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7E" w:rsidRPr="00F37379" w:rsidRDefault="00822C7E" w:rsidP="00822C7E">
      <w:pPr>
        <w:spacing w:after="270" w:line="375" w:lineRule="atLeast"/>
        <w:outlineLvl w:val="0"/>
        <w:rPr>
          <w:rFonts w:ascii="RobotoMedium" w:hAnsi="RobotoMedium"/>
          <w:spacing w:val="4"/>
          <w:kern w:val="36"/>
          <w:sz w:val="32"/>
          <w:szCs w:val="32"/>
        </w:rPr>
      </w:pPr>
      <w:bookmarkStart w:id="0" w:name="_GoBack"/>
      <w:r w:rsidRPr="00F37379">
        <w:rPr>
          <w:rFonts w:ascii="RobotoMedium" w:hAnsi="RobotoMedium"/>
          <w:spacing w:val="4"/>
          <w:kern w:val="36"/>
          <w:sz w:val="32"/>
          <w:szCs w:val="32"/>
        </w:rPr>
        <w:t>Конкурс «Вместе против коррупции!»</w:t>
      </w:r>
    </w:p>
    <w:bookmarkEnd w:id="0"/>
    <w:p w:rsidR="00822C7E" w:rsidRDefault="00822C7E" w:rsidP="00822C7E">
      <w:pPr>
        <w:spacing w:line="0" w:lineRule="auto"/>
        <w:jc w:val="right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noProof/>
          <w:color w:val="000000"/>
          <w:sz w:val="21"/>
          <w:szCs w:val="21"/>
        </w:rPr>
        <w:drawing>
          <wp:inline distT="0" distB="0" distL="0" distR="0">
            <wp:extent cx="2726143" cy="2809875"/>
            <wp:effectExtent l="0" t="0" r="0" b="0"/>
            <wp:docPr id="1" name="Рисунок 1" descr="https://genproc.gov.ru/bitrix_personal/templates/gp_2016/i/anticor/anticor-konkurs-nav__icon_logo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proc.gov.ru/bitrix_personal/templates/gp_2016/i/anticor/anticor-konkurs-nav__icon_logo_20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26143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C7E" w:rsidRDefault="00822C7E" w:rsidP="00822C7E">
      <w:pPr>
        <w:spacing w:line="0" w:lineRule="auto"/>
        <w:rPr>
          <w:rFonts w:ascii="Roboto" w:hAnsi="Roboto"/>
          <w:color w:val="000000"/>
          <w:sz w:val="21"/>
          <w:szCs w:val="21"/>
        </w:rPr>
      </w:pPr>
    </w:p>
    <w:p w:rsidR="00822C7E" w:rsidRPr="00822C7E" w:rsidRDefault="00822C7E" w:rsidP="00822C7E">
      <w:pPr>
        <w:spacing w:line="0" w:lineRule="auto"/>
        <w:rPr>
          <w:rFonts w:ascii="Roboto" w:hAnsi="Roboto"/>
          <w:color w:val="000000"/>
          <w:sz w:val="21"/>
          <w:szCs w:val="21"/>
        </w:rPr>
      </w:pPr>
    </w:p>
    <w:p w:rsidR="00822C7E" w:rsidRPr="00822C7E" w:rsidRDefault="00822C7E" w:rsidP="00822C7E">
      <w:pPr>
        <w:spacing w:before="150" w:after="150" w:line="300" w:lineRule="atLeast"/>
        <w:ind w:firstLine="709"/>
        <w:jc w:val="both"/>
        <w:rPr>
          <w:spacing w:val="4"/>
          <w:sz w:val="27"/>
          <w:szCs w:val="27"/>
        </w:rPr>
      </w:pPr>
      <w:r w:rsidRPr="00822C7E">
        <w:rPr>
          <w:spacing w:val="4"/>
          <w:sz w:val="27"/>
          <w:szCs w:val="27"/>
        </w:rPr>
        <w:t>В 2019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822C7E" w:rsidRPr="00822C7E" w:rsidRDefault="00822C7E" w:rsidP="00822C7E">
      <w:pPr>
        <w:spacing w:before="150" w:after="150" w:line="300" w:lineRule="atLeast"/>
        <w:ind w:firstLine="709"/>
        <w:jc w:val="both"/>
        <w:rPr>
          <w:spacing w:val="4"/>
          <w:sz w:val="27"/>
          <w:szCs w:val="27"/>
        </w:rPr>
      </w:pPr>
      <w:proofErr w:type="gramStart"/>
      <w:r w:rsidRPr="00822C7E">
        <w:rPr>
          <w:spacing w:val="4"/>
          <w:sz w:val="27"/>
          <w:szCs w:val="27"/>
        </w:rPr>
        <w:t>Конкурс проводится для молодежи из Российской Федерации, а также других государств – участников Межгосударственного совета по противодействию коррупции (Армения, Беларусь, Казахстан, Кыргызстан, Таджикистан) и стран БРИКС (Бразилия, Индия, Китай, ЮАР).</w:t>
      </w:r>
      <w:proofErr w:type="gramEnd"/>
    </w:p>
    <w:p w:rsidR="00822C7E" w:rsidRPr="00822C7E" w:rsidRDefault="00822C7E" w:rsidP="00822C7E">
      <w:pPr>
        <w:spacing w:before="150" w:after="150" w:line="300" w:lineRule="atLeast"/>
        <w:ind w:firstLine="709"/>
        <w:jc w:val="both"/>
        <w:rPr>
          <w:spacing w:val="4"/>
          <w:sz w:val="27"/>
          <w:szCs w:val="27"/>
        </w:rPr>
      </w:pPr>
      <w:proofErr w:type="spellStart"/>
      <w:r w:rsidRPr="00822C7E">
        <w:rPr>
          <w:spacing w:val="4"/>
          <w:sz w:val="27"/>
          <w:szCs w:val="27"/>
        </w:rPr>
        <w:t>Соорганизаторами</w:t>
      </w:r>
      <w:proofErr w:type="spellEnd"/>
      <w:r w:rsidRPr="00822C7E">
        <w:rPr>
          <w:spacing w:val="4"/>
          <w:sz w:val="27"/>
          <w:szCs w:val="27"/>
        </w:rPr>
        <w:t xml:space="preserve"> этого мероприятия являются компетентные в сфере противодействия коррупции органы государств – участников конкурса.</w:t>
      </w:r>
    </w:p>
    <w:p w:rsidR="00822C7E" w:rsidRPr="00822C7E" w:rsidRDefault="00822C7E" w:rsidP="00822C7E">
      <w:pPr>
        <w:spacing w:before="150" w:after="150" w:line="300" w:lineRule="atLeast"/>
        <w:ind w:firstLine="709"/>
        <w:jc w:val="both"/>
        <w:rPr>
          <w:spacing w:val="4"/>
          <w:sz w:val="27"/>
          <w:szCs w:val="27"/>
        </w:rPr>
      </w:pPr>
      <w:r w:rsidRPr="00822C7E">
        <w:rPr>
          <w:spacing w:val="4"/>
          <w:sz w:val="27"/>
          <w:szCs w:val="27"/>
        </w:rPr>
        <w:t>К участию приглашаются молодые люди в возрасте от 14 до 35 лет из Армении, Беларуси, Бразилии, Индии, Казахстана, Китая, Кыргызстана, России, Таджикистана и ЮАР, которым предлагается подготовить антикоррупционные плакаты и видеоролики на тему «Вместе против коррупции!».</w:t>
      </w:r>
    </w:p>
    <w:p w:rsidR="00822C7E" w:rsidRPr="00822C7E" w:rsidRDefault="00822C7E" w:rsidP="00822C7E">
      <w:pPr>
        <w:spacing w:before="150" w:after="150" w:line="300" w:lineRule="atLeast"/>
        <w:ind w:firstLine="709"/>
        <w:jc w:val="both"/>
        <w:rPr>
          <w:spacing w:val="4"/>
          <w:sz w:val="27"/>
          <w:szCs w:val="27"/>
        </w:rPr>
      </w:pPr>
      <w:r w:rsidRPr="00822C7E">
        <w:rPr>
          <w:spacing w:val="4"/>
          <w:sz w:val="27"/>
          <w:szCs w:val="27"/>
        </w:rPr>
        <w:t>Ожидается, что в конкурсных работах будут отражены современные государственные механизмы борьбы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822C7E" w:rsidRPr="00822C7E" w:rsidRDefault="00822C7E" w:rsidP="00822C7E">
      <w:pPr>
        <w:spacing w:before="150" w:after="150" w:line="300" w:lineRule="atLeast"/>
        <w:ind w:firstLine="709"/>
        <w:jc w:val="both"/>
        <w:rPr>
          <w:spacing w:val="4"/>
          <w:sz w:val="27"/>
          <w:szCs w:val="27"/>
        </w:rPr>
      </w:pPr>
      <w:r w:rsidRPr="00822C7E">
        <w:rPr>
          <w:spacing w:val="4"/>
          <w:sz w:val="27"/>
          <w:szCs w:val="27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822C7E" w:rsidRPr="00822C7E" w:rsidRDefault="00822C7E" w:rsidP="00822C7E">
      <w:pPr>
        <w:spacing w:before="150" w:after="150" w:line="300" w:lineRule="atLeast"/>
        <w:ind w:firstLine="709"/>
        <w:jc w:val="both"/>
        <w:rPr>
          <w:spacing w:val="4"/>
          <w:sz w:val="27"/>
          <w:szCs w:val="27"/>
        </w:rPr>
      </w:pPr>
      <w:r w:rsidRPr="00822C7E">
        <w:rPr>
          <w:spacing w:val="4"/>
          <w:sz w:val="27"/>
          <w:szCs w:val="27"/>
        </w:rPr>
        <w:t>Прием работ будет осуществляться с 1 июня по 1 октября 2019 г. на официальном сайте конкурса</w:t>
      </w:r>
      <w:r w:rsidR="008C2D91" w:rsidRPr="008C2D91">
        <w:rPr>
          <w:spacing w:val="4"/>
          <w:sz w:val="27"/>
          <w:szCs w:val="27"/>
        </w:rPr>
        <w:t xml:space="preserve"> </w:t>
      </w:r>
      <w:hyperlink r:id="rId6" w:history="1">
        <w:r w:rsidR="008C2D91" w:rsidRPr="008C2D91">
          <w:rPr>
            <w:rStyle w:val="a7"/>
            <w:spacing w:val="4"/>
            <w:sz w:val="27"/>
            <w:szCs w:val="27"/>
          </w:rPr>
          <w:t>www.anticorruption.life</w:t>
        </w:r>
      </w:hyperlink>
    </w:p>
    <w:p w:rsidR="00822C7E" w:rsidRPr="00822C7E" w:rsidRDefault="00822C7E" w:rsidP="00822C7E">
      <w:pPr>
        <w:spacing w:before="150" w:after="150" w:line="300" w:lineRule="atLeast"/>
        <w:ind w:firstLine="709"/>
        <w:jc w:val="both"/>
        <w:rPr>
          <w:spacing w:val="4"/>
          <w:sz w:val="27"/>
          <w:szCs w:val="27"/>
        </w:rPr>
      </w:pPr>
      <w:r w:rsidRPr="00822C7E">
        <w:rPr>
          <w:spacing w:val="4"/>
          <w:sz w:val="27"/>
          <w:szCs w:val="27"/>
        </w:rPr>
        <w:t xml:space="preserve">Правила проведения конкурса доступны на указанном </w:t>
      </w:r>
      <w:proofErr w:type="gramStart"/>
      <w:r w:rsidRPr="00822C7E">
        <w:rPr>
          <w:spacing w:val="4"/>
          <w:sz w:val="27"/>
          <w:szCs w:val="27"/>
        </w:rPr>
        <w:t>сайте</w:t>
      </w:r>
      <w:proofErr w:type="gramEnd"/>
      <w:r w:rsidRPr="00822C7E">
        <w:rPr>
          <w:spacing w:val="4"/>
          <w:sz w:val="27"/>
          <w:szCs w:val="27"/>
        </w:rPr>
        <w:t xml:space="preserve"> на</w:t>
      </w:r>
      <w:r w:rsidR="008C2D91">
        <w:rPr>
          <w:spacing w:val="4"/>
          <w:sz w:val="27"/>
          <w:szCs w:val="27"/>
        </w:rPr>
        <w:t xml:space="preserve"> </w:t>
      </w:r>
      <w:hyperlink r:id="rId7" w:history="1">
        <w:r w:rsidRPr="008C2D91">
          <w:rPr>
            <w:spacing w:val="4"/>
            <w:sz w:val="27"/>
            <w:szCs w:val="27"/>
          </w:rPr>
          <w:t>русском</w:t>
        </w:r>
      </w:hyperlink>
      <w:r w:rsidR="008C2D91">
        <w:rPr>
          <w:spacing w:val="4"/>
          <w:sz w:val="27"/>
          <w:szCs w:val="27"/>
        </w:rPr>
        <w:t xml:space="preserve">, </w:t>
      </w:r>
      <w:hyperlink r:id="rId8" w:history="1">
        <w:r w:rsidRPr="008C2D91">
          <w:rPr>
            <w:spacing w:val="4"/>
            <w:sz w:val="27"/>
            <w:szCs w:val="27"/>
          </w:rPr>
          <w:t>английском</w:t>
        </w:r>
      </w:hyperlink>
      <w:r w:rsidR="008C2D91">
        <w:rPr>
          <w:spacing w:val="4"/>
          <w:sz w:val="27"/>
          <w:szCs w:val="27"/>
        </w:rPr>
        <w:t xml:space="preserve">, </w:t>
      </w:r>
      <w:hyperlink r:id="rId9" w:history="1">
        <w:r w:rsidRPr="008C2D91">
          <w:rPr>
            <w:spacing w:val="4"/>
            <w:sz w:val="27"/>
            <w:szCs w:val="27"/>
          </w:rPr>
          <w:t>китайском</w:t>
        </w:r>
      </w:hyperlink>
      <w:r w:rsidR="008C2D91">
        <w:rPr>
          <w:spacing w:val="4"/>
          <w:sz w:val="27"/>
          <w:szCs w:val="27"/>
        </w:rPr>
        <w:t xml:space="preserve"> и </w:t>
      </w:r>
      <w:r w:rsidRPr="008C2D91">
        <w:rPr>
          <w:spacing w:val="4"/>
          <w:sz w:val="27"/>
          <w:szCs w:val="27"/>
        </w:rPr>
        <w:t>португальском</w:t>
      </w:r>
      <w:r w:rsidR="008C2D91">
        <w:rPr>
          <w:spacing w:val="4"/>
          <w:sz w:val="27"/>
          <w:szCs w:val="27"/>
        </w:rPr>
        <w:t xml:space="preserve"> </w:t>
      </w:r>
      <w:r w:rsidRPr="00822C7E">
        <w:rPr>
          <w:spacing w:val="4"/>
          <w:sz w:val="27"/>
          <w:szCs w:val="27"/>
        </w:rPr>
        <w:t>языках.</w:t>
      </w:r>
    </w:p>
    <w:p w:rsidR="008A323C" w:rsidRDefault="00822C7E" w:rsidP="008C2D91">
      <w:pPr>
        <w:spacing w:before="150" w:line="300" w:lineRule="atLeast"/>
        <w:ind w:firstLine="709"/>
        <w:jc w:val="both"/>
      </w:pPr>
      <w:r w:rsidRPr="00822C7E">
        <w:rPr>
          <w:spacing w:val="4"/>
          <w:sz w:val="27"/>
          <w:szCs w:val="27"/>
        </w:rPr>
        <w:t>Выражаем надежду, что этот уникальный проект привлечет внимание к проблеме коррупции не только молодежи, но и взрослого поколения, послужит целям выработки нетерпимого отношения в обществе к ее проявлениям.</w:t>
      </w:r>
    </w:p>
    <w:sectPr w:rsidR="008A323C" w:rsidSect="008C2D91">
      <w:pgSz w:w="11906" w:h="16838" w:code="9"/>
      <w:pgMar w:top="851" w:right="567" w:bottom="851" w:left="1247" w:header="709" w:footer="709" w:gutter="567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7E"/>
    <w:rsid w:val="00822C7E"/>
    <w:rsid w:val="008A323C"/>
    <w:rsid w:val="008C2D91"/>
    <w:rsid w:val="008E6784"/>
    <w:rsid w:val="00BA6D4F"/>
    <w:rsid w:val="00C60626"/>
    <w:rsid w:val="00F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84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7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6D4F"/>
    <w:rPr>
      <w:sz w:val="32"/>
      <w:szCs w:val="24"/>
      <w:lang w:eastAsia="ru-RU"/>
    </w:rPr>
  </w:style>
  <w:style w:type="character" w:styleId="a3">
    <w:name w:val="Strong"/>
    <w:uiPriority w:val="22"/>
    <w:qFormat/>
    <w:rsid w:val="00BA6D4F"/>
    <w:rPr>
      <w:b/>
      <w:bCs/>
    </w:rPr>
  </w:style>
  <w:style w:type="paragraph" w:styleId="a4">
    <w:name w:val="No Spacing"/>
    <w:uiPriority w:val="1"/>
    <w:qFormat/>
    <w:rsid w:val="00BA6D4F"/>
    <w:rPr>
      <w:sz w:val="28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A6D4F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BA6D4F"/>
    <w:rPr>
      <w:i/>
      <w:iCs/>
      <w:color w:val="000000" w:themeColor="text1"/>
      <w:sz w:val="28"/>
      <w:szCs w:val="24"/>
      <w:lang w:eastAsia="ru-RU"/>
    </w:rPr>
  </w:style>
  <w:style w:type="character" w:styleId="a5">
    <w:name w:val="Subtle Emphasis"/>
    <w:uiPriority w:val="19"/>
    <w:qFormat/>
    <w:rsid w:val="00BA6D4F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semiHidden/>
    <w:unhideWhenUsed/>
    <w:rsid w:val="00822C7E"/>
    <w:pPr>
      <w:spacing w:before="100" w:beforeAutospacing="1" w:after="100" w:afterAutospacing="1"/>
    </w:pPr>
    <w:rPr>
      <w:sz w:val="24"/>
    </w:rPr>
  </w:style>
  <w:style w:type="character" w:styleId="a7">
    <w:name w:val="Hyperlink"/>
    <w:basedOn w:val="a0"/>
    <w:uiPriority w:val="99"/>
    <w:unhideWhenUsed/>
    <w:rsid w:val="00822C7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2C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C7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84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7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6D4F"/>
    <w:rPr>
      <w:sz w:val="32"/>
      <w:szCs w:val="24"/>
      <w:lang w:eastAsia="ru-RU"/>
    </w:rPr>
  </w:style>
  <w:style w:type="character" w:styleId="a3">
    <w:name w:val="Strong"/>
    <w:uiPriority w:val="22"/>
    <w:qFormat/>
    <w:rsid w:val="00BA6D4F"/>
    <w:rPr>
      <w:b/>
      <w:bCs/>
    </w:rPr>
  </w:style>
  <w:style w:type="paragraph" w:styleId="a4">
    <w:name w:val="No Spacing"/>
    <w:uiPriority w:val="1"/>
    <w:qFormat/>
    <w:rsid w:val="00BA6D4F"/>
    <w:rPr>
      <w:sz w:val="28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A6D4F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BA6D4F"/>
    <w:rPr>
      <w:i/>
      <w:iCs/>
      <w:color w:val="000000" w:themeColor="text1"/>
      <w:sz w:val="28"/>
      <w:szCs w:val="24"/>
      <w:lang w:eastAsia="ru-RU"/>
    </w:rPr>
  </w:style>
  <w:style w:type="character" w:styleId="a5">
    <w:name w:val="Subtle Emphasis"/>
    <w:uiPriority w:val="19"/>
    <w:qFormat/>
    <w:rsid w:val="00BA6D4F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semiHidden/>
    <w:unhideWhenUsed/>
    <w:rsid w:val="00822C7E"/>
    <w:pPr>
      <w:spacing w:before="100" w:beforeAutospacing="1" w:after="100" w:afterAutospacing="1"/>
    </w:pPr>
    <w:rPr>
      <w:sz w:val="24"/>
    </w:rPr>
  </w:style>
  <w:style w:type="character" w:styleId="a7">
    <w:name w:val="Hyperlink"/>
    <w:basedOn w:val="a0"/>
    <w:uiPriority w:val="99"/>
    <w:unhideWhenUsed/>
    <w:rsid w:val="00822C7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2C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C7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481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/upload/rules-files/english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icorruption.life/rul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corruption.lif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ticorruption.life/upload/rules-files/chines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Мальцева Елена Александровна</cp:lastModifiedBy>
  <cp:revision>3</cp:revision>
  <dcterms:created xsi:type="dcterms:W3CDTF">2019-04-19T05:54:00Z</dcterms:created>
  <dcterms:modified xsi:type="dcterms:W3CDTF">2019-04-19T06:10:00Z</dcterms:modified>
</cp:coreProperties>
</file>