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12" w:rsidRDefault="00073312">
      <w:pPr>
        <w:pStyle w:val="ConsPlusTitlePage"/>
      </w:pPr>
      <w:r>
        <w:t xml:space="preserve">Документ предоставлен </w:t>
      </w:r>
      <w:hyperlink r:id="rId5" w:history="1">
        <w:r>
          <w:rPr>
            <w:color w:val="0000FF"/>
          </w:rPr>
          <w:t>КонсультантПлюс</w:t>
        </w:r>
      </w:hyperlink>
      <w:r>
        <w:br/>
      </w:r>
    </w:p>
    <w:p w:rsidR="00073312" w:rsidRDefault="000733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3312">
        <w:tc>
          <w:tcPr>
            <w:tcW w:w="4677" w:type="dxa"/>
            <w:tcBorders>
              <w:top w:val="nil"/>
              <w:left w:val="nil"/>
              <w:bottom w:val="nil"/>
              <w:right w:val="nil"/>
            </w:tcBorders>
          </w:tcPr>
          <w:p w:rsidR="00073312" w:rsidRDefault="00073312">
            <w:pPr>
              <w:pStyle w:val="ConsPlusNormal"/>
            </w:pPr>
            <w:r>
              <w:t>20 июля 2017 года</w:t>
            </w:r>
          </w:p>
        </w:tc>
        <w:tc>
          <w:tcPr>
            <w:tcW w:w="4677" w:type="dxa"/>
            <w:tcBorders>
              <w:top w:val="nil"/>
              <w:left w:val="nil"/>
              <w:bottom w:val="nil"/>
              <w:right w:val="nil"/>
            </w:tcBorders>
          </w:tcPr>
          <w:p w:rsidR="00073312" w:rsidRDefault="00073312">
            <w:pPr>
              <w:pStyle w:val="ConsPlusNormal"/>
              <w:jc w:val="right"/>
            </w:pPr>
            <w:r>
              <w:t>N 92-кз</w:t>
            </w:r>
          </w:p>
        </w:tc>
      </w:tr>
    </w:tbl>
    <w:p w:rsidR="00073312" w:rsidRDefault="00073312">
      <w:pPr>
        <w:pStyle w:val="ConsPlusNormal"/>
        <w:pBdr>
          <w:top w:val="single" w:sz="6" w:space="0" w:color="auto"/>
        </w:pBdr>
        <w:spacing w:before="100" w:after="100"/>
        <w:jc w:val="both"/>
        <w:rPr>
          <w:sz w:val="2"/>
          <w:szCs w:val="2"/>
        </w:rPr>
      </w:pPr>
    </w:p>
    <w:p w:rsidR="00073312" w:rsidRDefault="00073312">
      <w:pPr>
        <w:pStyle w:val="ConsPlusNormal"/>
        <w:jc w:val="both"/>
      </w:pPr>
    </w:p>
    <w:p w:rsidR="00073312" w:rsidRDefault="00073312">
      <w:pPr>
        <w:pStyle w:val="ConsPlusTitle"/>
        <w:jc w:val="center"/>
      </w:pPr>
      <w:r>
        <w:t>ЗАКОН</w:t>
      </w:r>
    </w:p>
    <w:p w:rsidR="00073312" w:rsidRDefault="00073312">
      <w:pPr>
        <w:pStyle w:val="ConsPlusTitle"/>
        <w:jc w:val="center"/>
      </w:pPr>
      <w:r>
        <w:t>СТАВРОПОЛЬСКОГО КРАЯ</w:t>
      </w:r>
    </w:p>
    <w:p w:rsidR="00073312" w:rsidRDefault="00073312">
      <w:pPr>
        <w:pStyle w:val="ConsPlusTitle"/>
        <w:jc w:val="center"/>
      </w:pPr>
    </w:p>
    <w:p w:rsidR="00073312" w:rsidRDefault="00073312">
      <w:pPr>
        <w:pStyle w:val="ConsPlusTitle"/>
        <w:jc w:val="center"/>
      </w:pPr>
      <w:r>
        <w:t>О ПОРЯДКЕ ПРЕДСТАВЛЕНИЯ СВЕДЕНИЙ О ДОХОДАХ, РАСХОДАХ,</w:t>
      </w:r>
    </w:p>
    <w:p w:rsidR="00073312" w:rsidRDefault="00073312">
      <w:pPr>
        <w:pStyle w:val="ConsPlusTitle"/>
        <w:jc w:val="center"/>
      </w:pPr>
      <w:r>
        <w:t>ОБ ИМУЩЕСТВЕ И ОБЯЗАТЕЛЬСТВАХ ИМУЩЕСТВЕННОГО ХАРАКТЕРА</w:t>
      </w:r>
    </w:p>
    <w:p w:rsidR="00073312" w:rsidRDefault="00073312">
      <w:pPr>
        <w:pStyle w:val="ConsPlusTitle"/>
        <w:jc w:val="center"/>
      </w:pPr>
      <w:r>
        <w:t>ГРАЖДАНАМИ РОССИЙСКОЙ ФЕДЕРАЦИИ, ПРЕТЕНДУЮЩИМИ НА ЗАМЕЩЕНИЕ</w:t>
      </w:r>
    </w:p>
    <w:p w:rsidR="00073312" w:rsidRDefault="00073312">
      <w:pPr>
        <w:pStyle w:val="ConsPlusTitle"/>
        <w:jc w:val="center"/>
      </w:pPr>
      <w:r>
        <w:t>МУНИЦИПАЛЬНЫХ ДОЛЖНОСТЕЙ В СТАВРОПОЛЬСКОМ КРАЕ, И ЛИЦАМИ,</w:t>
      </w:r>
    </w:p>
    <w:p w:rsidR="00073312" w:rsidRDefault="00073312">
      <w:pPr>
        <w:pStyle w:val="ConsPlusTitle"/>
        <w:jc w:val="center"/>
      </w:pPr>
      <w:proofErr w:type="gramStart"/>
      <w:r>
        <w:t>ЗАМЕЩАЮЩИМИ</w:t>
      </w:r>
      <w:proofErr w:type="gramEnd"/>
      <w:r>
        <w:t xml:space="preserve"> МУНИЦИПАЛЬНЫЕ ДОЛЖНОСТИ В СТАВРОПОЛЬСКОМ КРАЕ,</w:t>
      </w:r>
    </w:p>
    <w:p w:rsidR="00073312" w:rsidRDefault="00073312">
      <w:pPr>
        <w:pStyle w:val="ConsPlusTitle"/>
        <w:jc w:val="center"/>
      </w:pPr>
      <w:r>
        <w:t xml:space="preserve">И </w:t>
      </w:r>
      <w:proofErr w:type="gramStart"/>
      <w:r>
        <w:t>ПОРЯДКЕ</w:t>
      </w:r>
      <w:proofErr w:type="gramEnd"/>
      <w:r>
        <w:t xml:space="preserve"> ОСУЩЕСТВЛЕНИЯ ПРОВЕРКИ ДОСТОВЕРНОСТИ И ПОЛНОТЫ</w:t>
      </w:r>
    </w:p>
    <w:p w:rsidR="00073312" w:rsidRDefault="00073312">
      <w:pPr>
        <w:pStyle w:val="ConsPlusTitle"/>
        <w:jc w:val="center"/>
      </w:pPr>
      <w:r>
        <w:t>ПРЕДСТАВЛЯЕМЫХ СВЕДЕНИЙ</w:t>
      </w:r>
    </w:p>
    <w:p w:rsidR="00073312" w:rsidRDefault="00073312">
      <w:pPr>
        <w:pStyle w:val="ConsPlusNormal"/>
        <w:jc w:val="both"/>
      </w:pPr>
    </w:p>
    <w:p w:rsidR="00073312" w:rsidRDefault="00073312">
      <w:pPr>
        <w:pStyle w:val="ConsPlusNormal"/>
        <w:jc w:val="right"/>
      </w:pPr>
      <w:proofErr w:type="gramStart"/>
      <w:r>
        <w:t>Принят</w:t>
      </w:r>
      <w:proofErr w:type="gramEnd"/>
    </w:p>
    <w:p w:rsidR="00073312" w:rsidRDefault="00073312">
      <w:pPr>
        <w:pStyle w:val="ConsPlusNormal"/>
        <w:jc w:val="right"/>
      </w:pPr>
      <w:r>
        <w:t>Думой Ставропольского края</w:t>
      </w:r>
    </w:p>
    <w:p w:rsidR="00073312" w:rsidRDefault="00073312">
      <w:pPr>
        <w:pStyle w:val="ConsPlusNormal"/>
        <w:jc w:val="right"/>
      </w:pPr>
      <w:r>
        <w:t>13 июля 2017 года</w:t>
      </w:r>
    </w:p>
    <w:p w:rsidR="00073312" w:rsidRDefault="000733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3312">
        <w:trPr>
          <w:jc w:val="center"/>
        </w:trPr>
        <w:tc>
          <w:tcPr>
            <w:tcW w:w="9294" w:type="dxa"/>
            <w:tcBorders>
              <w:top w:val="nil"/>
              <w:left w:val="single" w:sz="24" w:space="0" w:color="CED3F1"/>
              <w:bottom w:val="nil"/>
              <w:right w:val="single" w:sz="24" w:space="0" w:color="F4F3F8"/>
            </w:tcBorders>
            <w:shd w:val="clear" w:color="auto" w:fill="F4F3F8"/>
          </w:tcPr>
          <w:p w:rsidR="00073312" w:rsidRDefault="00073312">
            <w:pPr>
              <w:pStyle w:val="ConsPlusNormal"/>
              <w:jc w:val="center"/>
            </w:pPr>
            <w:r>
              <w:rPr>
                <w:color w:val="392C69"/>
              </w:rPr>
              <w:t>Список изменяющих документов</w:t>
            </w:r>
          </w:p>
          <w:p w:rsidR="00073312" w:rsidRDefault="00073312">
            <w:pPr>
              <w:pStyle w:val="ConsPlusNormal"/>
              <w:jc w:val="center"/>
            </w:pPr>
            <w:r>
              <w:rPr>
                <w:color w:val="392C69"/>
              </w:rPr>
              <w:t xml:space="preserve">(в ред. </w:t>
            </w:r>
            <w:hyperlink r:id="rId6" w:history="1">
              <w:r>
                <w:rPr>
                  <w:color w:val="0000FF"/>
                </w:rPr>
                <w:t>Закона</w:t>
              </w:r>
            </w:hyperlink>
            <w:r>
              <w:rPr>
                <w:color w:val="392C69"/>
              </w:rPr>
              <w:t xml:space="preserve"> Ставропольского края от 28.04.2018 N 27-кз)</w:t>
            </w:r>
          </w:p>
        </w:tc>
      </w:tr>
    </w:tbl>
    <w:p w:rsidR="00073312" w:rsidRDefault="00073312">
      <w:pPr>
        <w:pStyle w:val="ConsPlusNormal"/>
        <w:jc w:val="both"/>
      </w:pPr>
    </w:p>
    <w:p w:rsidR="00073312" w:rsidRDefault="00073312">
      <w:pPr>
        <w:pStyle w:val="ConsPlusTitle"/>
        <w:ind w:firstLine="540"/>
        <w:jc w:val="both"/>
        <w:outlineLvl w:val="0"/>
      </w:pPr>
      <w:r>
        <w:t>Статья 1. Предмет регулирования настоящего Закона</w:t>
      </w:r>
    </w:p>
    <w:p w:rsidR="00073312" w:rsidRDefault="00073312">
      <w:pPr>
        <w:pStyle w:val="ConsPlusNormal"/>
        <w:jc w:val="both"/>
      </w:pPr>
    </w:p>
    <w:p w:rsidR="00073312" w:rsidRDefault="00073312">
      <w:pPr>
        <w:pStyle w:val="ConsPlusNonformat"/>
        <w:jc w:val="both"/>
      </w:pPr>
      <w:r>
        <w:t xml:space="preserve">                                                      1</w:t>
      </w:r>
    </w:p>
    <w:p w:rsidR="00073312" w:rsidRDefault="00073312">
      <w:pPr>
        <w:pStyle w:val="ConsPlusNonformat"/>
        <w:jc w:val="both"/>
      </w:pPr>
      <w:r>
        <w:t xml:space="preserve">    Настоящий  Закон  в  соответствии  со  </w:t>
      </w:r>
      <w:hyperlink r:id="rId7" w:history="1">
        <w:r>
          <w:rPr>
            <w:color w:val="0000FF"/>
          </w:rPr>
          <w:t>статьей  12</w:t>
        </w:r>
      </w:hyperlink>
      <w:r>
        <w:t xml:space="preserve">  Федерального закона</w:t>
      </w:r>
    </w:p>
    <w:p w:rsidR="00073312" w:rsidRDefault="00073312">
      <w:pPr>
        <w:pStyle w:val="ConsPlusNonformat"/>
        <w:jc w:val="both"/>
      </w:pPr>
      <w:proofErr w:type="gramStart"/>
      <w:r>
        <w:t>от  25  декабря  2008  года N 273-ФЗ "О противодействии коррупции" (далее -</w:t>
      </w:r>
      <w:proofErr w:type="gramEnd"/>
    </w:p>
    <w:p w:rsidR="00073312" w:rsidRDefault="00073312">
      <w:pPr>
        <w:pStyle w:val="ConsPlusNonformat"/>
        <w:jc w:val="both"/>
      </w:pPr>
      <w:proofErr w:type="gramStart"/>
      <w:r>
        <w:t>Федеральный   закон)   устанавливает   порядок   представления   гражданами</w:t>
      </w:r>
      <w:proofErr w:type="gramEnd"/>
    </w:p>
    <w:p w:rsidR="00073312" w:rsidRDefault="00073312">
      <w:pPr>
        <w:pStyle w:val="ConsPlusNonformat"/>
        <w:jc w:val="both"/>
      </w:pPr>
      <w:r>
        <w:t xml:space="preserve">Российской Федерации, </w:t>
      </w:r>
      <w:proofErr w:type="gramStart"/>
      <w:r>
        <w:t>претендующими</w:t>
      </w:r>
      <w:proofErr w:type="gramEnd"/>
      <w:r>
        <w:t xml:space="preserve"> на замещение муниципальных должностей в</w:t>
      </w:r>
    </w:p>
    <w:p w:rsidR="00073312" w:rsidRDefault="00073312">
      <w:pPr>
        <w:pStyle w:val="ConsPlusNonformat"/>
        <w:jc w:val="both"/>
      </w:pPr>
      <w:proofErr w:type="gramStart"/>
      <w:r>
        <w:t>Ставропольском   крае  (далее  соответственно  -  гражданин,  муниципальная</w:t>
      </w:r>
      <w:proofErr w:type="gramEnd"/>
    </w:p>
    <w:p w:rsidR="00073312" w:rsidRDefault="00073312">
      <w:pPr>
        <w:pStyle w:val="ConsPlusNonformat"/>
        <w:jc w:val="both"/>
      </w:pPr>
      <w:r>
        <w:t>должность),  сведений  о  своих  доходах,  об  имуществе  и  обязательствах</w:t>
      </w:r>
    </w:p>
    <w:p w:rsidR="00073312" w:rsidRDefault="00073312">
      <w:pPr>
        <w:pStyle w:val="ConsPlusNonformat"/>
        <w:jc w:val="both"/>
      </w:pPr>
      <w:r>
        <w:t>имущественного характера, сведений о доходах, об имуществе и обязательствах</w:t>
      </w:r>
    </w:p>
    <w:p w:rsidR="00073312" w:rsidRDefault="00073312">
      <w:pPr>
        <w:pStyle w:val="ConsPlusNonformat"/>
        <w:jc w:val="both"/>
      </w:pPr>
      <w:r>
        <w:t>имущественного  характера  своих  супруг  (супругов)  и  несовершеннолетних</w:t>
      </w:r>
    </w:p>
    <w:p w:rsidR="00073312" w:rsidRDefault="00073312">
      <w:pPr>
        <w:pStyle w:val="ConsPlusNonformat"/>
        <w:jc w:val="both"/>
      </w:pPr>
      <w:r>
        <w:t xml:space="preserve">детей,  лицами,  замещающими  муниципальные  должности,  - сведений </w:t>
      </w:r>
      <w:proofErr w:type="gramStart"/>
      <w:r>
        <w:t>о</w:t>
      </w:r>
      <w:proofErr w:type="gramEnd"/>
      <w:r>
        <w:t xml:space="preserve"> своих</w:t>
      </w:r>
    </w:p>
    <w:p w:rsidR="00073312" w:rsidRDefault="00073312">
      <w:pPr>
        <w:pStyle w:val="ConsPlusNonformat"/>
        <w:jc w:val="both"/>
      </w:pPr>
      <w:proofErr w:type="gramStart"/>
      <w:r>
        <w:t>доходах</w:t>
      </w:r>
      <w:proofErr w:type="gramEnd"/>
      <w:r>
        <w:t>,  расходах, об имуществе и обязательствах имущественного характера,</w:t>
      </w:r>
    </w:p>
    <w:p w:rsidR="00073312" w:rsidRDefault="00073312">
      <w:pPr>
        <w:pStyle w:val="ConsPlusNonformat"/>
        <w:jc w:val="both"/>
      </w:pPr>
      <w:r>
        <w:t xml:space="preserve">сведений  о доходах, расходах, об имуществе и обязательствах </w:t>
      </w:r>
      <w:proofErr w:type="gramStart"/>
      <w:r>
        <w:t>имущественного</w:t>
      </w:r>
      <w:proofErr w:type="gramEnd"/>
    </w:p>
    <w:p w:rsidR="00073312" w:rsidRDefault="00073312">
      <w:pPr>
        <w:pStyle w:val="ConsPlusNonformat"/>
        <w:jc w:val="both"/>
      </w:pPr>
      <w:proofErr w:type="gramStart"/>
      <w:r>
        <w:t>характера своих супруг (супругов) и несовершеннолетних детей (далее также -</w:t>
      </w:r>
      <w:proofErr w:type="gramEnd"/>
    </w:p>
    <w:p w:rsidR="00073312" w:rsidRDefault="00073312">
      <w:pPr>
        <w:pStyle w:val="ConsPlusNonformat"/>
        <w:jc w:val="both"/>
      </w:pPr>
      <w:r>
        <w:t>сведения  о доходах, расходах, об имуществе и обязательствах имущественного</w:t>
      </w:r>
    </w:p>
    <w:p w:rsidR="00073312" w:rsidRDefault="00073312">
      <w:pPr>
        <w:pStyle w:val="ConsPlusNonformat"/>
        <w:jc w:val="both"/>
      </w:pPr>
      <w:r>
        <w:t>характера)   и  порядок  осуществления  проверки  достоверности  и  полноты</w:t>
      </w:r>
    </w:p>
    <w:p w:rsidR="00073312" w:rsidRDefault="00073312">
      <w:pPr>
        <w:pStyle w:val="ConsPlusNonformat"/>
        <w:jc w:val="both"/>
      </w:pPr>
      <w:r>
        <w:t>представляемых сведений.</w:t>
      </w:r>
    </w:p>
    <w:p w:rsidR="00073312" w:rsidRDefault="00073312">
      <w:pPr>
        <w:pStyle w:val="ConsPlusNormal"/>
        <w:jc w:val="both"/>
      </w:pPr>
    </w:p>
    <w:p w:rsidR="00073312" w:rsidRDefault="00073312">
      <w:pPr>
        <w:pStyle w:val="ConsPlusTitle"/>
        <w:ind w:firstLine="540"/>
        <w:jc w:val="both"/>
        <w:outlineLvl w:val="0"/>
      </w:pPr>
      <w:r>
        <w:t>Статья 2. Основные понятия и термины, используемые в настоящем Законе</w:t>
      </w:r>
    </w:p>
    <w:p w:rsidR="00073312" w:rsidRDefault="00073312">
      <w:pPr>
        <w:pStyle w:val="ConsPlusNormal"/>
        <w:jc w:val="both"/>
      </w:pPr>
    </w:p>
    <w:p w:rsidR="00073312" w:rsidRDefault="00073312">
      <w:pPr>
        <w:pStyle w:val="ConsPlusNormal"/>
        <w:ind w:firstLine="540"/>
        <w:jc w:val="both"/>
      </w:pPr>
      <w:r>
        <w:t xml:space="preserve">Основные понятия и термины, используемые в настоящем Законе, применяются в тех же значениях, что и в Федеральном </w:t>
      </w:r>
      <w:hyperlink r:id="rId8" w:history="1">
        <w:r>
          <w:rPr>
            <w:color w:val="0000FF"/>
          </w:rPr>
          <w:t>законе</w:t>
        </w:r>
      </w:hyperlink>
      <w:r>
        <w:t xml:space="preserve">, Федеральном </w:t>
      </w:r>
      <w:hyperlink r:id="rId9" w:history="1">
        <w:r>
          <w:rPr>
            <w:color w:val="0000FF"/>
          </w:rPr>
          <w:t>законе</w:t>
        </w:r>
      </w:hyperlink>
      <w: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073312" w:rsidRDefault="00073312">
      <w:pPr>
        <w:pStyle w:val="ConsPlusNormal"/>
        <w:jc w:val="both"/>
      </w:pPr>
      <w:r>
        <w:t xml:space="preserve">(в ред. </w:t>
      </w:r>
      <w:hyperlink r:id="rId10" w:history="1">
        <w:r>
          <w:rPr>
            <w:color w:val="0000FF"/>
          </w:rPr>
          <w:t>Закона</w:t>
        </w:r>
      </w:hyperlink>
      <w:r>
        <w:t xml:space="preserve"> Ставропольского края от 28.04.2018 N 27-кз)</w:t>
      </w:r>
    </w:p>
    <w:p w:rsidR="00073312" w:rsidRDefault="00073312">
      <w:pPr>
        <w:pStyle w:val="ConsPlusNormal"/>
        <w:jc w:val="both"/>
      </w:pPr>
    </w:p>
    <w:p w:rsidR="00073312" w:rsidRDefault="00073312">
      <w:pPr>
        <w:pStyle w:val="ConsPlusTitle"/>
        <w:ind w:firstLine="540"/>
        <w:jc w:val="both"/>
        <w:outlineLvl w:val="0"/>
      </w:pPr>
      <w:r>
        <w:t>Статья 3. Порядок представления сведений о доходах, расходах, об имуществе и обязательствах имущественного характера</w:t>
      </w:r>
    </w:p>
    <w:p w:rsidR="00073312" w:rsidRDefault="00073312">
      <w:pPr>
        <w:pStyle w:val="ConsPlusNormal"/>
        <w:jc w:val="both"/>
      </w:pPr>
    </w:p>
    <w:p w:rsidR="00073312" w:rsidRDefault="00073312">
      <w:pPr>
        <w:pStyle w:val="ConsPlusNormal"/>
        <w:ind w:firstLine="540"/>
        <w:jc w:val="both"/>
      </w:pPr>
      <w:r>
        <w:t xml:space="preserve">1. Если иное не установлено федеральным законом, сведения о доходах, расходах, об </w:t>
      </w:r>
      <w:r>
        <w:lastRenderedPageBreak/>
        <w:t>имуществе и обязательствах имущественного характера представляются по форме справки о доходах, расходах, об имуществе и обязательствах имущественного характера, утвержденной Президентом Российской Федерации, Губернатору Ставропольского края путем их направления в структурное подразделение аппарата Правительства Ставропольского края по профилактике коррупционных правонарушений.</w:t>
      </w:r>
    </w:p>
    <w:p w:rsidR="00073312" w:rsidRDefault="00073312">
      <w:pPr>
        <w:pStyle w:val="ConsPlusNormal"/>
        <w:jc w:val="both"/>
      </w:pPr>
      <w:r>
        <w:t>(</w:t>
      </w:r>
      <w:proofErr w:type="gramStart"/>
      <w:r>
        <w:t>ч</w:t>
      </w:r>
      <w:proofErr w:type="gramEnd"/>
      <w:r>
        <w:t xml:space="preserve">асть 1 в ред. </w:t>
      </w:r>
      <w:hyperlink r:id="rId11" w:history="1">
        <w:r>
          <w:rPr>
            <w:color w:val="0000FF"/>
          </w:rPr>
          <w:t>Закона</w:t>
        </w:r>
      </w:hyperlink>
      <w:r>
        <w:t xml:space="preserve"> Ставропольского края от 28.04.2018 N 27-кз)</w:t>
      </w:r>
    </w:p>
    <w:p w:rsidR="00073312" w:rsidRDefault="00073312">
      <w:pPr>
        <w:pStyle w:val="ConsPlusNormal"/>
        <w:spacing w:before="220"/>
        <w:ind w:firstLine="540"/>
        <w:jc w:val="both"/>
      </w:pPr>
      <w:bookmarkStart w:id="0" w:name="P49"/>
      <w:bookmarkEnd w:id="0"/>
      <w:r>
        <w:t>2. Гражданин представляет при назначении (избрании) на муниципальную должность:</w:t>
      </w:r>
    </w:p>
    <w:p w:rsidR="00073312" w:rsidRDefault="00073312">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им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им документов для замещения муниципальной должности (на отчетную дату);</w:t>
      </w:r>
    </w:p>
    <w:p w:rsidR="00073312" w:rsidRDefault="00073312">
      <w:pPr>
        <w:pStyle w:val="ConsPlusNormal"/>
        <w:spacing w:before="220"/>
        <w:ind w:firstLine="540"/>
        <w:jc w:val="both"/>
      </w:pPr>
      <w:proofErr w:type="gramStart"/>
      <w: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муниципальной должности (на отчетную дату).</w:t>
      </w:r>
    </w:p>
    <w:p w:rsidR="00073312" w:rsidRDefault="00073312">
      <w:pPr>
        <w:pStyle w:val="ConsPlusNormal"/>
        <w:spacing w:before="220"/>
        <w:ind w:firstLine="540"/>
        <w:jc w:val="both"/>
      </w:pPr>
      <w:bookmarkStart w:id="1" w:name="P52"/>
      <w:bookmarkEnd w:id="1"/>
      <w:r>
        <w:t xml:space="preserve">3. Лицо, замещающее муниципальную должность, ежегодно, не позднее 30 апреля года, следующего </w:t>
      </w:r>
      <w:proofErr w:type="gramStart"/>
      <w:r>
        <w:t>за</w:t>
      </w:r>
      <w:proofErr w:type="gramEnd"/>
      <w:r>
        <w:t xml:space="preserve"> отчетным, представляет:</w:t>
      </w:r>
    </w:p>
    <w:p w:rsidR="00073312" w:rsidRDefault="00073312">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73312" w:rsidRDefault="00073312">
      <w:pPr>
        <w:pStyle w:val="ConsPlusNormal"/>
        <w:spacing w:before="220"/>
        <w:ind w:firstLine="540"/>
        <w:jc w:val="both"/>
      </w:pPr>
      <w:proofErr w:type="gramStart"/>
      <w: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их обязательствах имущественного характера по состоянию на конец отчетного периода;</w:t>
      </w:r>
      <w:proofErr w:type="gramEnd"/>
    </w:p>
    <w:p w:rsidR="00073312" w:rsidRDefault="00073312">
      <w:pPr>
        <w:pStyle w:val="ConsPlusNormal"/>
        <w:spacing w:before="220"/>
        <w:ind w:firstLine="540"/>
        <w:jc w:val="both"/>
      </w:pPr>
      <w:proofErr w:type="gramStart"/>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календарному году представления им сведений (отчетный период), если</w:t>
      </w:r>
      <w:proofErr w:type="gramEnd"/>
      <w:r>
        <w:t xml:space="preserve">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73312" w:rsidRDefault="00073312">
      <w:pPr>
        <w:pStyle w:val="ConsPlusNonformat"/>
        <w:spacing w:before="200"/>
        <w:jc w:val="both"/>
      </w:pPr>
      <w:r>
        <w:t xml:space="preserve">     1</w:t>
      </w:r>
    </w:p>
    <w:p w:rsidR="00073312" w:rsidRDefault="00073312">
      <w:pPr>
        <w:pStyle w:val="ConsPlusNonformat"/>
        <w:jc w:val="both"/>
      </w:pPr>
      <w:r>
        <w:t xml:space="preserve">    3 . Лицо, замещающее в случаях, предусмотренных Федеральным </w:t>
      </w:r>
      <w:hyperlink r:id="rId12" w:history="1">
        <w:r>
          <w:rPr>
            <w:color w:val="0000FF"/>
          </w:rPr>
          <w:t>законом</w:t>
        </w:r>
      </w:hyperlink>
      <w:r>
        <w:t xml:space="preserve"> "</w:t>
      </w:r>
      <w:proofErr w:type="gramStart"/>
      <w:r>
        <w:t>Об</w:t>
      </w:r>
      <w:proofErr w:type="gramEnd"/>
    </w:p>
    <w:p w:rsidR="00073312" w:rsidRDefault="00073312">
      <w:pPr>
        <w:pStyle w:val="ConsPlusNonformat"/>
        <w:jc w:val="both"/>
      </w:pPr>
      <w:r>
        <w:t xml:space="preserve">общих   принципах   организации   местного   самоуправления   </w:t>
      </w:r>
      <w:proofErr w:type="gramStart"/>
      <w:r>
        <w:t>в</w:t>
      </w:r>
      <w:proofErr w:type="gramEnd"/>
      <w:r>
        <w:t xml:space="preserve">  Российской</w:t>
      </w:r>
    </w:p>
    <w:p w:rsidR="00073312" w:rsidRDefault="00073312">
      <w:pPr>
        <w:pStyle w:val="ConsPlusNonformat"/>
        <w:jc w:val="both"/>
      </w:pPr>
      <w:r>
        <w:t>Федерации",  одновременно  несколько муниципальных должностей, представляет</w:t>
      </w:r>
    </w:p>
    <w:p w:rsidR="00073312" w:rsidRDefault="00073312">
      <w:pPr>
        <w:pStyle w:val="ConsPlusNonformat"/>
        <w:jc w:val="both"/>
      </w:pPr>
      <w:r>
        <w:t>одну   справку   о   доходах,   расходах,  об  имуществе  и  обязательствах</w:t>
      </w:r>
    </w:p>
    <w:p w:rsidR="00073312" w:rsidRDefault="00073312">
      <w:pPr>
        <w:pStyle w:val="ConsPlusNonformat"/>
        <w:jc w:val="both"/>
      </w:pPr>
      <w:r>
        <w:t xml:space="preserve">имущественного  характера,  в  </w:t>
      </w:r>
      <w:proofErr w:type="gramStart"/>
      <w:r>
        <w:t>которой</w:t>
      </w:r>
      <w:proofErr w:type="gramEnd"/>
      <w:r>
        <w:t xml:space="preserve"> указывает все замещаемые им на конец</w:t>
      </w:r>
    </w:p>
    <w:p w:rsidR="00073312" w:rsidRDefault="00073312">
      <w:pPr>
        <w:pStyle w:val="ConsPlusNonformat"/>
        <w:jc w:val="both"/>
      </w:pPr>
      <w:r>
        <w:t>отчетного периода муниципальные должности.</w:t>
      </w:r>
    </w:p>
    <w:p w:rsidR="00073312" w:rsidRDefault="00073312">
      <w:pPr>
        <w:pStyle w:val="ConsPlusNonformat"/>
        <w:jc w:val="both"/>
      </w:pPr>
      <w:r>
        <w:t xml:space="preserve">    В случае невозможности представления по объективным причинам сведений о</w:t>
      </w:r>
    </w:p>
    <w:p w:rsidR="00073312" w:rsidRDefault="00073312">
      <w:pPr>
        <w:pStyle w:val="ConsPlusNonformat"/>
        <w:jc w:val="both"/>
      </w:pPr>
      <w:proofErr w:type="gramStart"/>
      <w:r>
        <w:t>доходах</w:t>
      </w:r>
      <w:proofErr w:type="gramEnd"/>
      <w:r>
        <w:t>,  расходах,  об имуществе и обязательствах имущественного характера</w:t>
      </w:r>
    </w:p>
    <w:p w:rsidR="00073312" w:rsidRDefault="00073312">
      <w:pPr>
        <w:pStyle w:val="ConsPlusNonformat"/>
        <w:jc w:val="both"/>
      </w:pPr>
      <w:r>
        <w:lastRenderedPageBreak/>
        <w:t>своих  супруги  (супруга) и (или) несовершеннолетних детей лицо, замещающее</w:t>
      </w:r>
    </w:p>
    <w:p w:rsidR="00073312" w:rsidRDefault="00073312">
      <w:pPr>
        <w:pStyle w:val="ConsPlusNonformat"/>
        <w:jc w:val="both"/>
      </w:pPr>
      <w:r>
        <w:t xml:space="preserve">муниципальную   должность,  до  истечения  срока,  установленного  </w:t>
      </w:r>
      <w:hyperlink w:anchor="P52" w:history="1">
        <w:r>
          <w:rPr>
            <w:color w:val="0000FF"/>
          </w:rPr>
          <w:t>частью 3</w:t>
        </w:r>
      </w:hyperlink>
    </w:p>
    <w:p w:rsidR="00073312" w:rsidRDefault="00073312">
      <w:pPr>
        <w:pStyle w:val="ConsPlusNonformat"/>
        <w:jc w:val="both"/>
      </w:pPr>
      <w:r>
        <w:t>настоящей  статьи, письменно уведомляет об этом Губернатора Ставропольского</w:t>
      </w:r>
    </w:p>
    <w:p w:rsidR="00073312" w:rsidRDefault="00073312">
      <w:pPr>
        <w:pStyle w:val="ConsPlusNonformat"/>
        <w:jc w:val="both"/>
      </w:pPr>
      <w:r>
        <w:t>края  с  указанием  причин  невозможности  представления данных сведений, а</w:t>
      </w:r>
    </w:p>
    <w:p w:rsidR="00073312" w:rsidRDefault="00073312">
      <w:pPr>
        <w:pStyle w:val="ConsPlusNonformat"/>
        <w:jc w:val="both"/>
      </w:pPr>
      <w:proofErr w:type="gramStart"/>
      <w:r>
        <w:t>также   о   мерах,   предпринятых   им  для  их  получения  (с  приложением</w:t>
      </w:r>
      <w:proofErr w:type="gramEnd"/>
    </w:p>
    <w:p w:rsidR="00073312" w:rsidRDefault="00073312">
      <w:pPr>
        <w:pStyle w:val="ConsPlusNonformat"/>
        <w:jc w:val="both"/>
      </w:pPr>
      <w:r>
        <w:t>подтверждающих документов при их наличии).</w:t>
      </w:r>
    </w:p>
    <w:p w:rsidR="00073312" w:rsidRDefault="00073312">
      <w:pPr>
        <w:pStyle w:val="ConsPlusNonformat"/>
        <w:jc w:val="both"/>
      </w:pPr>
      <w:r>
        <w:t xml:space="preserve">(часть 3.1 введена </w:t>
      </w:r>
      <w:hyperlink r:id="rId13" w:history="1">
        <w:r>
          <w:rPr>
            <w:color w:val="0000FF"/>
          </w:rPr>
          <w:t>Законом</w:t>
        </w:r>
      </w:hyperlink>
      <w:r>
        <w:t xml:space="preserve"> Ставропольского края от 28.04.2018 N 27-кз)</w:t>
      </w:r>
    </w:p>
    <w:p w:rsidR="00073312" w:rsidRDefault="00073312">
      <w:pPr>
        <w:pStyle w:val="ConsPlusNonformat"/>
        <w:jc w:val="both"/>
      </w:pPr>
      <w:r>
        <w:t xml:space="preserve">     2</w:t>
      </w:r>
    </w:p>
    <w:p w:rsidR="00073312" w:rsidRDefault="00073312">
      <w:pPr>
        <w:pStyle w:val="ConsPlusNonformat"/>
        <w:jc w:val="both"/>
      </w:pPr>
      <w:r>
        <w:t xml:space="preserve">    3 .  Сведения  о  доходах,  расходах,  об  имуществе  и  обязательствах</w:t>
      </w:r>
    </w:p>
    <w:p w:rsidR="00073312" w:rsidRDefault="00073312">
      <w:pPr>
        <w:pStyle w:val="ConsPlusNonformat"/>
        <w:jc w:val="both"/>
      </w:pPr>
      <w:r>
        <w:t>имущественного  характера,  подлежащие  размещению  на  официальных  сайтах</w:t>
      </w:r>
    </w:p>
    <w:p w:rsidR="00073312" w:rsidRDefault="00073312">
      <w:pPr>
        <w:pStyle w:val="ConsPlusNonformat"/>
        <w:jc w:val="both"/>
      </w:pPr>
      <w:r>
        <w:t>органов  местного  самоуправления муниципальных образований Ставропольского</w:t>
      </w:r>
    </w:p>
    <w:p w:rsidR="00073312" w:rsidRDefault="00073312">
      <w:pPr>
        <w:pStyle w:val="ConsPlusNonformat"/>
        <w:jc w:val="both"/>
      </w:pPr>
      <w:r>
        <w:t>края   в   информационно-телекоммуникационной   сети   "Интернет"  и  (или)</w:t>
      </w:r>
    </w:p>
    <w:p w:rsidR="00073312" w:rsidRDefault="00073312">
      <w:pPr>
        <w:pStyle w:val="ConsPlusNonformat"/>
        <w:jc w:val="both"/>
      </w:pPr>
      <w:r>
        <w:t xml:space="preserve">предоставлению   для   опубликования   средствам   массовой   информации  </w:t>
      </w:r>
      <w:proofErr w:type="gramStart"/>
      <w:r>
        <w:t>в</w:t>
      </w:r>
      <w:proofErr w:type="gramEnd"/>
    </w:p>
    <w:p w:rsidR="00073312" w:rsidRDefault="00073312">
      <w:pPr>
        <w:pStyle w:val="ConsPlusNonformat"/>
        <w:jc w:val="both"/>
      </w:pPr>
      <w:r>
        <w:t xml:space="preserve">                        4</w:t>
      </w:r>
    </w:p>
    <w:p w:rsidR="00073312" w:rsidRDefault="00073312">
      <w:pPr>
        <w:pStyle w:val="ConsPlusNonformat"/>
        <w:jc w:val="both"/>
      </w:pPr>
      <w:proofErr w:type="gramStart"/>
      <w:r>
        <w:t>соответствии</w:t>
      </w:r>
      <w:proofErr w:type="gramEnd"/>
      <w:r>
        <w:t xml:space="preserve">  с </w:t>
      </w:r>
      <w:hyperlink r:id="rId14" w:history="1">
        <w:r>
          <w:rPr>
            <w:color w:val="0000FF"/>
          </w:rPr>
          <w:t>частью 7  статьи 40</w:t>
        </w:r>
      </w:hyperlink>
      <w:r>
        <w:t xml:space="preserve"> Федерального закона "Об общих принципах</w:t>
      </w:r>
    </w:p>
    <w:p w:rsidR="00073312" w:rsidRDefault="00073312">
      <w:pPr>
        <w:pStyle w:val="ConsPlusNonformat"/>
        <w:jc w:val="both"/>
      </w:pPr>
      <w:r>
        <w:t>организации   местного   самоуправления  в  Российской  Федерации",  органы</w:t>
      </w:r>
    </w:p>
    <w:p w:rsidR="00073312" w:rsidRDefault="00073312">
      <w:pPr>
        <w:pStyle w:val="ConsPlusNonformat"/>
        <w:jc w:val="both"/>
      </w:pPr>
      <w:r>
        <w:t>местного  самоуправления  муниципальных  образований  Ставропольского  края</w:t>
      </w:r>
    </w:p>
    <w:p w:rsidR="00073312" w:rsidRDefault="00073312">
      <w:pPr>
        <w:pStyle w:val="ConsPlusNonformat"/>
        <w:jc w:val="both"/>
      </w:pPr>
      <w:r>
        <w:t>получают в структурном подразделении аппарата Правительства Ставропольского</w:t>
      </w:r>
    </w:p>
    <w:p w:rsidR="00073312" w:rsidRDefault="00073312">
      <w:pPr>
        <w:pStyle w:val="ConsPlusNonformat"/>
        <w:jc w:val="both"/>
      </w:pPr>
      <w:r>
        <w:t>края по профилактике коррупционных правонарушений.</w:t>
      </w:r>
    </w:p>
    <w:p w:rsidR="00073312" w:rsidRDefault="00073312">
      <w:pPr>
        <w:pStyle w:val="ConsPlusNormal"/>
        <w:jc w:val="both"/>
      </w:pPr>
      <w:r>
        <w:t xml:space="preserve">(часть 3.2 введена </w:t>
      </w:r>
      <w:hyperlink r:id="rId15" w:history="1">
        <w:r>
          <w:rPr>
            <w:color w:val="0000FF"/>
          </w:rPr>
          <w:t>Законом</w:t>
        </w:r>
      </w:hyperlink>
      <w:r>
        <w:t xml:space="preserve"> Ставропольского края от 28.04.2018 N 27-кз)</w:t>
      </w:r>
    </w:p>
    <w:p w:rsidR="00073312" w:rsidRDefault="00073312">
      <w:pPr>
        <w:pStyle w:val="ConsPlusNormal"/>
        <w:spacing w:before="220"/>
        <w:ind w:firstLine="540"/>
        <w:jc w:val="both"/>
      </w:pPr>
      <w:r>
        <w:t xml:space="preserve">4. </w:t>
      </w:r>
      <w:proofErr w:type="gramStart"/>
      <w:r>
        <w:t xml:space="preserve">В случае если гражданин обнаружил, что в представленных им в соответствии с </w:t>
      </w:r>
      <w:hyperlink w:anchor="P49" w:history="1">
        <w:r>
          <w:rPr>
            <w:color w:val="0000FF"/>
          </w:rPr>
          <w:t>частью 2</w:t>
        </w:r>
      </w:hyperlink>
      <w:r>
        <w:t xml:space="preserve"> настоящей статьи сведениях о доходах, об имуществе и обязательствах имущественного характера не отражены или не полностью отражены необходимые сведения либо имеются ошибки, он вправе представить уточненные сведения о доходах, об имуществе и обязательствах имущественного характера в течение одного месяца со дня представления им таких сведений в</w:t>
      </w:r>
      <w:proofErr w:type="gramEnd"/>
      <w:r>
        <w:t xml:space="preserve"> </w:t>
      </w:r>
      <w:proofErr w:type="gramStart"/>
      <w:r>
        <w:t>соответствии</w:t>
      </w:r>
      <w:proofErr w:type="gramEnd"/>
      <w:r>
        <w:t xml:space="preserve"> с </w:t>
      </w:r>
      <w:hyperlink w:anchor="P49" w:history="1">
        <w:r>
          <w:rPr>
            <w:color w:val="0000FF"/>
          </w:rPr>
          <w:t>частью 2</w:t>
        </w:r>
      </w:hyperlink>
      <w:r>
        <w:t xml:space="preserve"> настоящей статьи.</w:t>
      </w:r>
    </w:p>
    <w:p w:rsidR="00073312" w:rsidRDefault="00073312">
      <w:pPr>
        <w:pStyle w:val="ConsPlusNormal"/>
        <w:spacing w:before="220"/>
        <w:ind w:firstLine="540"/>
        <w:jc w:val="both"/>
      </w:pPr>
      <w:r>
        <w:t xml:space="preserve">5. </w:t>
      </w:r>
      <w:proofErr w:type="gramStart"/>
      <w:r>
        <w:t xml:space="preserve">В случае если лицо, замещающее муниципальную должность, обнаружило, что в представленных им в соответствии с </w:t>
      </w:r>
      <w:hyperlink w:anchor="P52" w:history="1">
        <w:r>
          <w:rPr>
            <w:color w:val="0000FF"/>
          </w:rPr>
          <w:t>частью 3</w:t>
        </w:r>
      </w:hyperlink>
      <w:r>
        <w:t xml:space="preserve"> настоящей статьи сведениях о доходах, расходах, об имуществе и обязательствах имущественного характера не отражены или не полностью отражены необходимые сведения либо имеются ошибки, оно вправе представить уточненные сведения о доходах, расходах, об имуществе и обязательствах имущественного характера в течение одного месяца после окончания</w:t>
      </w:r>
      <w:proofErr w:type="gramEnd"/>
      <w:r>
        <w:t xml:space="preserve"> срока, указанного в </w:t>
      </w:r>
      <w:hyperlink w:anchor="P52" w:history="1">
        <w:r>
          <w:rPr>
            <w:color w:val="0000FF"/>
          </w:rPr>
          <w:t>части 3</w:t>
        </w:r>
      </w:hyperlink>
      <w:r>
        <w:t xml:space="preserve"> настоящей статьи.</w:t>
      </w:r>
    </w:p>
    <w:p w:rsidR="00073312" w:rsidRDefault="0007331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3312">
        <w:trPr>
          <w:jc w:val="center"/>
        </w:trPr>
        <w:tc>
          <w:tcPr>
            <w:tcW w:w="9294" w:type="dxa"/>
            <w:tcBorders>
              <w:top w:val="nil"/>
              <w:left w:val="single" w:sz="24" w:space="0" w:color="CED3F1"/>
              <w:bottom w:val="nil"/>
              <w:right w:val="single" w:sz="24" w:space="0" w:color="F4F3F8"/>
            </w:tcBorders>
            <w:shd w:val="clear" w:color="auto" w:fill="F4F3F8"/>
          </w:tcPr>
          <w:p w:rsidR="00073312" w:rsidRDefault="00073312">
            <w:pPr>
              <w:pStyle w:val="ConsPlusNormal"/>
              <w:jc w:val="both"/>
            </w:pPr>
            <w:proofErr w:type="gramStart"/>
            <w:r>
              <w:rPr>
                <w:color w:val="392C69"/>
              </w:rPr>
              <w:t>Порядок осуществления проверки сведений о доходах, расходах, об имуществе и обязательствах имущественного характера, представленных гражданином или лицом, замещающим муниципальную должность, установленный статьей 4, применяется к отношениям, возникшим в связи с поступлением информации, указанной в части 3 статьи 4, после дня вступления в силу данного документа (</w:t>
            </w:r>
            <w:hyperlink w:anchor="P139" w:history="1">
              <w:r>
                <w:rPr>
                  <w:color w:val="0000FF"/>
                </w:rPr>
                <w:t>часть 2 статьи 5</w:t>
              </w:r>
            </w:hyperlink>
            <w:r>
              <w:rPr>
                <w:color w:val="392C69"/>
              </w:rPr>
              <w:t xml:space="preserve"> данного документа).</w:t>
            </w:r>
            <w:proofErr w:type="gramEnd"/>
          </w:p>
        </w:tc>
      </w:tr>
    </w:tbl>
    <w:p w:rsidR="00073312" w:rsidRDefault="00073312">
      <w:pPr>
        <w:pStyle w:val="ConsPlusTitle"/>
        <w:spacing w:before="280"/>
        <w:ind w:firstLine="540"/>
        <w:jc w:val="both"/>
        <w:outlineLvl w:val="0"/>
      </w:pPr>
      <w:bookmarkStart w:id="2" w:name="P89"/>
      <w:bookmarkEnd w:id="2"/>
      <w:r>
        <w:t>Статья 4. Порядок осуществления проверки достоверности и полноты сведений о доходах, расходах, об имуществе и обязательствах имущественного характера</w:t>
      </w:r>
    </w:p>
    <w:p w:rsidR="00073312" w:rsidRDefault="00073312">
      <w:pPr>
        <w:pStyle w:val="ConsPlusNormal"/>
        <w:jc w:val="both"/>
      </w:pPr>
    </w:p>
    <w:p w:rsidR="00073312" w:rsidRDefault="00073312">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Законом (далее - проверка), осуществляется по решению Губернатора Ставропольского края.</w:t>
      </w:r>
    </w:p>
    <w:p w:rsidR="00073312" w:rsidRDefault="00073312">
      <w:pPr>
        <w:pStyle w:val="ConsPlusNormal"/>
        <w:spacing w:before="220"/>
        <w:ind w:firstLine="540"/>
        <w:jc w:val="both"/>
      </w:pPr>
      <w:r>
        <w:t>2. Проверка осуществляется в отношении:</w:t>
      </w:r>
    </w:p>
    <w:p w:rsidR="00073312" w:rsidRDefault="00073312">
      <w:pPr>
        <w:pStyle w:val="ConsPlusNormal"/>
        <w:spacing w:before="220"/>
        <w:ind w:firstLine="540"/>
        <w:jc w:val="both"/>
      </w:pPr>
      <w:r>
        <w:t>1) сведений о доходах, об имуществе и обязательствах имущественного характера, представленных гражданином на отчетную дату;</w:t>
      </w:r>
    </w:p>
    <w:p w:rsidR="00073312" w:rsidRDefault="00073312">
      <w:pPr>
        <w:pStyle w:val="ConsPlusNormal"/>
        <w:spacing w:before="220"/>
        <w:ind w:firstLine="540"/>
        <w:jc w:val="both"/>
      </w:pPr>
      <w:r>
        <w:t>2) сведений о доходах, расходах, об имуществе и обязательствах имущественного характера, представленных лицом, замещающим муниципальную должность, за отчетный период и два года, предшествующих отчетному периоду.</w:t>
      </w:r>
    </w:p>
    <w:p w:rsidR="00073312" w:rsidRDefault="00073312">
      <w:pPr>
        <w:pStyle w:val="ConsPlusNormal"/>
        <w:spacing w:before="220"/>
        <w:ind w:firstLine="540"/>
        <w:jc w:val="both"/>
      </w:pPr>
      <w:bookmarkStart w:id="3" w:name="P95"/>
      <w:bookmarkEnd w:id="3"/>
      <w:r>
        <w:lastRenderedPageBreak/>
        <w:t>3. Основанием для осуществления проверки является достаточная информация, представленная в письменном виде в установленном порядке:</w:t>
      </w:r>
    </w:p>
    <w:p w:rsidR="00073312" w:rsidRDefault="00073312">
      <w:pPr>
        <w:pStyle w:val="ConsPlusNormal"/>
        <w:spacing w:before="220"/>
        <w:ind w:firstLine="540"/>
        <w:jc w:val="both"/>
      </w:pPr>
      <w:r>
        <w:t>1) правоохранительными органами, органами государственной власти Ставропольского края, государственными органами Ставропольского края, органами местного самоуправления муниципальных образований Ставропольского края и их должностными лицами;</w:t>
      </w:r>
    </w:p>
    <w:p w:rsidR="00073312" w:rsidRDefault="00073312">
      <w:pPr>
        <w:pStyle w:val="ConsPlusNormal"/>
        <w:spacing w:before="220"/>
        <w:ind w:firstLine="540"/>
        <w:jc w:val="both"/>
      </w:pPr>
      <w:r>
        <w:t>2) должностными лицами структурного подразделения аппарата Правительства Ставропольского края по профилактике коррупционных правонарушений, кадровой службы аппарата Правительства Ставропольского края, кадровых служб органов государственной власти Ставропольского края, государственных органов Ставропольского края, ответственными за работу по профилактике коррупционных и иных правонарушений;</w:t>
      </w:r>
    </w:p>
    <w:p w:rsidR="00073312" w:rsidRDefault="00073312">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073312" w:rsidRDefault="00073312">
      <w:pPr>
        <w:pStyle w:val="ConsPlusNormal"/>
        <w:spacing w:before="220"/>
        <w:ind w:firstLine="540"/>
        <w:jc w:val="both"/>
      </w:pPr>
      <w:r>
        <w:t>4) Общественной палатой Российской Федерации, Общественной палатой Ставропольского края;</w:t>
      </w:r>
    </w:p>
    <w:p w:rsidR="00073312" w:rsidRDefault="00073312">
      <w:pPr>
        <w:pStyle w:val="ConsPlusNormal"/>
        <w:spacing w:before="220"/>
        <w:ind w:firstLine="540"/>
        <w:jc w:val="both"/>
      </w:pPr>
      <w:r>
        <w:t>5) общероссийскими, региональными средствами массовой информации.</w:t>
      </w:r>
    </w:p>
    <w:p w:rsidR="00073312" w:rsidRDefault="00073312">
      <w:pPr>
        <w:pStyle w:val="ConsPlusNormal"/>
        <w:spacing w:before="220"/>
        <w:ind w:firstLine="540"/>
        <w:jc w:val="both"/>
      </w:pPr>
      <w:r>
        <w:t>4. Информация анонимного характера не может служить основанием для проверки.</w:t>
      </w:r>
    </w:p>
    <w:p w:rsidR="00073312" w:rsidRDefault="00073312">
      <w:pPr>
        <w:pStyle w:val="ConsPlusNormal"/>
        <w:spacing w:before="220"/>
        <w:ind w:firstLine="540"/>
        <w:jc w:val="both"/>
      </w:pPr>
      <w:r>
        <w:t>5. Решение об осуществлении проверки принимается отдельно в отношении каждого гражданина или лица, замещающего муниципальную должность, и оформляется в письменной форме.</w:t>
      </w:r>
    </w:p>
    <w:p w:rsidR="00073312" w:rsidRDefault="00073312">
      <w:pPr>
        <w:pStyle w:val="ConsPlusNormal"/>
        <w:spacing w:before="220"/>
        <w:ind w:firstLine="540"/>
        <w:jc w:val="both"/>
      </w:pPr>
      <w:r>
        <w:t>6. Проверка осуществляется структурным подразделением аппарата Правительства Ставропольского края по профилактике коррупционных правонарушений в срок, не превышающий 60 дней со дня принятия решения о ее осуществлении. Срок проверки может быть продлен до 90 дней Губернатором Ставропольского края.</w:t>
      </w:r>
    </w:p>
    <w:p w:rsidR="00073312" w:rsidRDefault="00073312">
      <w:pPr>
        <w:pStyle w:val="ConsPlusNormal"/>
        <w:spacing w:before="220"/>
        <w:ind w:firstLine="540"/>
        <w:jc w:val="both"/>
      </w:pPr>
      <w:r>
        <w:t>7. При осуществлении проверки руководитель структурного подразделения аппарата Правительства Ставропольского края по профилактике коррупционных правонарушений или уполномоченные им должностные лица вправе:</w:t>
      </w:r>
    </w:p>
    <w:p w:rsidR="00073312" w:rsidRDefault="00073312">
      <w:pPr>
        <w:pStyle w:val="ConsPlusNormal"/>
        <w:spacing w:before="220"/>
        <w:ind w:firstLine="540"/>
        <w:jc w:val="both"/>
      </w:pPr>
      <w:r>
        <w:t>1) проводить беседу с гражданином или лицом, замещающим муниципальную должность;</w:t>
      </w:r>
    </w:p>
    <w:p w:rsidR="00073312" w:rsidRDefault="00073312">
      <w:pPr>
        <w:pStyle w:val="ConsPlusNormal"/>
        <w:spacing w:before="220"/>
        <w:ind w:firstLine="540"/>
        <w:jc w:val="both"/>
      </w:pPr>
      <w:r>
        <w:t>2) изучать представленные гражданином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073312" w:rsidRDefault="00073312">
      <w:pPr>
        <w:pStyle w:val="ConsPlusNormal"/>
        <w:spacing w:before="220"/>
        <w:ind w:firstLine="540"/>
        <w:jc w:val="both"/>
      </w:pPr>
      <w:r>
        <w:t>3) получать от гражданина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rsidR="00073312" w:rsidRDefault="00073312">
      <w:pPr>
        <w:pStyle w:val="ConsPlusNormal"/>
        <w:spacing w:before="220"/>
        <w:ind w:firstLine="540"/>
        <w:jc w:val="both"/>
      </w:pPr>
      <w:proofErr w:type="gramStart"/>
      <w:r>
        <w:t>4) направлять в установленном порядке запросы (кроме запросов в кредитные организации, налоговые органы и органы, осуществляющие государственную регистрацию прав на недвижимое имущество и сделок с ним)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w:t>
      </w:r>
      <w:proofErr w:type="gramEnd"/>
      <w:r>
        <w:t xml:space="preserve"> </w:t>
      </w:r>
      <w:proofErr w:type="gramStart"/>
      <w:r>
        <w:t xml:space="preserve">соответственно - органы, организации) об имеющихся у них сведениях о доходах, об имуществе и обязательствах имущественного характера гражданина, его супруги (супруга) и несовершеннолетних детей или сведениях о доходах, расходах, об имуществе и обязательствах </w:t>
      </w:r>
      <w:r>
        <w:lastRenderedPageBreak/>
        <w:t>имущественного характера лица, замещающего муниципальную должность, его супруги (супруга) и несовершеннолетних детей, о достоверности и полноте их персональных данных и соблюдении ими ограничений, запретов и исполнении обязанностей, установленных</w:t>
      </w:r>
      <w:proofErr w:type="gramEnd"/>
      <w:r>
        <w:t xml:space="preserve"> </w:t>
      </w:r>
      <w:proofErr w:type="gramStart"/>
      <w:r>
        <w:t xml:space="preserve">Федеральным </w:t>
      </w:r>
      <w:hyperlink r:id="rId16" w:history="1">
        <w:r>
          <w:rPr>
            <w:color w:val="0000FF"/>
          </w:rPr>
          <w:t>законом</w:t>
        </w:r>
      </w:hyperlink>
      <w:r>
        <w:t xml:space="preserve"> и федеральными законами от 3 декабря 2012 года </w:t>
      </w:r>
      <w:hyperlink r:id="rId17"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от 7 мая 2013 года </w:t>
      </w:r>
      <w:hyperlink r:id="rId18"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p>
    <w:p w:rsidR="00073312" w:rsidRDefault="00073312">
      <w:pPr>
        <w:pStyle w:val="ConsPlusNormal"/>
        <w:spacing w:before="220"/>
        <w:ind w:firstLine="540"/>
        <w:jc w:val="both"/>
      </w:pPr>
      <w:r>
        <w:t>5) наводить справки у физических лиц и получать от них информацию с их согласия;</w:t>
      </w:r>
    </w:p>
    <w:p w:rsidR="00073312" w:rsidRDefault="00073312">
      <w:pPr>
        <w:pStyle w:val="ConsPlusNormal"/>
        <w:spacing w:before="220"/>
        <w:ind w:firstLine="540"/>
        <w:jc w:val="both"/>
      </w:pPr>
      <w:r>
        <w:t>6) осуществлять анализ сведений, представленных гражданином или лицом, замещающим муниципальную должность, в соответствии с законодательством Российской Федерации о противодействии коррупции.</w:t>
      </w:r>
    </w:p>
    <w:p w:rsidR="00073312" w:rsidRDefault="00073312">
      <w:pPr>
        <w:pStyle w:val="ConsPlusNormal"/>
        <w:spacing w:before="220"/>
        <w:ind w:firstLine="540"/>
        <w:jc w:val="both"/>
      </w:pPr>
      <w:r>
        <w:t>8. Запросы в кредитные организации, налоговые органы и органы, осуществляющие государственную регистрацию прав на недвижимое имущество и сделок с ним, вправе направлять Губернатор Ставропольского края или специально уполномоченный им заместитель председателя Правительства Ставропольского края.</w:t>
      </w:r>
    </w:p>
    <w:p w:rsidR="00073312" w:rsidRDefault="00073312">
      <w:pPr>
        <w:pStyle w:val="ConsPlusNormal"/>
        <w:spacing w:before="220"/>
        <w:ind w:firstLine="540"/>
        <w:jc w:val="both"/>
      </w:pPr>
      <w:r>
        <w:t>9. В запросе указываются:</w:t>
      </w:r>
    </w:p>
    <w:p w:rsidR="00073312" w:rsidRDefault="00073312">
      <w:pPr>
        <w:pStyle w:val="ConsPlusNormal"/>
        <w:spacing w:before="220"/>
        <w:ind w:firstLine="540"/>
        <w:jc w:val="both"/>
      </w:pPr>
      <w:r>
        <w:t>1) наименование органа или организации, в которые направляется запрос;</w:t>
      </w:r>
    </w:p>
    <w:p w:rsidR="00073312" w:rsidRDefault="00073312">
      <w:pPr>
        <w:pStyle w:val="ConsPlusNormal"/>
        <w:spacing w:before="220"/>
        <w:ind w:firstLine="540"/>
        <w:jc w:val="both"/>
      </w:pPr>
      <w:r>
        <w:t>2) нормативный правовой акт Ставропольского края, на основании которого направляется запрос;</w:t>
      </w:r>
    </w:p>
    <w:p w:rsidR="00073312" w:rsidRDefault="00073312">
      <w:pPr>
        <w:pStyle w:val="ConsPlusNormal"/>
        <w:spacing w:before="220"/>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073312" w:rsidRDefault="00073312">
      <w:pPr>
        <w:pStyle w:val="ConsPlusNormal"/>
        <w:spacing w:before="220"/>
        <w:ind w:firstLine="540"/>
        <w:jc w:val="both"/>
      </w:pPr>
      <w:r>
        <w:t>4) содержание и объем сведений, подлежащих проверке;</w:t>
      </w:r>
    </w:p>
    <w:p w:rsidR="00073312" w:rsidRDefault="00073312">
      <w:pPr>
        <w:pStyle w:val="ConsPlusNormal"/>
        <w:spacing w:before="220"/>
        <w:ind w:firstLine="540"/>
        <w:jc w:val="both"/>
      </w:pPr>
      <w:r>
        <w:t>5) срок представления запрашиваемых сведений;</w:t>
      </w:r>
    </w:p>
    <w:p w:rsidR="00073312" w:rsidRDefault="00073312">
      <w:pPr>
        <w:pStyle w:val="ConsPlusNormal"/>
        <w:spacing w:before="220"/>
        <w:ind w:firstLine="540"/>
        <w:jc w:val="both"/>
      </w:pPr>
      <w:r>
        <w:t>6) фамилия, инициалы и номер телефона лица, подготовившего запрос;</w:t>
      </w:r>
    </w:p>
    <w:p w:rsidR="00073312" w:rsidRDefault="00073312">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073312" w:rsidRDefault="00073312">
      <w:pPr>
        <w:pStyle w:val="ConsPlusNormal"/>
        <w:spacing w:before="220"/>
        <w:ind w:firstLine="540"/>
        <w:jc w:val="both"/>
      </w:pPr>
      <w:r>
        <w:t>8) другие необходимые сведения.</w:t>
      </w:r>
    </w:p>
    <w:p w:rsidR="00073312" w:rsidRDefault="00073312">
      <w:pPr>
        <w:pStyle w:val="ConsPlusNormal"/>
        <w:spacing w:before="220"/>
        <w:ind w:firstLine="540"/>
        <w:jc w:val="both"/>
      </w:pPr>
      <w:r>
        <w:t>10. Руководитель структурного подразделения аппарата Правительства Ставропольского края по профилактике коррупционных правонарушений обеспечивает:</w:t>
      </w:r>
    </w:p>
    <w:p w:rsidR="00073312" w:rsidRDefault="00073312">
      <w:pPr>
        <w:pStyle w:val="ConsPlusNormal"/>
        <w:spacing w:before="220"/>
        <w:ind w:firstLine="540"/>
        <w:jc w:val="both"/>
      </w:pPr>
      <w:r>
        <w:t>1) уведомление в письменной форме гражданина или лица, замещающего муниципальную должность, о начале в отношении него проверки - в течение двух рабочих дней со дня получения соответствующего решения;</w:t>
      </w:r>
    </w:p>
    <w:p w:rsidR="00073312" w:rsidRDefault="00073312">
      <w:pPr>
        <w:pStyle w:val="ConsPlusNormal"/>
        <w:spacing w:before="220"/>
        <w:ind w:firstLine="540"/>
        <w:jc w:val="both"/>
      </w:pPr>
      <w:bookmarkStart w:id="4" w:name="P123"/>
      <w:bookmarkEnd w:id="4"/>
      <w:r>
        <w:t>2) проведение в случае обращения гражданина или лица, замещающего муниципальную должность,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гражданина или лица, замещающего муниципальную должность.</w:t>
      </w:r>
    </w:p>
    <w:p w:rsidR="00073312" w:rsidRDefault="00073312">
      <w:pPr>
        <w:pStyle w:val="ConsPlusNormal"/>
        <w:spacing w:before="220"/>
        <w:ind w:firstLine="540"/>
        <w:jc w:val="both"/>
      </w:pPr>
      <w:r>
        <w:lastRenderedPageBreak/>
        <w:t>11. По окончании проверки структурное подразделение аппарата Правительства Ставропольского края по профилактике коррупционных правонарушений обязано ознакомить гражданина или лицо, замещающее муниципальную должность, с результатами проверки с соблюдением требований законодательства Российской Федерации о государственной тайне.</w:t>
      </w:r>
    </w:p>
    <w:p w:rsidR="00073312" w:rsidRDefault="00073312">
      <w:pPr>
        <w:pStyle w:val="ConsPlusNormal"/>
        <w:spacing w:before="220"/>
        <w:ind w:firstLine="540"/>
        <w:jc w:val="both"/>
      </w:pPr>
      <w:bookmarkStart w:id="5" w:name="P125"/>
      <w:bookmarkEnd w:id="5"/>
      <w:r>
        <w:t>12. Гражданин или лицо, замещающее муниципальную должность, вправе:</w:t>
      </w:r>
    </w:p>
    <w:p w:rsidR="00073312" w:rsidRDefault="00073312">
      <w:pPr>
        <w:pStyle w:val="ConsPlusNormal"/>
        <w:spacing w:before="220"/>
        <w:ind w:firstLine="540"/>
        <w:jc w:val="both"/>
      </w:pPr>
      <w:r>
        <w:t>1) знакомиться с материалами проверки, давать пояснения в письменной форме по вопросам, возникшим в ходе проверки, а также по результатам проверки;</w:t>
      </w:r>
    </w:p>
    <w:p w:rsidR="00073312" w:rsidRDefault="00073312">
      <w:pPr>
        <w:pStyle w:val="ConsPlusNormal"/>
        <w:spacing w:before="220"/>
        <w:ind w:firstLine="540"/>
        <w:jc w:val="both"/>
      </w:pPr>
      <w:r>
        <w:t>2) представлять дополнительные материалы и давать по ним пояснения в письменной форме;</w:t>
      </w:r>
    </w:p>
    <w:p w:rsidR="00073312" w:rsidRDefault="00073312">
      <w:pPr>
        <w:pStyle w:val="ConsPlusNormal"/>
        <w:spacing w:before="220"/>
        <w:ind w:firstLine="540"/>
        <w:jc w:val="both"/>
      </w:pPr>
      <w:r>
        <w:t xml:space="preserve">3) обращаться в структурное подразделение аппарата Правительства Ставропольского края по профилактике коррупционных правонарушений с подлежащим удовлетворению ходатайством о проведении с ним беседы по вопросам, указанным в </w:t>
      </w:r>
      <w:hyperlink w:anchor="P123" w:history="1">
        <w:r>
          <w:rPr>
            <w:color w:val="0000FF"/>
          </w:rPr>
          <w:t>пункте 2 части 10</w:t>
        </w:r>
      </w:hyperlink>
      <w:r>
        <w:t xml:space="preserve"> настоящей статьи.</w:t>
      </w:r>
    </w:p>
    <w:p w:rsidR="00073312" w:rsidRDefault="00073312">
      <w:pPr>
        <w:pStyle w:val="ConsPlusNormal"/>
        <w:spacing w:before="220"/>
        <w:ind w:firstLine="540"/>
        <w:jc w:val="both"/>
      </w:pPr>
      <w:r>
        <w:t xml:space="preserve">13. Пояснения, указанные в </w:t>
      </w:r>
      <w:hyperlink w:anchor="P125" w:history="1">
        <w:r>
          <w:rPr>
            <w:color w:val="0000FF"/>
          </w:rPr>
          <w:t>части 12</w:t>
        </w:r>
      </w:hyperlink>
      <w:r>
        <w:t xml:space="preserve"> настоящей статьи, приобщаются к материалам проверки.</w:t>
      </w:r>
    </w:p>
    <w:p w:rsidR="00073312" w:rsidRDefault="00073312">
      <w:pPr>
        <w:pStyle w:val="ConsPlusNormal"/>
        <w:spacing w:before="220"/>
        <w:ind w:firstLine="540"/>
        <w:jc w:val="both"/>
      </w:pPr>
      <w:r>
        <w:t>14. Руководитель структурного подразделения аппарата Правительства Ставропольского края по профилактике коррупционных правонарушений представляет Губернатору Ставропольского края доклад о результатах проверки.</w:t>
      </w:r>
    </w:p>
    <w:p w:rsidR="00073312" w:rsidRDefault="00073312">
      <w:pPr>
        <w:pStyle w:val="ConsPlusNormal"/>
        <w:spacing w:before="220"/>
        <w:ind w:firstLine="540"/>
        <w:jc w:val="both"/>
      </w:pPr>
      <w:r>
        <w:t xml:space="preserve">15. </w:t>
      </w:r>
      <w:proofErr w:type="gramStart"/>
      <w:r>
        <w:t xml:space="preserve">При выявлении в результате проверки фактов несоблюдения лицом, замещающим муниципальную должность, ограничений, запретов, неисполнения обязанностей, которые установлены Федеральным </w:t>
      </w:r>
      <w:hyperlink r:id="rId19" w:history="1">
        <w:r>
          <w:rPr>
            <w:color w:val="0000FF"/>
          </w:rPr>
          <w:t>законом</w:t>
        </w:r>
      </w:hyperlink>
      <w:r>
        <w:t xml:space="preserve"> и федеральными законами от 3 декабря 2012 года </w:t>
      </w:r>
      <w:hyperlink r:id="rId20"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от 7 мая 2013 года </w:t>
      </w:r>
      <w:hyperlink r:id="rId21" w:history="1">
        <w:r>
          <w:rPr>
            <w:color w:val="0000FF"/>
          </w:rPr>
          <w:t>N 79-ФЗ</w:t>
        </w:r>
      </w:hyperlink>
      <w:r>
        <w:t xml:space="preserve"> "О запрете отдельным категориям лиц открывать и иметь счета (вклады</w:t>
      </w:r>
      <w:proofErr w:type="gramEnd"/>
      <w:r>
        <w:t xml:space="preserve">), </w:t>
      </w:r>
      <w:proofErr w:type="gramStart"/>
      <w: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Ставропольского края обращается с заявлением о досрочном прекращении полномочий лица, замещающего муниципальную должность, или в случаях, предусмотренных федеральным законом, о применении в отношении его иного дисциплинарного взыскания в орган местного самоуправления муниципального образования Ставропольского края, уполномоченный принимать</w:t>
      </w:r>
      <w:proofErr w:type="gramEnd"/>
      <w:r>
        <w:t xml:space="preserve"> соответствующее решение, или в суд.</w:t>
      </w:r>
    </w:p>
    <w:p w:rsidR="00073312" w:rsidRDefault="00073312">
      <w:pPr>
        <w:pStyle w:val="ConsPlusNormal"/>
        <w:jc w:val="both"/>
      </w:pPr>
      <w:r>
        <w:t xml:space="preserve">(в ред. </w:t>
      </w:r>
      <w:hyperlink r:id="rId22" w:history="1">
        <w:r>
          <w:rPr>
            <w:color w:val="0000FF"/>
          </w:rPr>
          <w:t>Закона</w:t>
        </w:r>
      </w:hyperlink>
      <w:r>
        <w:t xml:space="preserve"> Ставропольского края от 28.04.2018 N 27-кз)</w:t>
      </w:r>
    </w:p>
    <w:p w:rsidR="00073312" w:rsidRDefault="00073312">
      <w:pPr>
        <w:pStyle w:val="ConsPlusNormal"/>
        <w:spacing w:before="220"/>
        <w:ind w:firstLine="540"/>
        <w:jc w:val="both"/>
      </w:pPr>
      <w:r>
        <w:t>16.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73312" w:rsidRDefault="00073312">
      <w:pPr>
        <w:pStyle w:val="ConsPlusNormal"/>
        <w:spacing w:before="220"/>
        <w:ind w:firstLine="540"/>
        <w:jc w:val="both"/>
      </w:pPr>
      <w:r>
        <w:t>17. Материалы проверки хранятся в структурном подразделении аппарата Правительства Ставропольского края по профилактике коррупционных правонарушений в течение трех лет со дня ее окончания, после чего в установленном порядке передаются в архив.</w:t>
      </w:r>
    </w:p>
    <w:p w:rsidR="00073312" w:rsidRDefault="00073312">
      <w:pPr>
        <w:pStyle w:val="ConsPlusNormal"/>
        <w:jc w:val="both"/>
      </w:pPr>
    </w:p>
    <w:p w:rsidR="00073312" w:rsidRDefault="00073312">
      <w:pPr>
        <w:pStyle w:val="ConsPlusTitle"/>
        <w:ind w:firstLine="540"/>
        <w:jc w:val="both"/>
        <w:outlineLvl w:val="0"/>
      </w:pPr>
      <w:r>
        <w:t>Статья 5. Переходные положения</w:t>
      </w:r>
    </w:p>
    <w:p w:rsidR="00073312" w:rsidRDefault="00073312">
      <w:pPr>
        <w:pStyle w:val="ConsPlusNormal"/>
        <w:jc w:val="both"/>
      </w:pPr>
    </w:p>
    <w:p w:rsidR="00073312" w:rsidRDefault="00073312">
      <w:pPr>
        <w:pStyle w:val="ConsPlusNormal"/>
        <w:ind w:firstLine="540"/>
        <w:jc w:val="both"/>
      </w:pPr>
      <w:r>
        <w:t>1. Лицо, замещающее муниципальную должность, считается исполнившим обязанность по представлению сведений о доходах, расходах, об имуществе и обязательствах имущественного характера за 2016 год в случае представления им таких сведений в порядке, установленном муниципальными правовыми актами, действовавшими до даты вступления в силу настоящего Закона.</w:t>
      </w:r>
    </w:p>
    <w:p w:rsidR="00073312" w:rsidRDefault="00073312">
      <w:pPr>
        <w:pStyle w:val="ConsPlusNormal"/>
        <w:spacing w:before="220"/>
        <w:ind w:firstLine="540"/>
        <w:jc w:val="both"/>
      </w:pPr>
      <w:bookmarkStart w:id="6" w:name="P139"/>
      <w:bookmarkEnd w:id="6"/>
      <w:r>
        <w:t xml:space="preserve">2. Порядок осуществления проверки сведений о доходах, расходах, об имуществе и </w:t>
      </w:r>
      <w:r>
        <w:lastRenderedPageBreak/>
        <w:t xml:space="preserve">обязательствах имущественного характера, представленных гражданином или лицом, замещающим муниципальную должность, установленный </w:t>
      </w:r>
      <w:hyperlink w:anchor="P89" w:history="1">
        <w:r>
          <w:rPr>
            <w:color w:val="0000FF"/>
          </w:rPr>
          <w:t>статьей 4</w:t>
        </w:r>
      </w:hyperlink>
      <w:r>
        <w:t xml:space="preserve"> настоящего Закона, применяется к отношениям, возникшим в связи с поступлением информации, указанной в </w:t>
      </w:r>
      <w:hyperlink w:anchor="P95" w:history="1">
        <w:r>
          <w:rPr>
            <w:color w:val="0000FF"/>
          </w:rPr>
          <w:t>части 3 статьи 4</w:t>
        </w:r>
      </w:hyperlink>
      <w:r>
        <w:t xml:space="preserve"> настоящего Закона, после дня вступления в силу настоящего Закона.</w:t>
      </w:r>
    </w:p>
    <w:p w:rsidR="00073312" w:rsidRDefault="00073312">
      <w:pPr>
        <w:pStyle w:val="ConsPlusNormal"/>
        <w:jc w:val="both"/>
      </w:pPr>
    </w:p>
    <w:p w:rsidR="00073312" w:rsidRDefault="00073312">
      <w:pPr>
        <w:pStyle w:val="ConsPlusTitle"/>
        <w:ind w:firstLine="540"/>
        <w:jc w:val="both"/>
        <w:outlineLvl w:val="0"/>
      </w:pPr>
      <w:r>
        <w:t>Статья 6. Вступление в силу настоящего Закона</w:t>
      </w:r>
    </w:p>
    <w:p w:rsidR="00073312" w:rsidRDefault="00073312">
      <w:pPr>
        <w:pStyle w:val="ConsPlusNormal"/>
        <w:jc w:val="both"/>
      </w:pPr>
    </w:p>
    <w:p w:rsidR="00073312" w:rsidRDefault="00073312">
      <w:pPr>
        <w:pStyle w:val="ConsPlusNormal"/>
        <w:ind w:firstLine="540"/>
        <w:jc w:val="both"/>
      </w:pPr>
      <w:r>
        <w:t>Настоящий Закон вступает в силу через 10 дней после дня его официального опубликования.</w:t>
      </w:r>
    </w:p>
    <w:p w:rsidR="00073312" w:rsidRDefault="00073312">
      <w:pPr>
        <w:pStyle w:val="ConsPlusNormal"/>
        <w:jc w:val="both"/>
      </w:pPr>
    </w:p>
    <w:p w:rsidR="00073312" w:rsidRDefault="00073312">
      <w:pPr>
        <w:pStyle w:val="ConsPlusNormal"/>
        <w:jc w:val="right"/>
      </w:pPr>
      <w:r>
        <w:t>Губернатор</w:t>
      </w:r>
    </w:p>
    <w:p w:rsidR="00073312" w:rsidRDefault="00073312">
      <w:pPr>
        <w:pStyle w:val="ConsPlusNormal"/>
        <w:jc w:val="right"/>
      </w:pPr>
      <w:r>
        <w:t>Ставропольского края</w:t>
      </w:r>
    </w:p>
    <w:p w:rsidR="00073312" w:rsidRDefault="00073312">
      <w:pPr>
        <w:pStyle w:val="ConsPlusNormal"/>
        <w:jc w:val="right"/>
      </w:pPr>
      <w:r>
        <w:t>В.В.ВЛАДИМИРОВ</w:t>
      </w:r>
    </w:p>
    <w:p w:rsidR="00073312" w:rsidRDefault="00073312">
      <w:pPr>
        <w:pStyle w:val="ConsPlusNormal"/>
      </w:pPr>
      <w:r>
        <w:t>г. Ставрополь</w:t>
      </w:r>
    </w:p>
    <w:p w:rsidR="00073312" w:rsidRDefault="00073312">
      <w:pPr>
        <w:pStyle w:val="ConsPlusNormal"/>
        <w:spacing w:before="220"/>
      </w:pPr>
      <w:r>
        <w:t>20 июля 2017 г.</w:t>
      </w:r>
    </w:p>
    <w:p w:rsidR="00073312" w:rsidRDefault="00073312">
      <w:pPr>
        <w:pStyle w:val="ConsPlusNormal"/>
        <w:spacing w:before="220"/>
      </w:pPr>
      <w:r>
        <w:t>N 92-кз</w:t>
      </w:r>
    </w:p>
    <w:p w:rsidR="00073312" w:rsidRDefault="00073312">
      <w:pPr>
        <w:pStyle w:val="ConsPlusNormal"/>
        <w:jc w:val="both"/>
      </w:pPr>
    </w:p>
    <w:p w:rsidR="00073312" w:rsidRDefault="00073312">
      <w:pPr>
        <w:pStyle w:val="ConsPlusNormal"/>
        <w:jc w:val="both"/>
      </w:pPr>
    </w:p>
    <w:p w:rsidR="00073312" w:rsidRDefault="00073312">
      <w:pPr>
        <w:pStyle w:val="ConsPlusNormal"/>
        <w:pBdr>
          <w:top w:val="single" w:sz="6" w:space="0" w:color="auto"/>
        </w:pBdr>
        <w:spacing w:before="100" w:after="100"/>
        <w:jc w:val="both"/>
        <w:rPr>
          <w:sz w:val="2"/>
          <w:szCs w:val="2"/>
        </w:rPr>
      </w:pPr>
    </w:p>
    <w:p w:rsidR="00EB233A" w:rsidRDefault="00EB233A">
      <w:bookmarkStart w:id="7" w:name="_GoBack"/>
      <w:bookmarkEnd w:id="7"/>
    </w:p>
    <w:sectPr w:rsidR="00EB233A" w:rsidSect="00AB6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12"/>
    <w:rsid w:val="00073312"/>
    <w:rsid w:val="00A2452A"/>
    <w:rsid w:val="00D1220A"/>
    <w:rsid w:val="00EB2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0A"/>
  </w:style>
  <w:style w:type="paragraph" w:styleId="1">
    <w:name w:val="heading 1"/>
    <w:basedOn w:val="a"/>
    <w:link w:val="10"/>
    <w:uiPriority w:val="9"/>
    <w:qFormat/>
    <w:rsid w:val="00D122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20A"/>
    <w:rPr>
      <w:rFonts w:ascii="Times New Roman" w:eastAsia="Times New Roman" w:hAnsi="Times New Roman" w:cs="Times New Roman"/>
      <w:b/>
      <w:bCs/>
      <w:kern w:val="36"/>
      <w:sz w:val="48"/>
      <w:szCs w:val="48"/>
      <w:lang w:eastAsia="ru-RU"/>
    </w:rPr>
  </w:style>
  <w:style w:type="paragraph" w:customStyle="1" w:styleId="ConsPlusNormal">
    <w:name w:val="ConsPlusNormal"/>
    <w:rsid w:val="000733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33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33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331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0A"/>
  </w:style>
  <w:style w:type="paragraph" w:styleId="1">
    <w:name w:val="heading 1"/>
    <w:basedOn w:val="a"/>
    <w:link w:val="10"/>
    <w:uiPriority w:val="9"/>
    <w:qFormat/>
    <w:rsid w:val="00D122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20A"/>
    <w:rPr>
      <w:rFonts w:ascii="Times New Roman" w:eastAsia="Times New Roman" w:hAnsi="Times New Roman" w:cs="Times New Roman"/>
      <w:b/>
      <w:bCs/>
      <w:kern w:val="36"/>
      <w:sz w:val="48"/>
      <w:szCs w:val="48"/>
      <w:lang w:eastAsia="ru-RU"/>
    </w:rPr>
  </w:style>
  <w:style w:type="paragraph" w:customStyle="1" w:styleId="ConsPlusNormal">
    <w:name w:val="ConsPlusNormal"/>
    <w:rsid w:val="000733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33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33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33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C4576B02BCFD0C43570B9EB181C8B7C7053AE1AC0A5858122728E5605071D50BC98B5C854708292D5EC71AB8w7I7G" TargetMode="External"/><Relationship Id="rId13" Type="http://schemas.openxmlformats.org/officeDocument/2006/relationships/hyperlink" Target="consultantplus://offline/ref=86C4576B02BCFD0C43571593A7ED96BDC30F63EAAA08510E4D702EB23F0077805989D505C7031B282440C519BD755EA4AB7596B9D7652DBA9304A97Cw5IBG" TargetMode="External"/><Relationship Id="rId18" Type="http://schemas.openxmlformats.org/officeDocument/2006/relationships/hyperlink" Target="consultantplus://offline/ref=86C4576B02BCFD0C43570B9EB181C8B7C7053AE1AC085858122728E5605071D50BC98B5C854708292D5EC71AB8w7I7G" TargetMode="External"/><Relationship Id="rId3" Type="http://schemas.openxmlformats.org/officeDocument/2006/relationships/settings" Target="settings.xml"/><Relationship Id="rId21" Type="http://schemas.openxmlformats.org/officeDocument/2006/relationships/hyperlink" Target="consultantplus://offline/ref=86C4576B02BCFD0C43570B9EB181C8B7C7053AE1AC085858122728E5605071D50BC98B5C854708292D5EC71AB8w7I7G" TargetMode="External"/><Relationship Id="rId7" Type="http://schemas.openxmlformats.org/officeDocument/2006/relationships/hyperlink" Target="consultantplus://offline/ref=86C4576B02BCFD0C43570B9EB181C8B7C7053AE1AC0A5858122728E5605071D519C9D35083401D7D75049017B87E14F5E63E99B8D6w7I2G" TargetMode="External"/><Relationship Id="rId12" Type="http://schemas.openxmlformats.org/officeDocument/2006/relationships/hyperlink" Target="consultantplus://offline/ref=86C4576B02BCFD0C43570B9EB181C8B7C7073DE5AC0C5858122728E5605071D50BC98B5C854708292D5EC71AB8w7I7G" TargetMode="External"/><Relationship Id="rId17" Type="http://schemas.openxmlformats.org/officeDocument/2006/relationships/hyperlink" Target="consultantplus://offline/ref=86C4576B02BCFD0C43570B9EB181C8B7C60D34E2AF0C5858122728E5605071D50BC98B5C854708292D5EC71AB8w7I7G" TargetMode="External"/><Relationship Id="rId2" Type="http://schemas.microsoft.com/office/2007/relationships/stylesWithEffects" Target="stylesWithEffects.xml"/><Relationship Id="rId16" Type="http://schemas.openxmlformats.org/officeDocument/2006/relationships/hyperlink" Target="consultantplus://offline/ref=86C4576B02BCFD0C43570B9EB181C8B7C7053AE1AC0A5858122728E5605071D50BC98B5C854708292D5EC71AB8w7I7G" TargetMode="External"/><Relationship Id="rId20" Type="http://schemas.openxmlformats.org/officeDocument/2006/relationships/hyperlink" Target="consultantplus://offline/ref=86C4576B02BCFD0C43570B9EB181C8B7C60D34E2AF0C5858122728E5605071D50BC98B5C854708292D5EC71AB8w7I7G" TargetMode="External"/><Relationship Id="rId1" Type="http://schemas.openxmlformats.org/officeDocument/2006/relationships/styles" Target="styles.xml"/><Relationship Id="rId6" Type="http://schemas.openxmlformats.org/officeDocument/2006/relationships/hyperlink" Target="consultantplus://offline/ref=86C4576B02BCFD0C43571593A7ED96BDC30F63EAAA08510E4D702EB23F0077805989D505C7031B282440C518B0755EA4AB7596B9D7652DBA9304A97Cw5IBG" TargetMode="External"/><Relationship Id="rId11" Type="http://schemas.openxmlformats.org/officeDocument/2006/relationships/hyperlink" Target="consultantplus://offline/ref=86C4576B02BCFD0C43571593A7ED96BDC30F63EAAA08510E4D702EB23F0077805989D505C7031B282440C519BB755EA4AB7596B9D7652DBA9304A97Cw5IBG"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86C4576B02BCFD0C43571593A7ED96BDC30F63EAAA08510E4D702EB23F0077805989D505C7031B282440C519BE755EA4AB7596B9D7652DBA9304A97Cw5IBG" TargetMode="External"/><Relationship Id="rId23" Type="http://schemas.openxmlformats.org/officeDocument/2006/relationships/fontTable" Target="fontTable.xml"/><Relationship Id="rId10" Type="http://schemas.openxmlformats.org/officeDocument/2006/relationships/hyperlink" Target="consultantplus://offline/ref=86C4576B02BCFD0C43571593A7ED96BDC30F63EAAA08510E4D702EB23F0077805989D505C7031B282440C519B9755EA4AB7596B9D7652DBA9304A97Cw5IBG" TargetMode="External"/><Relationship Id="rId19" Type="http://schemas.openxmlformats.org/officeDocument/2006/relationships/hyperlink" Target="consultantplus://offline/ref=86C4576B02BCFD0C43570B9EB181C8B7C7053AE1AC0A5858122728E5605071D50BC98B5C854708292D5EC71AB8w7I7G" TargetMode="External"/><Relationship Id="rId4" Type="http://schemas.openxmlformats.org/officeDocument/2006/relationships/webSettings" Target="webSettings.xml"/><Relationship Id="rId9" Type="http://schemas.openxmlformats.org/officeDocument/2006/relationships/hyperlink" Target="consultantplus://offline/ref=86C4576B02BCFD0C43570B9EB181C8B7C7073DE5AC0C5858122728E5605071D50BC98B5C854708292D5EC71AB8w7I7G" TargetMode="External"/><Relationship Id="rId14" Type="http://schemas.openxmlformats.org/officeDocument/2006/relationships/hyperlink" Target="consultantplus://offline/ref=86C4576B02BCFD0C43570B9EB181C8B7C7073DE5AC0C5858122728E5605071D519C9D356874E1D7D75049017B87E14F5E63E99B8D6w7I2G" TargetMode="External"/><Relationship Id="rId22" Type="http://schemas.openxmlformats.org/officeDocument/2006/relationships/hyperlink" Target="consultantplus://offline/ref=86C4576B02BCFD0C43571593A7ED96BDC30F63EAAA08510E4D702EB23F0077805989D505C7031B282440C519B0755EA4AB7596B9D7652DBA9304A97Cw5I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3354</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Кожевникова Лариса Александровна</dc:creator>
  <cp:lastModifiedBy>Кожевникова Лариса Александровна</cp:lastModifiedBy>
  <cp:revision>1</cp:revision>
  <dcterms:created xsi:type="dcterms:W3CDTF">2019-09-10T06:08:00Z</dcterms:created>
  <dcterms:modified xsi:type="dcterms:W3CDTF">2019-09-10T06:12:00Z</dcterms:modified>
</cp:coreProperties>
</file>