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00" w:rsidRPr="00E02B8D" w:rsidRDefault="00F81B00" w:rsidP="00F81B00">
      <w:pPr>
        <w:widowControl w:val="0"/>
        <w:spacing w:line="240" w:lineRule="exact"/>
        <w:ind w:left="5670"/>
        <w:jc w:val="center"/>
        <w:rPr>
          <w:sz w:val="28"/>
          <w:szCs w:val="28"/>
        </w:rPr>
      </w:pPr>
      <w:r w:rsidRPr="00E02B8D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F81B00" w:rsidRPr="00E02B8D" w:rsidRDefault="00F81B00" w:rsidP="00F81B00">
      <w:pPr>
        <w:widowControl w:val="0"/>
        <w:spacing w:line="240" w:lineRule="exact"/>
        <w:ind w:left="5670"/>
        <w:jc w:val="center"/>
        <w:rPr>
          <w:sz w:val="28"/>
          <w:szCs w:val="28"/>
        </w:rPr>
      </w:pPr>
      <w:r w:rsidRPr="00E02B8D">
        <w:rPr>
          <w:sz w:val="28"/>
          <w:szCs w:val="28"/>
        </w:rPr>
        <w:t>решением Думы Шпаковского муниципального округа Ставропольского края</w:t>
      </w:r>
    </w:p>
    <w:p w:rsidR="00F81B00" w:rsidRPr="00E02B8D" w:rsidRDefault="00F81B00" w:rsidP="00F81B00">
      <w:pPr>
        <w:widowControl w:val="0"/>
        <w:spacing w:line="240" w:lineRule="exact"/>
        <w:ind w:left="5670"/>
        <w:jc w:val="center"/>
        <w:rPr>
          <w:sz w:val="28"/>
          <w:szCs w:val="28"/>
        </w:rPr>
      </w:pPr>
      <w:r w:rsidRPr="00E02B8D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E02B8D">
        <w:rPr>
          <w:sz w:val="28"/>
          <w:szCs w:val="28"/>
        </w:rPr>
        <w:t xml:space="preserve"> сентября 2021 г. № </w:t>
      </w:r>
      <w:r>
        <w:rPr>
          <w:sz w:val="28"/>
          <w:szCs w:val="28"/>
        </w:rPr>
        <w:t>249</w:t>
      </w:r>
    </w:p>
    <w:p w:rsidR="00F81B00" w:rsidRPr="00E02B8D" w:rsidRDefault="00F81B00" w:rsidP="00F81B00">
      <w:pPr>
        <w:widowControl w:val="0"/>
        <w:jc w:val="center"/>
        <w:rPr>
          <w:sz w:val="28"/>
          <w:szCs w:val="28"/>
        </w:rPr>
      </w:pPr>
    </w:p>
    <w:p w:rsidR="00F81B00" w:rsidRPr="00E02B8D" w:rsidRDefault="00F81B00" w:rsidP="00F81B00">
      <w:pPr>
        <w:widowControl w:val="0"/>
        <w:jc w:val="center"/>
        <w:rPr>
          <w:sz w:val="28"/>
          <w:szCs w:val="28"/>
        </w:rPr>
      </w:pPr>
    </w:p>
    <w:p w:rsidR="00F81B00" w:rsidRPr="00E02B8D" w:rsidRDefault="00F81B00" w:rsidP="00F81B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F81B00" w:rsidRPr="00E02B8D" w:rsidRDefault="00F81B00" w:rsidP="00F81B00">
      <w:pPr>
        <w:widowControl w:val="0"/>
        <w:jc w:val="center"/>
        <w:rPr>
          <w:sz w:val="28"/>
          <w:szCs w:val="28"/>
        </w:rPr>
      </w:pPr>
    </w:p>
    <w:p w:rsidR="00F81B00" w:rsidRPr="00E02B8D" w:rsidRDefault="00F81B00" w:rsidP="00F81B00">
      <w:pPr>
        <w:widowControl w:val="0"/>
        <w:jc w:val="center"/>
        <w:rPr>
          <w:sz w:val="28"/>
          <w:szCs w:val="28"/>
        </w:rPr>
      </w:pPr>
    </w:p>
    <w:p w:rsidR="00F81B00" w:rsidRPr="00E02B8D" w:rsidRDefault="00F81B00" w:rsidP="00F81B0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2B8D">
        <w:rPr>
          <w:rFonts w:ascii="Times New Roman" w:hAnsi="Times New Roman" w:cs="Times New Roman"/>
          <w:sz w:val="28"/>
          <w:szCs w:val="28"/>
        </w:rPr>
        <w:t>ИЗМЕНЕНИЯ,</w:t>
      </w:r>
    </w:p>
    <w:p w:rsidR="00F81B00" w:rsidRPr="00E02B8D" w:rsidRDefault="00F81B00" w:rsidP="00F81B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8D">
        <w:rPr>
          <w:rFonts w:ascii="Times New Roman" w:hAnsi="Times New Roman" w:cs="Times New Roman"/>
          <w:sz w:val="28"/>
          <w:szCs w:val="28"/>
        </w:rPr>
        <w:t xml:space="preserve">которые вносятся в Правила землепользования и застройки муниципального </w:t>
      </w:r>
      <w:proofErr w:type="gramStart"/>
      <w:r w:rsidRPr="00E02B8D">
        <w:rPr>
          <w:rFonts w:ascii="Times New Roman" w:hAnsi="Times New Roman" w:cs="Times New Roman"/>
          <w:sz w:val="28"/>
          <w:szCs w:val="28"/>
        </w:rPr>
        <w:t>образования города Михайловска Шпаковского района Ставропольского края</w:t>
      </w:r>
      <w:proofErr w:type="gramEnd"/>
    </w:p>
    <w:p w:rsidR="00F81B00" w:rsidRPr="00E02B8D" w:rsidRDefault="00F81B00" w:rsidP="00F81B00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</w:p>
    <w:p w:rsidR="00F81B00" w:rsidRDefault="00F81B00" w:rsidP="00F81B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39 Правил изложить в следующей редакции:</w:t>
      </w:r>
    </w:p>
    <w:p w:rsidR="00F81B00" w:rsidRPr="00B33B8F" w:rsidRDefault="00F81B00" w:rsidP="00F81B00">
      <w:pPr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  <w:r w:rsidRPr="00B33B8F">
        <w:rPr>
          <w:sz w:val="28"/>
          <w:szCs w:val="28"/>
        </w:rPr>
        <w:t>«</w:t>
      </w:r>
      <w:r w:rsidRPr="00B33B8F">
        <w:rPr>
          <w:sz w:val="28"/>
          <w:szCs w:val="28"/>
          <w:lang w:bidi="hi-IN"/>
        </w:rPr>
        <w:t>Площадь земельных участков для выравнивания красной линии улицы и до закрепления земельного участка к основному участку считать равной в сложившихся границах пользования, целевое назначение – то же, что и целевое назначение основного участка.</w:t>
      </w:r>
    </w:p>
    <w:p w:rsidR="00F81B00" w:rsidRPr="00B33B8F" w:rsidRDefault="00F81B00" w:rsidP="00F81B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proofErr w:type="gramStart"/>
      <w:r w:rsidRPr="00B33B8F">
        <w:rPr>
          <w:sz w:val="28"/>
          <w:szCs w:val="28"/>
          <w:lang w:bidi="hi-IN"/>
        </w:rPr>
        <w:t xml:space="preserve">При строительстве на участке более одного блокированного жилого дома, на участке необходимо предусматривать места для парковки (в том числе – гостевой) из расчета одного </w:t>
      </w:r>
      <w:proofErr w:type="spellStart"/>
      <w:r w:rsidRPr="00B33B8F">
        <w:rPr>
          <w:sz w:val="28"/>
          <w:szCs w:val="28"/>
          <w:lang w:bidi="hi-IN"/>
        </w:rPr>
        <w:t>машиноместа</w:t>
      </w:r>
      <w:proofErr w:type="spellEnd"/>
      <w:r w:rsidRPr="00B33B8F">
        <w:rPr>
          <w:sz w:val="28"/>
          <w:szCs w:val="28"/>
          <w:lang w:bidi="hi-IN"/>
        </w:rPr>
        <w:t xml:space="preserve"> на один блок (квартиру) с расположением от жилых строений (в том числе – соседних), на расстоянии не менее 10,0 м., а также, детскую игровую площадку на расстоянии 12,0 м. от окон жилых домов и хозяйственную площадку – на</w:t>
      </w:r>
      <w:proofErr w:type="gramEnd"/>
      <w:r w:rsidRPr="00B33B8F">
        <w:rPr>
          <w:sz w:val="28"/>
          <w:szCs w:val="28"/>
          <w:lang w:bidi="hi-IN"/>
        </w:rPr>
        <w:t xml:space="preserve"> </w:t>
      </w:r>
      <w:proofErr w:type="gramStart"/>
      <w:r w:rsidRPr="00B33B8F">
        <w:rPr>
          <w:sz w:val="28"/>
          <w:szCs w:val="28"/>
          <w:lang w:bidi="hi-IN"/>
        </w:rPr>
        <w:t>расстоянии</w:t>
      </w:r>
      <w:proofErr w:type="gramEnd"/>
      <w:r w:rsidRPr="00B33B8F">
        <w:rPr>
          <w:sz w:val="28"/>
          <w:szCs w:val="28"/>
          <w:lang w:bidi="hi-IN"/>
        </w:rPr>
        <w:t xml:space="preserve"> не менее 20,0 м от окон жилого дома»</w:t>
      </w:r>
    </w:p>
    <w:p w:rsidR="00F81B00" w:rsidRPr="00B33B8F" w:rsidRDefault="00F81B00" w:rsidP="00F81B00">
      <w:pPr>
        <w:numPr>
          <w:ilvl w:val="0"/>
          <w:numId w:val="1"/>
        </w:numPr>
        <w:rPr>
          <w:sz w:val="28"/>
          <w:szCs w:val="28"/>
        </w:rPr>
      </w:pPr>
      <w:r w:rsidRPr="00B33B8F">
        <w:rPr>
          <w:sz w:val="28"/>
          <w:szCs w:val="28"/>
        </w:rPr>
        <w:t>Пункт 9 статьи 40 Правил изложить в следующей редакции:</w:t>
      </w:r>
    </w:p>
    <w:p w:rsidR="00F81B00" w:rsidRPr="00B33B8F" w:rsidRDefault="00F81B00" w:rsidP="00F81B00">
      <w:pPr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  <w:r w:rsidRPr="00B33B8F">
        <w:rPr>
          <w:sz w:val="28"/>
          <w:szCs w:val="28"/>
        </w:rPr>
        <w:t>«</w:t>
      </w:r>
      <w:r w:rsidRPr="00B33B8F">
        <w:rPr>
          <w:sz w:val="28"/>
          <w:szCs w:val="28"/>
          <w:lang w:bidi="hi-IN"/>
        </w:rPr>
        <w:t>Площадь земельных участков для выравнивания красной линии улицы и до закрепления земельного участка к основному участку считать равной в сложившихся границах пользования, целевое назначение – то же, что и целевое назначение основного участка.</w:t>
      </w:r>
    </w:p>
    <w:p w:rsidR="00F81B00" w:rsidRPr="00B33B8F" w:rsidRDefault="00F81B00" w:rsidP="00F81B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proofErr w:type="gramStart"/>
      <w:r w:rsidRPr="00B33B8F">
        <w:rPr>
          <w:sz w:val="28"/>
          <w:szCs w:val="28"/>
          <w:lang w:bidi="hi-IN"/>
        </w:rPr>
        <w:t xml:space="preserve">При строительстве на участке более одного блокированного жилого дома, на участке необходимо предусматривать места для парковки (в том числе – гостевой) из расчета одного </w:t>
      </w:r>
      <w:proofErr w:type="spellStart"/>
      <w:r w:rsidRPr="00B33B8F">
        <w:rPr>
          <w:sz w:val="28"/>
          <w:szCs w:val="28"/>
          <w:lang w:bidi="hi-IN"/>
        </w:rPr>
        <w:t>машиноместа</w:t>
      </w:r>
      <w:proofErr w:type="spellEnd"/>
      <w:r w:rsidRPr="00B33B8F">
        <w:rPr>
          <w:sz w:val="28"/>
          <w:szCs w:val="28"/>
          <w:lang w:bidi="hi-IN"/>
        </w:rPr>
        <w:t xml:space="preserve"> на один блок (квартиру) с расположением от жилых строений (в том числе – соседних), на расстоянии не менее 10,0 м., а также, детскую игровую площадку на расстоянии 12,0 м. от окон жилых домов и хозяйственную площадку – на</w:t>
      </w:r>
      <w:proofErr w:type="gramEnd"/>
      <w:r w:rsidRPr="00B33B8F">
        <w:rPr>
          <w:sz w:val="28"/>
          <w:szCs w:val="28"/>
          <w:lang w:bidi="hi-IN"/>
        </w:rPr>
        <w:t xml:space="preserve"> </w:t>
      </w:r>
      <w:proofErr w:type="gramStart"/>
      <w:r w:rsidRPr="00B33B8F">
        <w:rPr>
          <w:sz w:val="28"/>
          <w:szCs w:val="28"/>
          <w:lang w:bidi="hi-IN"/>
        </w:rPr>
        <w:t>расстоянии</w:t>
      </w:r>
      <w:proofErr w:type="gramEnd"/>
      <w:r w:rsidRPr="00B33B8F">
        <w:rPr>
          <w:sz w:val="28"/>
          <w:szCs w:val="28"/>
          <w:lang w:bidi="hi-IN"/>
        </w:rPr>
        <w:t xml:space="preserve"> не менее 20,0 м от окон жилого дома»</w:t>
      </w:r>
    </w:p>
    <w:p w:rsidR="00F81B00" w:rsidRPr="00B33B8F" w:rsidRDefault="00F81B00" w:rsidP="00F81B00">
      <w:pPr>
        <w:numPr>
          <w:ilvl w:val="0"/>
          <w:numId w:val="1"/>
        </w:numPr>
        <w:rPr>
          <w:sz w:val="28"/>
          <w:szCs w:val="28"/>
        </w:rPr>
      </w:pPr>
      <w:r w:rsidRPr="00B33B8F">
        <w:rPr>
          <w:sz w:val="28"/>
          <w:szCs w:val="28"/>
        </w:rPr>
        <w:t xml:space="preserve"> Пункт 6 статьи 41 Правил изложить в следующей редакции:</w:t>
      </w:r>
    </w:p>
    <w:p w:rsidR="00F81B00" w:rsidRPr="00B33B8F" w:rsidRDefault="00F81B00" w:rsidP="00F81B00">
      <w:pPr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  <w:r w:rsidRPr="00B33B8F">
        <w:rPr>
          <w:sz w:val="28"/>
          <w:szCs w:val="28"/>
        </w:rPr>
        <w:t>«</w:t>
      </w:r>
      <w:r w:rsidRPr="00B33B8F">
        <w:rPr>
          <w:sz w:val="28"/>
          <w:szCs w:val="28"/>
          <w:lang w:bidi="hi-IN"/>
        </w:rPr>
        <w:t>Площадь земельных участков для выравнивания красной линии улицы и до закрепления земельного участка к основному участку считать равной в сложившихся границах пользования, целевое назначение – то же, что и целевое назначение основного участка.</w:t>
      </w:r>
    </w:p>
    <w:p w:rsidR="00F81B00" w:rsidRPr="00B33B8F" w:rsidRDefault="00F81B00" w:rsidP="00F81B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proofErr w:type="gramStart"/>
      <w:r w:rsidRPr="00B33B8F">
        <w:rPr>
          <w:sz w:val="28"/>
          <w:szCs w:val="28"/>
          <w:lang w:bidi="hi-IN"/>
        </w:rPr>
        <w:t xml:space="preserve">При строительстве на участке более одного блокированного жилого дома, на участке необходимо предусматривать места для парковки (в том числе – гостевой) из расчета одного </w:t>
      </w:r>
      <w:proofErr w:type="spellStart"/>
      <w:r w:rsidRPr="00B33B8F">
        <w:rPr>
          <w:sz w:val="28"/>
          <w:szCs w:val="28"/>
          <w:lang w:bidi="hi-IN"/>
        </w:rPr>
        <w:t>машиноместа</w:t>
      </w:r>
      <w:proofErr w:type="spellEnd"/>
      <w:r w:rsidRPr="00B33B8F">
        <w:rPr>
          <w:sz w:val="28"/>
          <w:szCs w:val="28"/>
          <w:lang w:bidi="hi-IN"/>
        </w:rPr>
        <w:t xml:space="preserve"> на один блок (квартиру) с расположением от жилых строений (в том числе – соседних), на расстоянии </w:t>
      </w:r>
      <w:r w:rsidRPr="00B33B8F">
        <w:rPr>
          <w:sz w:val="28"/>
          <w:szCs w:val="28"/>
          <w:lang w:bidi="hi-IN"/>
        </w:rPr>
        <w:lastRenderedPageBreak/>
        <w:t>не менее 10,0 м., а также, детскую игровую площадку на расстоянии 12,0 м. от окон жилых домов и хозяйственную площадку – на</w:t>
      </w:r>
      <w:proofErr w:type="gramEnd"/>
      <w:r w:rsidRPr="00B33B8F">
        <w:rPr>
          <w:sz w:val="28"/>
          <w:szCs w:val="28"/>
          <w:lang w:bidi="hi-IN"/>
        </w:rPr>
        <w:t xml:space="preserve"> </w:t>
      </w:r>
      <w:proofErr w:type="gramStart"/>
      <w:r w:rsidRPr="00B33B8F">
        <w:rPr>
          <w:sz w:val="28"/>
          <w:szCs w:val="28"/>
          <w:lang w:bidi="hi-IN"/>
        </w:rPr>
        <w:t>расстоянии</w:t>
      </w:r>
      <w:proofErr w:type="gramEnd"/>
      <w:r w:rsidRPr="00B33B8F">
        <w:rPr>
          <w:sz w:val="28"/>
          <w:szCs w:val="28"/>
          <w:lang w:bidi="hi-IN"/>
        </w:rPr>
        <w:t xml:space="preserve"> не менее 20,0 м от окон жилого дома».</w:t>
      </w:r>
    </w:p>
    <w:p w:rsidR="00F81B00" w:rsidRPr="00F81B00" w:rsidRDefault="00F81B00" w:rsidP="00F8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00" w:rsidRPr="00F81B00" w:rsidRDefault="00F81B00" w:rsidP="00F8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00" w:rsidRPr="00F81B00" w:rsidRDefault="00F81B00" w:rsidP="00F81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B00" w:rsidRDefault="00F81B00" w:rsidP="00F81B0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81B00" w:rsidRDefault="00F81B00" w:rsidP="00F81B0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F81B00" w:rsidRDefault="00F81B00" w:rsidP="00F81B00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6559C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59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F81B00" w:rsidRPr="00F81B00" w:rsidRDefault="00F81B00" w:rsidP="00F81B00">
      <w:pPr>
        <w:widowControl w:val="0"/>
        <w:suppressAutoHyphens/>
        <w:contextualSpacing/>
        <w:rPr>
          <w:sz w:val="28"/>
          <w:szCs w:val="28"/>
        </w:rPr>
      </w:pPr>
    </w:p>
    <w:p w:rsidR="00F81B00" w:rsidRPr="00F81B00" w:rsidRDefault="00F81B00" w:rsidP="00F81B00">
      <w:pPr>
        <w:widowControl w:val="0"/>
        <w:suppressAutoHyphens/>
        <w:contextualSpacing/>
        <w:rPr>
          <w:sz w:val="28"/>
          <w:szCs w:val="28"/>
        </w:rPr>
      </w:pPr>
    </w:p>
    <w:p w:rsidR="00F81B00" w:rsidRPr="00F81B00" w:rsidRDefault="00F81B00" w:rsidP="00F81B00">
      <w:pPr>
        <w:widowControl w:val="0"/>
        <w:suppressAutoHyphens/>
        <w:contextualSpacing/>
        <w:rPr>
          <w:sz w:val="28"/>
          <w:szCs w:val="28"/>
        </w:rPr>
      </w:pPr>
    </w:p>
    <w:p w:rsidR="00F81B00" w:rsidRPr="0004290A" w:rsidRDefault="00F81B00" w:rsidP="00F81B00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04290A">
        <w:rPr>
          <w:sz w:val="28"/>
          <w:szCs w:val="28"/>
        </w:rPr>
        <w:t>Глава Шпаковского</w:t>
      </w:r>
    </w:p>
    <w:p w:rsidR="00F81B00" w:rsidRPr="0004290A" w:rsidRDefault="00F81B00" w:rsidP="00F81B00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04290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F81B00" w:rsidRDefault="00F81B00" w:rsidP="00F81B00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04290A">
        <w:rPr>
          <w:sz w:val="28"/>
          <w:szCs w:val="28"/>
        </w:rPr>
        <w:t>Ставропольского края</w:t>
      </w:r>
      <w:r w:rsidRPr="0004290A">
        <w:rPr>
          <w:sz w:val="28"/>
          <w:szCs w:val="28"/>
        </w:rPr>
        <w:tab/>
      </w:r>
      <w:r w:rsidRPr="0004290A">
        <w:rPr>
          <w:sz w:val="28"/>
          <w:szCs w:val="28"/>
        </w:rPr>
        <w:tab/>
      </w:r>
      <w:r w:rsidRPr="0004290A">
        <w:rPr>
          <w:sz w:val="28"/>
          <w:szCs w:val="28"/>
        </w:rPr>
        <w:tab/>
      </w:r>
      <w:r w:rsidRPr="0004290A">
        <w:rPr>
          <w:sz w:val="28"/>
          <w:szCs w:val="28"/>
        </w:rPr>
        <w:tab/>
      </w:r>
      <w:r w:rsidRPr="0004290A">
        <w:rPr>
          <w:sz w:val="28"/>
          <w:szCs w:val="28"/>
        </w:rPr>
        <w:tab/>
      </w:r>
      <w:r w:rsidRPr="000429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И.В.Серов</w:t>
      </w:r>
      <w:proofErr w:type="spellEnd"/>
    </w:p>
    <w:sectPr w:rsidR="00F81B00" w:rsidSect="00841CD1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Pr="00803E3F" w:rsidRDefault="00F81B00" w:rsidP="00803E3F">
    <w:pPr>
      <w:pStyle w:val="a3"/>
      <w:jc w:val="center"/>
      <w:rPr>
        <w:sz w:val="27"/>
        <w:szCs w:val="27"/>
      </w:rPr>
    </w:pPr>
    <w:r w:rsidRPr="00803E3F">
      <w:rPr>
        <w:sz w:val="27"/>
        <w:szCs w:val="27"/>
      </w:rPr>
      <w:fldChar w:fldCharType="begin"/>
    </w:r>
    <w:r w:rsidRPr="00803E3F">
      <w:rPr>
        <w:sz w:val="27"/>
        <w:szCs w:val="27"/>
      </w:rPr>
      <w:instrText>PAGE   \* MERGEFORMAT</w:instrText>
    </w:r>
    <w:r w:rsidRPr="00803E3F">
      <w:rPr>
        <w:sz w:val="27"/>
        <w:szCs w:val="27"/>
      </w:rPr>
      <w:fldChar w:fldCharType="separate"/>
    </w:r>
    <w:r>
      <w:rPr>
        <w:noProof/>
        <w:sz w:val="27"/>
        <w:szCs w:val="27"/>
      </w:rPr>
      <w:t>2</w:t>
    </w:r>
    <w:r w:rsidRPr="00803E3F">
      <w:rPr>
        <w:sz w:val="27"/>
        <w:szCs w:val="2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F81B00" w:rsidP="00776D32">
    <w:pPr>
      <w:pStyle w:val="a3"/>
      <w:ind w:right="360"/>
    </w:pPr>
    <w:r>
      <w:tab/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7BC"/>
    <w:multiLevelType w:val="hybridMultilevel"/>
    <w:tmpl w:val="3D66C026"/>
    <w:lvl w:ilvl="0" w:tplc="AC94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00"/>
    <w:rsid w:val="00E11B60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B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B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8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B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B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8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2021-09-29T11:45:00Z</dcterms:created>
  <dcterms:modified xsi:type="dcterms:W3CDTF">2021-09-29T11:47:00Z</dcterms:modified>
</cp:coreProperties>
</file>