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>Совет</w:t>
      </w:r>
    </w:p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 xml:space="preserve">Шпаковского муниципального района </w:t>
      </w:r>
    </w:p>
    <w:p w:rsidR="00D91652" w:rsidRDefault="001B65E2">
      <w:pPr>
        <w:spacing w:line="240" w:lineRule="auto"/>
        <w:jc w:val="center"/>
        <w:rPr>
          <w:rFonts w:ascii="PT Astra Serif" w:hAnsi="PT Astra Serif"/>
          <w:b/>
          <w:caps/>
          <w:sz w:val="28"/>
        </w:rPr>
      </w:pPr>
      <w:r>
        <w:rPr>
          <w:rFonts w:ascii="PT Astra Serif" w:hAnsi="PT Astra Serif"/>
          <w:b/>
          <w:caps/>
          <w:sz w:val="28"/>
        </w:rPr>
        <w:t>Ставропольского края ЧЕТВЕРТОГО СОЗЫВА</w:t>
      </w:r>
    </w:p>
    <w:p w:rsidR="00D91652" w:rsidRDefault="00D91652">
      <w:pPr>
        <w:spacing w:line="240" w:lineRule="auto"/>
        <w:jc w:val="center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jc w:val="center"/>
        <w:rPr>
          <w:rFonts w:ascii="PT Astra Serif" w:hAnsi="PT Astra Serif"/>
          <w:sz w:val="32"/>
        </w:rPr>
      </w:pPr>
      <w:proofErr w:type="gramStart"/>
      <w:r>
        <w:rPr>
          <w:rFonts w:ascii="PT Astra Serif" w:hAnsi="PT Astra Serif"/>
          <w:sz w:val="32"/>
        </w:rPr>
        <w:t>Р</w:t>
      </w:r>
      <w:proofErr w:type="gramEnd"/>
      <w:r>
        <w:rPr>
          <w:rFonts w:ascii="PT Astra Serif" w:hAnsi="PT Astra Serif"/>
          <w:sz w:val="32"/>
        </w:rPr>
        <w:t xml:space="preserve"> Е Ш Е Н И Е</w:t>
      </w:r>
    </w:p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D91652"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1B65E2">
            <w:pPr>
              <w:spacing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 февраля 2020 года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1B65E2">
            <w:pPr>
              <w:spacing w:line="240" w:lineRule="auto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</w:rPr>
              <w:t>ихайловск</w:t>
            </w:r>
            <w:proofErr w:type="spellEnd"/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652" w:rsidRDefault="001B65E2">
            <w:pPr>
              <w:spacing w:line="240" w:lineRule="auto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 w:rsidR="001B5A00">
              <w:rPr>
                <w:rFonts w:ascii="PT Astra Serif" w:hAnsi="PT Astra Serif"/>
                <w:sz w:val="28"/>
              </w:rPr>
              <w:t xml:space="preserve"> 268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</w:tr>
    </w:tbl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p w:rsidR="00D91652" w:rsidRDefault="001B65E2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в Генеральный план муниципального образования </w:t>
      </w:r>
      <w:proofErr w:type="spellStart"/>
      <w:r>
        <w:rPr>
          <w:rFonts w:ascii="PT Astra Serif" w:hAnsi="PT Astra Serif"/>
          <w:sz w:val="28"/>
        </w:rPr>
        <w:t>Верхнерусского</w:t>
      </w:r>
      <w:proofErr w:type="spellEnd"/>
      <w:r>
        <w:rPr>
          <w:rFonts w:ascii="PT Astra Serif" w:hAnsi="PT Astra Serif"/>
          <w:sz w:val="28"/>
        </w:rPr>
        <w:t xml:space="preserve"> сельсовета Шпаковского района Ставропольского края, утвержденный решением Совета Шпаковского муниципального района Ставропольского края от 15 февраля 2019 года № 154</w:t>
      </w:r>
    </w:p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p w:rsidR="00D91652" w:rsidRDefault="00D91652">
      <w:pPr>
        <w:spacing w:line="240" w:lineRule="auto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Законом Ставропольского края</w:t>
      </w:r>
      <w:r>
        <w:br/>
      </w:r>
      <w:r>
        <w:rPr>
          <w:rFonts w:ascii="PT Astra Serif" w:hAnsi="PT Astra Serif"/>
          <w:sz w:val="28"/>
        </w:rPr>
        <w:t>«О местном самоуправлении в Ставропольском крае», Уставом Шпаковского муниципального района Ставропольского края, Положением о порядке организации и проведении публичных слушаний, общественных обсуждений по вопросам градостроительной деятельности на территории Шпаковского муниципального района Ставропольского края, утвержденным решением Совета Шпаковского муниципального района</w:t>
      </w:r>
      <w:proofErr w:type="gramEnd"/>
      <w:r>
        <w:rPr>
          <w:rFonts w:ascii="PT Astra Serif" w:hAnsi="PT Astra Serif"/>
          <w:sz w:val="28"/>
        </w:rPr>
        <w:t xml:space="preserve"> Ставропольского края</w:t>
      </w:r>
      <w:r>
        <w:br/>
      </w:r>
      <w:r>
        <w:rPr>
          <w:rFonts w:ascii="PT Astra Serif" w:hAnsi="PT Astra Serif"/>
          <w:sz w:val="28"/>
        </w:rPr>
        <w:t>от</w:t>
      </w:r>
      <w:r w:rsidR="00656CC0">
        <w:rPr>
          <w:rFonts w:ascii="PT Astra Serif" w:hAnsi="PT Astra Serif"/>
          <w:sz w:val="28"/>
        </w:rPr>
        <w:t xml:space="preserve"> 26 октября 2018 года №</w:t>
      </w:r>
      <w:r>
        <w:rPr>
          <w:rFonts w:ascii="PT Astra Serif" w:hAnsi="PT Astra Serif"/>
          <w:sz w:val="28"/>
        </w:rPr>
        <w:t xml:space="preserve">109, постановлениями администрации Шпаковского муниципального района Ставропольского края от 03 февраля 2017 года №133 </w:t>
      </w:r>
      <w:proofErr w:type="gramStart"/>
      <w:r>
        <w:rPr>
          <w:rFonts w:ascii="PT Astra Serif" w:hAnsi="PT Astra Serif"/>
          <w:sz w:val="28"/>
        </w:rPr>
        <w:t xml:space="preserve">«О создании комиссии по землепользованию и застройке Шпаковского муниципального района Ставропольского края», от </w:t>
      </w:r>
      <w:r w:rsidR="00656CC0">
        <w:rPr>
          <w:rFonts w:ascii="PT Astra Serif" w:hAnsi="PT Astra Serif"/>
          <w:sz w:val="28"/>
        </w:rPr>
        <w:t>07 октября 2019 года №</w:t>
      </w:r>
      <w:r>
        <w:rPr>
          <w:rFonts w:ascii="PT Astra Serif" w:hAnsi="PT Astra Serif"/>
          <w:sz w:val="28"/>
        </w:rPr>
        <w:t xml:space="preserve">932 «О подготовке проектов о внесении изменений в генеральный план муниципального образования </w:t>
      </w:r>
      <w:proofErr w:type="spellStart"/>
      <w:r>
        <w:rPr>
          <w:rFonts w:ascii="PT Astra Serif" w:hAnsi="PT Astra Serif"/>
          <w:sz w:val="28"/>
        </w:rPr>
        <w:t>Верхнерусского</w:t>
      </w:r>
      <w:proofErr w:type="spellEnd"/>
      <w:r>
        <w:rPr>
          <w:rFonts w:ascii="PT Astra Serif" w:hAnsi="PT Astra Serif"/>
          <w:sz w:val="28"/>
        </w:rPr>
        <w:t xml:space="preserve"> сельсовета Шпаковского района Ставропольского края, местные нормативы градостроительного проектирования, правила землепользования и застройки муниципальных образований сельских поселений, входящих в состав Шпаковского района Ставропольского края», </w:t>
      </w:r>
      <w:r w:rsidR="00656CC0">
        <w:rPr>
          <w:rFonts w:ascii="PT Astra Serif" w:hAnsi="PT Astra Serif"/>
          <w:sz w:val="28"/>
        </w:rPr>
        <w:t>от 27 января 2020 года №</w:t>
      </w:r>
      <w:r w:rsidR="00572D12">
        <w:rPr>
          <w:rFonts w:ascii="PT Astra Serif" w:hAnsi="PT Astra Serif"/>
          <w:sz w:val="28"/>
        </w:rPr>
        <w:t>47</w:t>
      </w:r>
      <w:proofErr w:type="gramEnd"/>
      <w:r w:rsidR="00572D12">
        <w:rPr>
          <w:rFonts w:ascii="PT Astra Serif" w:hAnsi="PT Astra Serif"/>
          <w:sz w:val="28"/>
        </w:rPr>
        <w:t xml:space="preserve"> «</w:t>
      </w:r>
      <w:proofErr w:type="gramStart"/>
      <w:r w:rsidR="00572D12">
        <w:rPr>
          <w:rFonts w:ascii="PT Astra Serif" w:hAnsi="PT Astra Serif"/>
          <w:sz w:val="28"/>
        </w:rPr>
        <w:t xml:space="preserve">О направлении проекта решения Совета Шпаковского муниципального района Ставропольского края </w:t>
      </w:r>
      <w:r w:rsidR="00572D12" w:rsidRPr="00572D12">
        <w:rPr>
          <w:rFonts w:ascii="PT Astra Serif" w:hAnsi="PT Astra Serif" w:hint="eastAsia"/>
          <w:sz w:val="28"/>
        </w:rPr>
        <w:t xml:space="preserve"> </w:t>
      </w:r>
      <w:r w:rsidR="00572D12">
        <w:rPr>
          <w:rFonts w:ascii="PT Astra Serif" w:hAnsi="PT Astra Serif"/>
          <w:sz w:val="28"/>
        </w:rPr>
        <w:t>«</w:t>
      </w:r>
      <w:r w:rsidR="00572D12" w:rsidRPr="00572D12">
        <w:rPr>
          <w:rFonts w:ascii="PT Astra Serif" w:hAnsi="PT Astra Serif" w:hint="eastAsia"/>
          <w:sz w:val="28"/>
        </w:rPr>
        <w:t>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внесении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изменений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в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Генеральный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план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муниципального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образования</w:t>
      </w:r>
      <w:r w:rsidR="00572D12" w:rsidRPr="00572D12">
        <w:rPr>
          <w:rFonts w:ascii="PT Astra Serif" w:hAnsi="PT Astra Serif"/>
          <w:sz w:val="28"/>
        </w:rPr>
        <w:t xml:space="preserve"> </w:t>
      </w:r>
      <w:proofErr w:type="spellStart"/>
      <w:r w:rsidR="00572D12" w:rsidRPr="00572D12">
        <w:rPr>
          <w:rFonts w:ascii="PT Astra Serif" w:hAnsi="PT Astra Serif" w:hint="eastAsia"/>
          <w:sz w:val="28"/>
        </w:rPr>
        <w:t>Верхнерусского</w:t>
      </w:r>
      <w:proofErr w:type="spellEnd"/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сельсовета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Шпаковского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района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Ставропольского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края</w:t>
      </w:r>
      <w:r w:rsidR="00572D12" w:rsidRPr="00572D12">
        <w:rPr>
          <w:rFonts w:hint="eastAsia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утвержденный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решением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Совета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Шпаковского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муниципального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района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Ставропольского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края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от</w:t>
      </w:r>
      <w:r w:rsidR="00572D12" w:rsidRPr="00572D12">
        <w:rPr>
          <w:rFonts w:ascii="PT Astra Serif" w:hAnsi="PT Astra Serif"/>
          <w:sz w:val="28"/>
        </w:rPr>
        <w:t xml:space="preserve"> 15 </w:t>
      </w:r>
      <w:r w:rsidR="00572D12" w:rsidRPr="00572D12">
        <w:rPr>
          <w:rFonts w:ascii="PT Astra Serif" w:hAnsi="PT Astra Serif" w:hint="eastAsia"/>
          <w:sz w:val="28"/>
        </w:rPr>
        <w:t>февраля</w:t>
      </w:r>
      <w:r w:rsidR="00572D12" w:rsidRPr="00572D12">
        <w:rPr>
          <w:rFonts w:ascii="PT Astra Serif" w:hAnsi="PT Astra Serif"/>
          <w:sz w:val="28"/>
        </w:rPr>
        <w:t xml:space="preserve"> 2019 </w:t>
      </w:r>
      <w:r w:rsidR="00572D12" w:rsidRPr="00572D12">
        <w:rPr>
          <w:rFonts w:ascii="PT Astra Serif" w:hAnsi="PT Astra Serif" w:hint="eastAsia"/>
          <w:sz w:val="28"/>
        </w:rPr>
        <w:t>года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№</w:t>
      </w:r>
      <w:r w:rsidR="00572D12" w:rsidRPr="00572D12">
        <w:rPr>
          <w:rFonts w:ascii="PT Astra Serif" w:hAnsi="PT Astra Serif"/>
          <w:sz w:val="28"/>
        </w:rPr>
        <w:t xml:space="preserve"> 154</w:t>
      </w:r>
      <w:r w:rsidR="00572D12">
        <w:rPr>
          <w:rFonts w:ascii="PT Astra Serif" w:hAnsi="PT Astra Serif"/>
          <w:sz w:val="28"/>
        </w:rPr>
        <w:t xml:space="preserve">», </w:t>
      </w:r>
      <w:r w:rsidR="00572D12" w:rsidRPr="00572D12">
        <w:rPr>
          <w:rFonts w:ascii="PT Astra Serif" w:hAnsi="PT Astra Serif" w:hint="eastAsia"/>
          <w:sz w:val="28"/>
        </w:rPr>
        <w:t xml:space="preserve"> протоколом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публичных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слушаний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от</w:t>
      </w:r>
      <w:r w:rsidR="00572D12" w:rsidRPr="00572D12">
        <w:rPr>
          <w:rFonts w:ascii="PT Astra Serif" w:hAnsi="PT Astra Serif"/>
          <w:sz w:val="28"/>
        </w:rPr>
        <w:t xml:space="preserve"> 16 </w:t>
      </w:r>
      <w:r w:rsidR="00572D12" w:rsidRPr="00572D12">
        <w:rPr>
          <w:rFonts w:ascii="PT Astra Serif" w:hAnsi="PT Astra Serif" w:hint="eastAsia"/>
          <w:sz w:val="28"/>
        </w:rPr>
        <w:t>января</w:t>
      </w:r>
      <w:r w:rsidR="00572D12" w:rsidRPr="00572D12">
        <w:rPr>
          <w:rFonts w:ascii="PT Astra Serif" w:hAnsi="PT Astra Serif"/>
          <w:sz w:val="28"/>
        </w:rPr>
        <w:t xml:space="preserve"> 2020 </w:t>
      </w:r>
      <w:r w:rsidR="00572D12" w:rsidRPr="00572D12">
        <w:rPr>
          <w:rFonts w:ascii="PT Astra Serif" w:hAnsi="PT Astra Serif" w:hint="eastAsia"/>
          <w:sz w:val="28"/>
        </w:rPr>
        <w:t>года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и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заключением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результатах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публичных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слушаний</w:t>
      </w:r>
      <w:r w:rsidR="00572D12" w:rsidRPr="00572D12">
        <w:rPr>
          <w:rFonts w:ascii="PT Astra Serif" w:hAnsi="PT Astra Serif"/>
          <w:sz w:val="28"/>
        </w:rPr>
        <w:t xml:space="preserve"> </w:t>
      </w:r>
      <w:r w:rsidR="00572D12" w:rsidRPr="00572D12">
        <w:rPr>
          <w:rFonts w:ascii="PT Astra Serif" w:hAnsi="PT Astra Serif" w:hint="eastAsia"/>
          <w:sz w:val="28"/>
        </w:rPr>
        <w:t>от</w:t>
      </w:r>
      <w:r w:rsidR="00572D12" w:rsidRPr="00572D12">
        <w:rPr>
          <w:rFonts w:ascii="PT Astra Serif" w:hAnsi="PT Astra Serif"/>
          <w:sz w:val="28"/>
        </w:rPr>
        <w:t xml:space="preserve"> 23 </w:t>
      </w:r>
      <w:r w:rsidR="00572D12" w:rsidRPr="00572D12">
        <w:rPr>
          <w:rFonts w:ascii="PT Astra Serif" w:hAnsi="PT Astra Serif" w:hint="eastAsia"/>
          <w:sz w:val="28"/>
        </w:rPr>
        <w:t>января</w:t>
      </w:r>
      <w:r w:rsidR="00572D12" w:rsidRPr="00572D12">
        <w:rPr>
          <w:rFonts w:ascii="PT Astra Serif" w:hAnsi="PT Astra Serif"/>
          <w:sz w:val="28"/>
        </w:rPr>
        <w:t xml:space="preserve"> 2020 </w:t>
      </w:r>
      <w:r w:rsidR="00572D12" w:rsidRPr="00572D12">
        <w:rPr>
          <w:rFonts w:ascii="PT Astra Serif" w:hAnsi="PT Astra Serif" w:hint="eastAsia"/>
          <w:sz w:val="28"/>
        </w:rPr>
        <w:t>года</w:t>
      </w:r>
      <w:r w:rsidR="00572D12" w:rsidRPr="00572D12"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Совет Шпаковского муниципального</w:t>
      </w:r>
      <w:proofErr w:type="gramEnd"/>
      <w:r>
        <w:rPr>
          <w:rFonts w:ascii="PT Astra Serif" w:hAnsi="PT Astra Serif"/>
          <w:sz w:val="28"/>
        </w:rPr>
        <w:t xml:space="preserve"> района Ставропольского края</w:t>
      </w:r>
    </w:p>
    <w:p w:rsidR="00D91652" w:rsidRDefault="00D9165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РЕШИЛ:</w:t>
      </w:r>
    </w:p>
    <w:p w:rsidR="00B02C61" w:rsidRDefault="00B02C61">
      <w:pPr>
        <w:spacing w:line="240" w:lineRule="auto"/>
        <w:jc w:val="both"/>
        <w:rPr>
          <w:rFonts w:ascii="PT Astra Serif" w:hAnsi="PT Astra Serif"/>
          <w:sz w:val="28"/>
        </w:rPr>
      </w:pPr>
      <w:bookmarkStart w:id="0" w:name="_GoBack"/>
      <w:bookmarkEnd w:id="0"/>
    </w:p>
    <w:p w:rsidR="008541CF" w:rsidRDefault="001B65E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1.Внести в </w:t>
      </w:r>
      <w:r w:rsidR="00DE6DE1">
        <w:rPr>
          <w:rFonts w:ascii="PT Astra Serif" w:hAnsi="PT Astra Serif"/>
          <w:sz w:val="28"/>
        </w:rPr>
        <w:t xml:space="preserve">графическую часть </w:t>
      </w:r>
      <w:r>
        <w:rPr>
          <w:rFonts w:ascii="PT Astra Serif" w:hAnsi="PT Astra Serif"/>
          <w:sz w:val="28"/>
        </w:rPr>
        <w:t>Генеральн</w:t>
      </w:r>
      <w:r w:rsidR="00DE6DE1"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план</w:t>
      </w:r>
      <w:r w:rsidR="00DE6DE1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</w:rPr>
        <w:t>Верхнерусского</w:t>
      </w:r>
      <w:proofErr w:type="spellEnd"/>
      <w:r>
        <w:rPr>
          <w:rFonts w:ascii="PT Astra Serif" w:hAnsi="PT Astra Serif"/>
          <w:sz w:val="28"/>
        </w:rPr>
        <w:t xml:space="preserve"> сельсовета Шпаковского района Ставропольского </w:t>
      </w:r>
      <w:r>
        <w:rPr>
          <w:rFonts w:ascii="PT Astra Serif" w:hAnsi="PT Astra Serif"/>
          <w:sz w:val="28"/>
        </w:rPr>
        <w:lastRenderedPageBreak/>
        <w:t>края, утвержденн</w:t>
      </w:r>
      <w:r w:rsidR="00DE6DE1"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решение</w:t>
      </w:r>
      <w:r w:rsidR="00EE270A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Совета Шпаковского муниципального района Ставропольского края от 15 февраля 2019 года № 154</w:t>
      </w:r>
      <w:r w:rsidR="00DE6DE1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 w:rsidR="00DE6DE1">
        <w:rPr>
          <w:rFonts w:ascii="PT Astra Serif" w:hAnsi="PT Astra Serif"/>
          <w:sz w:val="28"/>
        </w:rPr>
        <w:t xml:space="preserve">следующие </w:t>
      </w:r>
      <w:r>
        <w:rPr>
          <w:rFonts w:ascii="PT Astra Serif" w:hAnsi="PT Astra Serif"/>
          <w:sz w:val="28"/>
        </w:rPr>
        <w:t>изменения:</w:t>
      </w:r>
    </w:p>
    <w:p w:rsidR="00D91652" w:rsidRDefault="008541CF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 w:rsidR="00DE6DE1">
        <w:rPr>
          <w:rFonts w:ascii="PT Astra Serif" w:hAnsi="PT Astra Serif"/>
          <w:sz w:val="28"/>
        </w:rPr>
        <w:t>включить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>
        <w:rPr>
          <w:rFonts w:ascii="PT Astra Serif" w:hAnsi="PT Astra Serif"/>
          <w:sz w:val="28"/>
        </w:rPr>
        <w:t>в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производственн</w:t>
      </w:r>
      <w:r w:rsidR="00DE6DE1">
        <w:rPr>
          <w:rFonts w:ascii="PT Astra Serif" w:hAnsi="PT Astra Serif"/>
          <w:sz w:val="28"/>
        </w:rPr>
        <w:t>ую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зон</w:t>
      </w:r>
      <w:r w:rsidR="00DE6DE1">
        <w:rPr>
          <w:rFonts w:ascii="PT Astra Serif" w:hAnsi="PT Astra Serif"/>
          <w:sz w:val="28"/>
        </w:rPr>
        <w:t>у</w:t>
      </w:r>
      <w:r w:rsidR="00DE6DE1" w:rsidRPr="00DE6DE1">
        <w:rPr>
          <w:rFonts w:ascii="PT Astra Serif" w:hAnsi="PT Astra Serif"/>
          <w:sz w:val="28"/>
        </w:rPr>
        <w:t xml:space="preserve"> I </w:t>
      </w:r>
      <w:r w:rsidR="00DE6DE1" w:rsidRPr="00DE6DE1">
        <w:rPr>
          <w:rFonts w:ascii="PT Astra Serif" w:hAnsi="PT Astra Serif" w:hint="eastAsia"/>
          <w:sz w:val="28"/>
        </w:rPr>
        <w:t>типа</w:t>
      </w:r>
      <w:r w:rsidR="00DE6DE1" w:rsidRPr="00DE6DE1">
        <w:rPr>
          <w:rFonts w:ascii="PT Astra Serif" w:hAnsi="PT Astra Serif"/>
          <w:sz w:val="28"/>
        </w:rPr>
        <w:t xml:space="preserve"> (1-3 </w:t>
      </w:r>
      <w:r w:rsidR="00DE6DE1" w:rsidRPr="00DE6DE1">
        <w:rPr>
          <w:rFonts w:ascii="PT Astra Serif" w:hAnsi="PT Astra Serif" w:hint="eastAsia"/>
          <w:sz w:val="28"/>
        </w:rPr>
        <w:t>класс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вредности</w:t>
      </w:r>
      <w:r w:rsidR="00DE6DE1" w:rsidRPr="00DE6DE1">
        <w:rPr>
          <w:rFonts w:ascii="PT Astra Serif" w:hAnsi="PT Astra Serif"/>
          <w:sz w:val="28"/>
        </w:rPr>
        <w:t>)</w:t>
      </w:r>
      <w:r w:rsid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земельн</w:t>
      </w:r>
      <w:r w:rsidR="00DE6DE1">
        <w:rPr>
          <w:rFonts w:ascii="PT Astra Serif" w:hAnsi="PT Astra Serif"/>
          <w:sz w:val="28"/>
        </w:rPr>
        <w:t>ый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участ</w:t>
      </w:r>
      <w:r w:rsidR="00DE6DE1">
        <w:rPr>
          <w:rFonts w:ascii="PT Astra Serif" w:hAnsi="PT Astra Serif"/>
          <w:sz w:val="28"/>
        </w:rPr>
        <w:t>о</w:t>
      </w:r>
      <w:r w:rsidR="00DE6DE1" w:rsidRPr="00DE6DE1">
        <w:rPr>
          <w:rFonts w:ascii="PT Astra Serif" w:hAnsi="PT Astra Serif" w:hint="eastAsia"/>
          <w:sz w:val="28"/>
        </w:rPr>
        <w:t>к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>
        <w:rPr>
          <w:rFonts w:ascii="PT Astra Serif" w:hAnsi="PT Astra Serif"/>
          <w:sz w:val="28"/>
        </w:rPr>
        <w:t>категории з</w:t>
      </w:r>
      <w:r w:rsidR="00DE6DE1" w:rsidRPr="00DE6DE1">
        <w:rPr>
          <w:rFonts w:ascii="PT Astra Serif" w:hAnsi="PT Astra Serif" w:hint="eastAsia"/>
          <w:sz w:val="28"/>
        </w:rPr>
        <w:t>емли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промышленности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энергетики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транспорта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связи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радиовещания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телевидения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информатики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земли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для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обеспечения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космической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деятельности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земли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обороны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безопасности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земли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иного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специального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назначения</w:t>
      </w:r>
      <w:r w:rsidR="00DE6DE1">
        <w:rPr>
          <w:rFonts w:ascii="PT Astra Serif" w:hAnsi="PT Astra Serif"/>
          <w:sz w:val="28"/>
        </w:rPr>
        <w:t>, площадью</w:t>
      </w:r>
      <w:r w:rsidR="00DE6DE1" w:rsidRPr="00DE6DE1">
        <w:rPr>
          <w:rFonts w:ascii="PT Astra Serif" w:hAnsi="PT Astra Serif"/>
          <w:sz w:val="28"/>
        </w:rPr>
        <w:t xml:space="preserve"> 451079 </w:t>
      </w:r>
      <w:proofErr w:type="spellStart"/>
      <w:r w:rsidR="00DE6DE1" w:rsidRPr="00DE6DE1">
        <w:rPr>
          <w:rFonts w:ascii="PT Astra Serif" w:hAnsi="PT Astra Serif" w:hint="eastAsia"/>
          <w:sz w:val="28"/>
        </w:rPr>
        <w:t>кв</w:t>
      </w:r>
      <w:proofErr w:type="gramStart"/>
      <w:r w:rsidR="00DE6DE1" w:rsidRPr="00DE6DE1">
        <w:rPr>
          <w:rFonts w:ascii="PT Astra Serif" w:hAnsi="PT Astra Serif"/>
          <w:sz w:val="28"/>
        </w:rPr>
        <w:t>.</w:t>
      </w:r>
      <w:r w:rsidR="00DE6DE1" w:rsidRPr="00DE6DE1">
        <w:rPr>
          <w:rFonts w:ascii="PT Astra Serif" w:hAnsi="PT Astra Serif" w:hint="eastAsia"/>
          <w:sz w:val="28"/>
        </w:rPr>
        <w:t>м</w:t>
      </w:r>
      <w:proofErr w:type="spellEnd"/>
      <w:proofErr w:type="gramEnd"/>
      <w:r w:rsid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с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>
        <w:rPr>
          <w:rFonts w:ascii="PT Astra Serif" w:hAnsi="PT Astra Serif"/>
          <w:sz w:val="28"/>
        </w:rPr>
        <w:t>кадастровым номером</w:t>
      </w:r>
      <w:r w:rsidR="00DE6DE1" w:rsidRPr="00DE6DE1">
        <w:rPr>
          <w:rFonts w:ascii="PT Astra Serif" w:hAnsi="PT Astra Serif"/>
          <w:sz w:val="28"/>
        </w:rPr>
        <w:t xml:space="preserve"> 26:11:031202:123</w:t>
      </w:r>
      <w:r w:rsidR="00DE6DE1">
        <w:rPr>
          <w:rFonts w:ascii="PT Astra Serif" w:hAnsi="PT Astra Serif"/>
          <w:sz w:val="28"/>
        </w:rPr>
        <w:t>,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расположенн</w:t>
      </w:r>
      <w:r w:rsidR="00DE6DE1">
        <w:rPr>
          <w:rFonts w:ascii="PT Astra Serif" w:hAnsi="PT Astra Serif"/>
          <w:sz w:val="28"/>
        </w:rPr>
        <w:t>ый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по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адресу</w:t>
      </w:r>
      <w:r w:rsidR="00DE6DE1" w:rsidRPr="00DE6DE1">
        <w:rPr>
          <w:rFonts w:ascii="PT Astra Serif" w:hAnsi="PT Astra Serif"/>
          <w:sz w:val="28"/>
        </w:rPr>
        <w:t xml:space="preserve">: </w:t>
      </w:r>
      <w:r w:rsidR="00DE6DE1" w:rsidRPr="00DE6DE1">
        <w:rPr>
          <w:rFonts w:ascii="PT Astra Serif" w:hAnsi="PT Astra Serif" w:hint="eastAsia"/>
          <w:sz w:val="28"/>
        </w:rPr>
        <w:t>Ставропольский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край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р</w:t>
      </w:r>
      <w:r w:rsidR="00DE6DE1" w:rsidRPr="00DE6DE1">
        <w:rPr>
          <w:rFonts w:ascii="PT Astra Serif" w:hAnsi="PT Astra Serif"/>
          <w:sz w:val="28"/>
        </w:rPr>
        <w:t>-</w:t>
      </w:r>
      <w:r w:rsidR="00DE6DE1">
        <w:rPr>
          <w:rFonts w:ascii="PT Astra Serif" w:hAnsi="PT Astra Serif"/>
          <w:sz w:val="28"/>
        </w:rPr>
        <w:t>н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Шпаковский</w:t>
      </w:r>
      <w:r w:rsidR="00DE6DE1" w:rsidRPr="00DE6DE1">
        <w:rPr>
          <w:rFonts w:ascii="PT Astra Serif" w:hAnsi="PT Astra Serif"/>
          <w:sz w:val="28"/>
        </w:rPr>
        <w:t xml:space="preserve">, </w:t>
      </w:r>
      <w:r w:rsidR="00DE6DE1" w:rsidRPr="00DE6DE1">
        <w:rPr>
          <w:rFonts w:ascii="PT Astra Serif" w:hAnsi="PT Astra Serif" w:hint="eastAsia"/>
          <w:sz w:val="28"/>
        </w:rPr>
        <w:t>примерно</w:t>
      </w:r>
      <w:r w:rsidR="00DE6DE1" w:rsidRPr="00DE6DE1">
        <w:rPr>
          <w:rFonts w:ascii="PT Astra Serif" w:hAnsi="PT Astra Serif"/>
          <w:sz w:val="28"/>
        </w:rPr>
        <w:t xml:space="preserve"> 1200 </w:t>
      </w:r>
      <w:r w:rsidR="00DE6DE1" w:rsidRPr="00DE6DE1">
        <w:rPr>
          <w:rFonts w:ascii="PT Astra Serif" w:hAnsi="PT Astra Serif" w:hint="eastAsia"/>
          <w:sz w:val="28"/>
        </w:rPr>
        <w:t>м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по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направлению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на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DE6DE1" w:rsidRPr="00DE6DE1">
        <w:rPr>
          <w:rFonts w:ascii="PT Astra Serif" w:hAnsi="PT Astra Serif" w:hint="eastAsia"/>
          <w:sz w:val="28"/>
        </w:rPr>
        <w:t>северо</w:t>
      </w:r>
      <w:r w:rsidR="00DE6DE1" w:rsidRPr="00DE6DE1">
        <w:rPr>
          <w:rFonts w:ascii="PT Astra Serif" w:hAnsi="PT Astra Serif"/>
          <w:sz w:val="28"/>
        </w:rPr>
        <w:t>-</w:t>
      </w:r>
      <w:r w:rsidR="00DE6DE1" w:rsidRPr="00DE6DE1">
        <w:rPr>
          <w:rFonts w:ascii="PT Astra Serif" w:hAnsi="PT Astra Serif" w:hint="eastAsia"/>
          <w:sz w:val="28"/>
        </w:rPr>
        <w:t>запад</w:t>
      </w:r>
      <w:r w:rsidR="00DE6DE1" w:rsidRPr="00DE6DE1">
        <w:rPr>
          <w:rFonts w:ascii="PT Astra Serif" w:hAnsi="PT Astra Serif"/>
          <w:sz w:val="28"/>
        </w:rPr>
        <w:t xml:space="preserve"> </w:t>
      </w:r>
      <w:r w:rsidR="00656CC0">
        <w:rPr>
          <w:rFonts w:ascii="PT Astra Serif" w:hAnsi="PT Astra Serif"/>
          <w:sz w:val="28"/>
        </w:rPr>
        <w:t xml:space="preserve">                                </w:t>
      </w:r>
      <w:r w:rsidR="00DE6DE1" w:rsidRPr="00DE6DE1">
        <w:rPr>
          <w:rFonts w:ascii="PT Astra Serif" w:hAnsi="PT Astra Serif" w:hint="eastAsia"/>
          <w:sz w:val="28"/>
        </w:rPr>
        <w:t>от</w:t>
      </w:r>
      <w:r w:rsidR="00DE6DE1" w:rsidRPr="00DE6DE1">
        <w:rPr>
          <w:rFonts w:ascii="PT Astra Serif" w:hAnsi="PT Astra Serif"/>
          <w:sz w:val="28"/>
        </w:rPr>
        <w:t xml:space="preserve"> </w:t>
      </w:r>
      <w:proofErr w:type="spellStart"/>
      <w:r w:rsidR="00DE6DE1" w:rsidRPr="00DE6DE1">
        <w:rPr>
          <w:rFonts w:ascii="PT Astra Serif" w:hAnsi="PT Astra Serif" w:hint="eastAsia"/>
          <w:sz w:val="28"/>
        </w:rPr>
        <w:t>с</w:t>
      </w:r>
      <w:proofErr w:type="gramStart"/>
      <w:r w:rsidR="00DE6DE1" w:rsidRPr="00DE6DE1">
        <w:rPr>
          <w:rFonts w:ascii="PT Astra Serif" w:hAnsi="PT Astra Serif"/>
          <w:sz w:val="28"/>
        </w:rPr>
        <w:t>.</w:t>
      </w:r>
      <w:r w:rsidR="00DE6DE1" w:rsidRPr="00DE6DE1">
        <w:rPr>
          <w:rFonts w:ascii="PT Astra Serif" w:hAnsi="PT Astra Serif" w:hint="eastAsia"/>
          <w:sz w:val="28"/>
        </w:rPr>
        <w:t>В</w:t>
      </w:r>
      <w:proofErr w:type="gramEnd"/>
      <w:r w:rsidR="00DE6DE1" w:rsidRPr="00DE6DE1">
        <w:rPr>
          <w:rFonts w:ascii="PT Astra Serif" w:hAnsi="PT Astra Serif" w:hint="eastAsia"/>
          <w:sz w:val="28"/>
        </w:rPr>
        <w:t>ерхнерусское</w:t>
      </w:r>
      <w:proofErr w:type="spellEnd"/>
      <w:r>
        <w:rPr>
          <w:rFonts w:ascii="PT Astra Serif" w:hAnsi="PT Astra Serif"/>
          <w:sz w:val="28"/>
        </w:rPr>
        <w:t>»</w:t>
      </w:r>
      <w:r w:rsidR="00DE6DE1" w:rsidRPr="00DE6DE1">
        <w:rPr>
          <w:rFonts w:ascii="PT Astra Serif" w:hAnsi="PT Astra Serif"/>
          <w:sz w:val="28"/>
        </w:rPr>
        <w:t>.</w:t>
      </w:r>
    </w:p>
    <w:p w:rsidR="00656CC0" w:rsidRDefault="00656CC0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D91652" w:rsidRDefault="001B65E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2.Настоящее решение вступает в силу на следующий день после его официального опубликования.</w:t>
      </w: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6"/>
        </w:rPr>
      </w:pP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Совета</w:t>
      </w: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D91652" w:rsidRDefault="001B65E2">
      <w:pPr>
        <w:widowControl w:val="0"/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района 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</w:t>
      </w:r>
      <w:proofErr w:type="spellStart"/>
      <w:r>
        <w:rPr>
          <w:rFonts w:ascii="PT Astra Serif" w:hAnsi="PT Astra Serif"/>
          <w:sz w:val="28"/>
        </w:rPr>
        <w:t>В.Ф.Букреев</w:t>
      </w:r>
      <w:proofErr w:type="spellEnd"/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D91652">
      <w:pPr>
        <w:widowControl w:val="0"/>
        <w:spacing w:line="240" w:lineRule="auto"/>
        <w:jc w:val="both"/>
        <w:rPr>
          <w:rFonts w:ascii="PT Astra Serif" w:hAnsi="PT Astra Serif"/>
          <w:sz w:val="28"/>
        </w:rPr>
      </w:pPr>
    </w:p>
    <w:p w:rsidR="00D91652" w:rsidRDefault="001B65E2">
      <w:pPr>
        <w:widowControl w:val="0"/>
        <w:tabs>
          <w:tab w:val="left" w:pos="1715"/>
        </w:tabs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Шпаковского</w:t>
      </w:r>
    </w:p>
    <w:p w:rsidR="00D91652" w:rsidRDefault="001B65E2">
      <w:pPr>
        <w:widowControl w:val="0"/>
        <w:tabs>
          <w:tab w:val="left" w:pos="1715"/>
        </w:tabs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района</w:t>
      </w:r>
    </w:p>
    <w:p w:rsidR="00D91652" w:rsidRDefault="001B65E2">
      <w:pPr>
        <w:widowControl w:val="0"/>
        <w:tabs>
          <w:tab w:val="left" w:pos="1715"/>
        </w:tabs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</w:t>
      </w:r>
      <w:proofErr w:type="spellStart"/>
      <w:r>
        <w:rPr>
          <w:rFonts w:ascii="PT Astra Serif" w:hAnsi="PT Astra Serif"/>
          <w:sz w:val="28"/>
        </w:rPr>
        <w:t>С.В.Гультяев</w:t>
      </w:r>
      <w:proofErr w:type="spellEnd"/>
    </w:p>
    <w:sectPr w:rsidR="00D91652" w:rsidSect="00B02C61">
      <w:headerReference w:type="default" r:id="rId7"/>
      <w:footerReference w:type="default" r:id="rId8"/>
      <w:pgSz w:w="11908" w:h="1684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59" w:rsidRDefault="000D4459">
      <w:pPr>
        <w:spacing w:line="240" w:lineRule="auto"/>
      </w:pPr>
      <w:r>
        <w:separator/>
      </w:r>
    </w:p>
  </w:endnote>
  <w:endnote w:type="continuationSeparator" w:id="0">
    <w:p w:rsidR="000D4459" w:rsidRDefault="000D4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52" w:rsidRDefault="00D91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59" w:rsidRDefault="000D4459">
      <w:pPr>
        <w:spacing w:line="240" w:lineRule="auto"/>
      </w:pPr>
      <w:r>
        <w:separator/>
      </w:r>
    </w:p>
  </w:footnote>
  <w:footnote w:type="continuationSeparator" w:id="0">
    <w:p w:rsidR="000D4459" w:rsidRDefault="000D4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52" w:rsidRDefault="001B65E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2C61">
      <w:rPr>
        <w:noProof/>
      </w:rPr>
      <w:t>2</w:t>
    </w:r>
    <w:r>
      <w:fldChar w:fldCharType="end"/>
    </w:r>
  </w:p>
  <w:p w:rsidR="00D91652" w:rsidRDefault="00D916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52"/>
    <w:rsid w:val="000D4459"/>
    <w:rsid w:val="0017460B"/>
    <w:rsid w:val="001B5A00"/>
    <w:rsid w:val="001B65E2"/>
    <w:rsid w:val="004C2B52"/>
    <w:rsid w:val="00572D12"/>
    <w:rsid w:val="00656CC0"/>
    <w:rsid w:val="008541CF"/>
    <w:rsid w:val="008C1FD7"/>
    <w:rsid w:val="00987EB7"/>
    <w:rsid w:val="00B02C61"/>
    <w:rsid w:val="00D91652"/>
    <w:rsid w:val="00DE6DE1"/>
    <w:rsid w:val="00EC1E61"/>
    <w:rsid w:val="00E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Гулевская Светлана Викторовна</cp:lastModifiedBy>
  <cp:revision>8</cp:revision>
  <dcterms:created xsi:type="dcterms:W3CDTF">2020-02-10T07:08:00Z</dcterms:created>
  <dcterms:modified xsi:type="dcterms:W3CDTF">2020-02-14T11:52:00Z</dcterms:modified>
</cp:coreProperties>
</file>