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F1" w:rsidRDefault="001140D9">
      <w:pPr>
        <w:jc w:val="center"/>
        <w:rPr>
          <w:b/>
          <w:sz w:val="28"/>
        </w:rPr>
      </w:pPr>
      <w:r>
        <w:rPr>
          <w:b/>
          <w:sz w:val="28"/>
        </w:rPr>
        <w:t>СОВЕТ</w:t>
      </w:r>
    </w:p>
    <w:p w:rsidR="00236EF1" w:rsidRDefault="001140D9">
      <w:pPr>
        <w:jc w:val="center"/>
        <w:rPr>
          <w:b/>
          <w:sz w:val="28"/>
        </w:rPr>
      </w:pPr>
      <w:r>
        <w:rPr>
          <w:b/>
          <w:sz w:val="28"/>
        </w:rPr>
        <w:t>ШПАКОВСКОГО МУНИЦИПАЛЬНОГО РАЙОНА</w:t>
      </w:r>
    </w:p>
    <w:p w:rsidR="00236EF1" w:rsidRDefault="001140D9">
      <w:pPr>
        <w:jc w:val="center"/>
        <w:rPr>
          <w:b/>
          <w:sz w:val="28"/>
        </w:rPr>
      </w:pPr>
      <w:r>
        <w:rPr>
          <w:b/>
          <w:sz w:val="28"/>
        </w:rPr>
        <w:t>СТАВРОПОЛЬСКОГО КРАЯ ЧЕТВЕРТОГО СОЗЫВА</w:t>
      </w:r>
    </w:p>
    <w:p w:rsidR="00236EF1" w:rsidRDefault="00236EF1">
      <w:pPr>
        <w:rPr>
          <w:sz w:val="28"/>
        </w:rPr>
      </w:pPr>
    </w:p>
    <w:p w:rsidR="00236EF1" w:rsidRDefault="001140D9">
      <w:pPr>
        <w:jc w:val="center"/>
        <w:rPr>
          <w:sz w:val="32"/>
        </w:rPr>
      </w:pPr>
      <w:proofErr w:type="gramStart"/>
      <w:r>
        <w:rPr>
          <w:sz w:val="32"/>
        </w:rPr>
        <w:t>Р</w:t>
      </w:r>
      <w:proofErr w:type="gramEnd"/>
      <w:r>
        <w:rPr>
          <w:sz w:val="32"/>
        </w:rPr>
        <w:t xml:space="preserve"> Е Ш Е Н И Е</w:t>
      </w:r>
    </w:p>
    <w:p w:rsidR="00236EF1" w:rsidRDefault="00236EF1">
      <w:pPr>
        <w:rPr>
          <w:sz w:val="28"/>
        </w:rPr>
      </w:pPr>
    </w:p>
    <w:tbl>
      <w:tblPr>
        <w:tblW w:w="0" w:type="auto"/>
        <w:tblLook w:val="04A0" w:firstRow="1" w:lastRow="0" w:firstColumn="1" w:lastColumn="0" w:noHBand="0" w:noVBand="1"/>
      </w:tblPr>
      <w:tblGrid>
        <w:gridCol w:w="3284"/>
        <w:gridCol w:w="3285"/>
        <w:gridCol w:w="3285"/>
      </w:tblGrid>
      <w:tr w:rsidR="00236EF1">
        <w:tc>
          <w:tcPr>
            <w:tcW w:w="3284" w:type="dxa"/>
            <w:shd w:val="clear" w:color="auto" w:fill="auto"/>
          </w:tcPr>
          <w:p w:rsidR="00236EF1" w:rsidRPr="001140D9" w:rsidRDefault="001140D9">
            <w:pPr>
              <w:rPr>
                <w:sz w:val="28"/>
                <w:szCs w:val="28"/>
              </w:rPr>
            </w:pPr>
            <w:r w:rsidRPr="001140D9">
              <w:rPr>
                <w:sz w:val="28"/>
                <w:szCs w:val="28"/>
              </w:rPr>
              <w:t>27 мая 2020 года</w:t>
            </w:r>
          </w:p>
        </w:tc>
        <w:tc>
          <w:tcPr>
            <w:tcW w:w="3285" w:type="dxa"/>
            <w:shd w:val="clear" w:color="auto" w:fill="auto"/>
          </w:tcPr>
          <w:p w:rsidR="00236EF1" w:rsidRDefault="001140D9">
            <w:pPr>
              <w:jc w:val="center"/>
              <w:rPr>
                <w:sz w:val="28"/>
              </w:rPr>
            </w:pPr>
            <w:proofErr w:type="spellStart"/>
            <w:r>
              <w:rPr>
                <w:sz w:val="28"/>
              </w:rPr>
              <w:t>г</w:t>
            </w:r>
            <w:proofErr w:type="gramStart"/>
            <w:r>
              <w:rPr>
                <w:sz w:val="28"/>
              </w:rPr>
              <w:t>.М</w:t>
            </w:r>
            <w:proofErr w:type="gramEnd"/>
            <w:r>
              <w:rPr>
                <w:sz w:val="28"/>
              </w:rPr>
              <w:t>ихайловск</w:t>
            </w:r>
            <w:proofErr w:type="spellEnd"/>
          </w:p>
        </w:tc>
        <w:tc>
          <w:tcPr>
            <w:tcW w:w="3285" w:type="dxa"/>
            <w:shd w:val="clear" w:color="auto" w:fill="auto"/>
          </w:tcPr>
          <w:p w:rsidR="00236EF1" w:rsidRPr="003C0A67" w:rsidRDefault="001140D9" w:rsidP="001140D9">
            <w:pPr>
              <w:jc w:val="right"/>
              <w:rPr>
                <w:sz w:val="28"/>
                <w:szCs w:val="28"/>
              </w:rPr>
            </w:pPr>
            <w:r w:rsidRPr="003C0A67">
              <w:rPr>
                <w:sz w:val="28"/>
                <w:szCs w:val="28"/>
              </w:rPr>
              <w:t>№</w:t>
            </w:r>
            <w:r w:rsidR="003C0A67" w:rsidRPr="003C0A67">
              <w:rPr>
                <w:sz w:val="28"/>
                <w:szCs w:val="28"/>
              </w:rPr>
              <w:t xml:space="preserve"> 272</w:t>
            </w:r>
          </w:p>
        </w:tc>
      </w:tr>
    </w:tbl>
    <w:p w:rsidR="00236EF1" w:rsidRDefault="00236EF1">
      <w:pPr>
        <w:rPr>
          <w:sz w:val="28"/>
        </w:rPr>
      </w:pPr>
    </w:p>
    <w:p w:rsidR="00236EF1" w:rsidRDefault="001140D9">
      <w:pPr>
        <w:spacing w:line="240" w:lineRule="exact"/>
        <w:jc w:val="both"/>
        <w:rPr>
          <w:sz w:val="28"/>
        </w:rPr>
      </w:pPr>
      <w:r>
        <w:rPr>
          <w:sz w:val="28"/>
        </w:rPr>
        <w:t>Об отчете о деятельности главы Шпаковского муниципального района Ставропольского края и администрации Шпаковского муниципального района Ставропольского края за 2019 год</w:t>
      </w:r>
    </w:p>
    <w:p w:rsidR="00236EF1" w:rsidRDefault="00236EF1">
      <w:pPr>
        <w:widowControl w:val="0"/>
        <w:jc w:val="both"/>
        <w:rPr>
          <w:sz w:val="28"/>
        </w:rPr>
      </w:pPr>
    </w:p>
    <w:p w:rsidR="00236EF1" w:rsidRDefault="00236EF1">
      <w:pPr>
        <w:widowControl w:val="0"/>
        <w:jc w:val="both"/>
        <w:rPr>
          <w:sz w:val="28"/>
        </w:rPr>
      </w:pPr>
    </w:p>
    <w:p w:rsidR="00236EF1" w:rsidRDefault="001140D9">
      <w:pPr>
        <w:ind w:firstLine="709"/>
        <w:jc w:val="both"/>
        <w:rPr>
          <w:sz w:val="28"/>
        </w:rPr>
      </w:pPr>
      <w:proofErr w:type="gramStart"/>
      <w:r>
        <w:rPr>
          <w:sz w:val="28"/>
        </w:rPr>
        <w:t>В соответствии с частью 6.1 статьи 37 Федерального Закона                             от 06 октября 2003 года №131-ФЗ «Об общих принципах организации местного самоуправления в Российской Федерации», статьями 29 и 39 Устава Шпаковского муниципального района Ставропольского края, Положением о порядке представления и рассмотрения ежегодного отчета главы Шпаковского муниципального района Ставропольского края, утвержденным решением Совета Шпаковского муниципального района Ставропольского края                        от 26 февраля 2016</w:t>
      </w:r>
      <w:proofErr w:type="gramEnd"/>
      <w:r>
        <w:rPr>
          <w:sz w:val="28"/>
        </w:rPr>
        <w:t xml:space="preserve"> года №352, Совет Шпаковского муниципального района Ставропольского края</w:t>
      </w:r>
    </w:p>
    <w:p w:rsidR="00236EF1" w:rsidRDefault="00236EF1">
      <w:pPr>
        <w:tabs>
          <w:tab w:val="left" w:pos="900"/>
          <w:tab w:val="left" w:pos="1080"/>
        </w:tabs>
        <w:ind w:firstLine="720"/>
        <w:jc w:val="both"/>
        <w:rPr>
          <w:sz w:val="28"/>
        </w:rPr>
      </w:pPr>
    </w:p>
    <w:p w:rsidR="00236EF1" w:rsidRDefault="001140D9">
      <w:pPr>
        <w:spacing w:line="240" w:lineRule="exact"/>
        <w:jc w:val="both"/>
        <w:rPr>
          <w:sz w:val="28"/>
        </w:rPr>
      </w:pPr>
      <w:r>
        <w:rPr>
          <w:sz w:val="28"/>
        </w:rPr>
        <w:t>РЕШИЛ:</w:t>
      </w:r>
    </w:p>
    <w:p w:rsidR="00236EF1" w:rsidRDefault="00236EF1">
      <w:pPr>
        <w:widowControl w:val="0"/>
        <w:ind w:firstLine="709"/>
        <w:jc w:val="both"/>
        <w:rPr>
          <w:sz w:val="28"/>
        </w:rPr>
      </w:pPr>
    </w:p>
    <w:p w:rsidR="00236EF1" w:rsidRDefault="001140D9">
      <w:pPr>
        <w:widowControl w:val="0"/>
        <w:tabs>
          <w:tab w:val="left" w:pos="0"/>
        </w:tabs>
        <w:ind w:firstLine="709"/>
        <w:jc w:val="both"/>
        <w:rPr>
          <w:sz w:val="28"/>
        </w:rPr>
      </w:pPr>
      <w:r>
        <w:rPr>
          <w:sz w:val="28"/>
        </w:rPr>
        <w:t>1.Отчет о деятельности главы Шпаковского муниципального района Ставропольского края и администрации Шпаковского муниципального района Ставропольского края за 2019 год принять к сведению.</w:t>
      </w:r>
    </w:p>
    <w:p w:rsidR="00236EF1" w:rsidRDefault="00236EF1">
      <w:pPr>
        <w:widowControl w:val="0"/>
        <w:tabs>
          <w:tab w:val="left" w:pos="0"/>
          <w:tab w:val="left" w:pos="360"/>
          <w:tab w:val="left" w:pos="540"/>
          <w:tab w:val="left" w:pos="900"/>
          <w:tab w:val="left" w:pos="1080"/>
          <w:tab w:val="left" w:pos="1260"/>
        </w:tabs>
        <w:ind w:firstLine="709"/>
        <w:jc w:val="both"/>
        <w:rPr>
          <w:sz w:val="28"/>
        </w:rPr>
      </w:pPr>
    </w:p>
    <w:p w:rsidR="00236EF1" w:rsidRDefault="001140D9">
      <w:pPr>
        <w:widowControl w:val="0"/>
        <w:tabs>
          <w:tab w:val="left" w:pos="0"/>
          <w:tab w:val="left" w:pos="360"/>
          <w:tab w:val="left" w:pos="540"/>
          <w:tab w:val="left" w:pos="900"/>
          <w:tab w:val="left" w:pos="1080"/>
          <w:tab w:val="left" w:pos="1260"/>
        </w:tabs>
        <w:ind w:firstLine="709"/>
        <w:jc w:val="both"/>
        <w:rPr>
          <w:sz w:val="28"/>
        </w:rPr>
      </w:pPr>
      <w:r>
        <w:rPr>
          <w:sz w:val="28"/>
        </w:rPr>
        <w:t>2.Признать деятельность главы Шпаковского муниципального района Ставропольского края и администрации Шпаковского муниципального района Ставропольского края за 2019 год удовлетворительной.</w:t>
      </w:r>
    </w:p>
    <w:p w:rsidR="00236EF1" w:rsidRDefault="00236EF1">
      <w:pPr>
        <w:widowControl w:val="0"/>
        <w:tabs>
          <w:tab w:val="left" w:pos="0"/>
          <w:tab w:val="left" w:pos="360"/>
          <w:tab w:val="left" w:pos="540"/>
          <w:tab w:val="left" w:pos="900"/>
          <w:tab w:val="left" w:pos="1080"/>
          <w:tab w:val="left" w:pos="1260"/>
        </w:tabs>
        <w:ind w:firstLine="709"/>
        <w:jc w:val="both"/>
        <w:rPr>
          <w:sz w:val="28"/>
        </w:rPr>
      </w:pPr>
    </w:p>
    <w:p w:rsidR="00236EF1" w:rsidRDefault="001140D9">
      <w:pPr>
        <w:widowControl w:val="0"/>
        <w:ind w:firstLine="709"/>
        <w:jc w:val="both"/>
        <w:rPr>
          <w:sz w:val="28"/>
        </w:rPr>
      </w:pPr>
      <w:r>
        <w:rPr>
          <w:sz w:val="28"/>
        </w:rPr>
        <w:t>3.Настоящее решение вступает в силу со дня его принятия.</w:t>
      </w:r>
    </w:p>
    <w:p w:rsidR="00236EF1" w:rsidRDefault="00236EF1">
      <w:pPr>
        <w:tabs>
          <w:tab w:val="left" w:pos="540"/>
          <w:tab w:val="left" w:pos="720"/>
          <w:tab w:val="left" w:pos="900"/>
        </w:tabs>
        <w:jc w:val="both"/>
        <w:rPr>
          <w:sz w:val="28"/>
        </w:rPr>
      </w:pPr>
    </w:p>
    <w:p w:rsidR="00236EF1" w:rsidRDefault="00236EF1">
      <w:pPr>
        <w:tabs>
          <w:tab w:val="left" w:pos="540"/>
          <w:tab w:val="left" w:pos="720"/>
          <w:tab w:val="left" w:pos="900"/>
        </w:tabs>
        <w:jc w:val="both"/>
        <w:rPr>
          <w:sz w:val="28"/>
        </w:rPr>
      </w:pPr>
    </w:p>
    <w:p w:rsidR="00236EF1" w:rsidRDefault="00236EF1">
      <w:pPr>
        <w:tabs>
          <w:tab w:val="left" w:pos="540"/>
          <w:tab w:val="left" w:pos="720"/>
          <w:tab w:val="left" w:pos="900"/>
        </w:tabs>
        <w:jc w:val="both"/>
        <w:rPr>
          <w:sz w:val="28"/>
        </w:rPr>
      </w:pPr>
    </w:p>
    <w:p w:rsidR="00236EF1" w:rsidRDefault="001140D9">
      <w:pPr>
        <w:spacing w:line="240" w:lineRule="exact"/>
        <w:rPr>
          <w:sz w:val="28"/>
        </w:rPr>
      </w:pPr>
      <w:r>
        <w:rPr>
          <w:sz w:val="28"/>
        </w:rPr>
        <w:t>Председатель Совета</w:t>
      </w:r>
    </w:p>
    <w:p w:rsidR="00236EF1" w:rsidRDefault="001140D9">
      <w:pPr>
        <w:spacing w:line="240" w:lineRule="exact"/>
        <w:rPr>
          <w:sz w:val="28"/>
        </w:rPr>
      </w:pPr>
      <w:r>
        <w:rPr>
          <w:sz w:val="28"/>
        </w:rPr>
        <w:t>Шпаковского муниципального</w:t>
      </w:r>
    </w:p>
    <w:p w:rsidR="00236EF1" w:rsidRDefault="001140D9">
      <w:pPr>
        <w:spacing w:line="240" w:lineRule="exact"/>
        <w:rPr>
          <w:sz w:val="28"/>
        </w:rPr>
      </w:pPr>
      <w:r>
        <w:rPr>
          <w:sz w:val="28"/>
        </w:rPr>
        <w:t>района Ставропольского края</w:t>
      </w:r>
      <w:r>
        <w:rPr>
          <w:sz w:val="28"/>
        </w:rPr>
        <w:tab/>
      </w:r>
      <w:r>
        <w:rPr>
          <w:sz w:val="28"/>
        </w:rPr>
        <w:tab/>
      </w:r>
      <w:r>
        <w:rPr>
          <w:sz w:val="28"/>
        </w:rPr>
        <w:tab/>
      </w:r>
      <w:r>
        <w:rPr>
          <w:sz w:val="28"/>
        </w:rPr>
        <w:tab/>
      </w:r>
      <w:r>
        <w:rPr>
          <w:sz w:val="28"/>
        </w:rPr>
        <w:tab/>
      </w:r>
      <w:r>
        <w:rPr>
          <w:sz w:val="28"/>
        </w:rPr>
        <w:tab/>
        <w:t xml:space="preserve">    </w:t>
      </w:r>
      <w:proofErr w:type="spellStart"/>
      <w:r>
        <w:rPr>
          <w:sz w:val="28"/>
        </w:rPr>
        <w:t>В.Ф.Букреев</w:t>
      </w:r>
      <w:proofErr w:type="spellEnd"/>
    </w:p>
    <w:p w:rsidR="00DF02CE" w:rsidRDefault="00DF02CE">
      <w:pPr>
        <w:spacing w:line="240" w:lineRule="exact"/>
        <w:rPr>
          <w:sz w:val="28"/>
        </w:rPr>
      </w:pPr>
    </w:p>
    <w:p w:rsidR="00DF02CE" w:rsidRDefault="00DF02CE">
      <w:pPr>
        <w:rPr>
          <w:sz w:val="28"/>
        </w:rPr>
      </w:pPr>
      <w:r>
        <w:rPr>
          <w:sz w:val="28"/>
        </w:rPr>
        <w:br w:type="page"/>
      </w:r>
    </w:p>
    <w:p w:rsidR="00DF02CE" w:rsidRPr="00DF02CE" w:rsidRDefault="00DF02CE" w:rsidP="00DF02CE">
      <w:pPr>
        <w:jc w:val="center"/>
        <w:rPr>
          <w:rFonts w:ascii="PT Astra Serif" w:hAnsi="PT Astra Serif"/>
          <w:b/>
          <w:sz w:val="28"/>
        </w:rPr>
      </w:pPr>
      <w:r w:rsidRPr="00DF02CE">
        <w:rPr>
          <w:b/>
          <w:sz w:val="28"/>
        </w:rPr>
        <w:lastRenderedPageBreak/>
        <w:t>Об отчете главы Шпаковского мун</w:t>
      </w:r>
      <w:r w:rsidRPr="00DF02CE">
        <w:rPr>
          <w:rFonts w:ascii="PT Astra Serif" w:hAnsi="PT Astra Serif"/>
          <w:b/>
          <w:sz w:val="28"/>
        </w:rPr>
        <w:t xml:space="preserve">иципального района Ставропольского края о деятельности администрации </w:t>
      </w:r>
    </w:p>
    <w:p w:rsidR="00DF02CE" w:rsidRPr="00DF02CE" w:rsidRDefault="00DF02CE" w:rsidP="00DF02CE">
      <w:pPr>
        <w:jc w:val="center"/>
        <w:rPr>
          <w:rFonts w:ascii="PT Astra Serif" w:hAnsi="PT Astra Serif"/>
          <w:b/>
          <w:sz w:val="28"/>
        </w:rPr>
      </w:pPr>
      <w:r w:rsidRPr="00DF02CE">
        <w:rPr>
          <w:rFonts w:ascii="PT Astra Serif" w:hAnsi="PT Astra Serif"/>
          <w:b/>
          <w:sz w:val="28"/>
        </w:rPr>
        <w:t>Шпаковского муниципального района Ставропольского края за 2019 год</w:t>
      </w:r>
    </w:p>
    <w:p w:rsidR="00DF02CE" w:rsidRPr="00DF02CE" w:rsidRDefault="00DF02CE" w:rsidP="00DF02CE">
      <w:pPr>
        <w:jc w:val="center"/>
        <w:rPr>
          <w:rFonts w:ascii="PT Astra Serif" w:hAnsi="PT Astra Serif"/>
          <w:b/>
          <w:sz w:val="28"/>
        </w:rPr>
      </w:pPr>
    </w:p>
    <w:p w:rsidR="00DF02CE" w:rsidRPr="00DF02CE" w:rsidRDefault="00DF02CE" w:rsidP="00DF02CE">
      <w:pPr>
        <w:widowControl w:val="0"/>
        <w:ind w:firstLine="539"/>
        <w:jc w:val="both"/>
        <w:rPr>
          <w:rFonts w:ascii="PT Astra Serif" w:hAnsi="PT Astra Serif"/>
          <w:sz w:val="28"/>
        </w:rPr>
      </w:pPr>
      <w:r w:rsidRPr="00DF02CE">
        <w:rPr>
          <w:rFonts w:ascii="PT Astra Serif" w:hAnsi="PT Astra Serif"/>
          <w:sz w:val="28"/>
        </w:rPr>
        <w:t>Деятельность администрации Шпаковского муниципального района в 2019 году была направлена на решение вопросов местного значения в пределах полномочий, установленных действующим законодательством и Уставом, в целях укрепления стабильности территории, качественного роста показателей жизнедеятельности – как района в целом, так и каждого проживающего в нем гражданина. При этом особое внимание уделялось задачам, которые отражены в  Указах Президента Российской Федерации и развернуты в национальных проектах. Это  ремонт дорог,  строительство и реконструкция социальных объектов,   развитие сельских территорий и другие.</w:t>
      </w:r>
    </w:p>
    <w:p w:rsidR="00DF02CE" w:rsidRPr="00DF02CE" w:rsidRDefault="00DF02CE" w:rsidP="00DF02CE">
      <w:pPr>
        <w:widowControl w:val="0"/>
        <w:tabs>
          <w:tab w:val="left" w:pos="1035"/>
        </w:tabs>
        <w:jc w:val="both"/>
        <w:rPr>
          <w:rFonts w:ascii="PT Astra Serif" w:hAnsi="PT Astra Serif"/>
          <w:sz w:val="28"/>
        </w:rPr>
      </w:pPr>
      <w:r w:rsidRPr="00DF02CE">
        <w:rPr>
          <w:rFonts w:ascii="PT Astra Serif" w:hAnsi="PT Astra Serif"/>
          <w:sz w:val="28"/>
        </w:rPr>
        <w:tab/>
        <w:t>Необходимо отметить, что бюджет является основным инструментом проведения социальной, финансовой, инвестиционной политики на территории муниципального образования. Поэтому при формировании бюджетов района и поселений особое внимание обращено на адресное решение социальных проблем, улучшение качества жизни людей, повышение качества и количества предоставления государственных и муниципальных услуг населению, а также создание условий для модернизации экономики и повышения ее конкурентоспособности, обеспечению возможности участия в федеральных и краевых целевых программах.</w:t>
      </w:r>
    </w:p>
    <w:p w:rsidR="00DF02CE" w:rsidRPr="00DF02CE" w:rsidRDefault="00DF02CE" w:rsidP="00DF02CE">
      <w:pPr>
        <w:ind w:firstLine="709"/>
        <w:jc w:val="both"/>
        <w:rPr>
          <w:rFonts w:ascii="PT Astra Serif" w:hAnsi="PT Astra Serif"/>
          <w:sz w:val="28"/>
        </w:rPr>
      </w:pPr>
      <w:proofErr w:type="gramStart"/>
      <w:r w:rsidRPr="00DF02CE">
        <w:rPr>
          <w:rFonts w:ascii="PT Astra Serif" w:hAnsi="PT Astra Serif"/>
          <w:sz w:val="28"/>
        </w:rPr>
        <w:t>В целях обеспечения финансовой стабильности, в соответствии с рекомендациями министерства финансов Ставропольского края, местный бюджет за отчетный период 2019 года общий объем доходов в местный бюджет составил 3 161 952,91 тыс. рублей или 95,7% к уточненным плановым показателям 3 304 850,17 тыс. рублей, отклонение в абсолютном выражении 142 897,27 тыс. рублей.</w:t>
      </w:r>
      <w:proofErr w:type="gramEnd"/>
      <w:r w:rsidRPr="00DF02CE">
        <w:rPr>
          <w:rFonts w:ascii="PT Astra Serif" w:hAnsi="PT Astra Serif"/>
          <w:sz w:val="28"/>
        </w:rPr>
        <w:t xml:space="preserve"> По сравнению с предыдущим отчетным периодом объем доходов местного бюджета увеличился на 390 772,78 тыс. рублей или на 14,1 %.</w:t>
      </w:r>
    </w:p>
    <w:p w:rsidR="00DF02CE" w:rsidRPr="00DF02CE" w:rsidRDefault="00DF02CE" w:rsidP="00DF02CE">
      <w:pPr>
        <w:ind w:firstLine="708"/>
        <w:jc w:val="both"/>
        <w:rPr>
          <w:rFonts w:ascii="PT Astra Serif" w:hAnsi="PT Astra Serif"/>
          <w:sz w:val="28"/>
        </w:rPr>
      </w:pPr>
      <w:proofErr w:type="gramStart"/>
      <w:r w:rsidRPr="00DF02CE">
        <w:rPr>
          <w:rFonts w:ascii="PT Astra Serif" w:hAnsi="PT Astra Serif"/>
          <w:sz w:val="28"/>
        </w:rPr>
        <w:t>Приоритетным направлением расходования средств бюджета Шпаковского муниципального района Ставропольского края в 2019 году являлось осуществление мероприятий региональных проектов, направленных на достижение целей, показателей и результатов соответствующих федеральных проектов в рамках реализации национальных проектов, определенных 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roofErr w:type="gramEnd"/>
      <w:r w:rsidRPr="00DF02CE">
        <w:rPr>
          <w:rFonts w:ascii="PT Astra Serif" w:hAnsi="PT Astra Serif"/>
          <w:sz w:val="28"/>
        </w:rPr>
        <w:t xml:space="preserve"> В Шпаковском районе в отчетном периоде реализовывались национальные проекты «Образование», «Демография», «Безопасные и качественные автомобильные дороги», в рамках которых осуществлялись мероприятия пяти региональных проектов: «Современная школа», «Успех каждого ребенка», «Финансовая поддержка семей при рождении детей», «Содействие занятости женщин - создание условий дошкольного образования для детей в возрасте до трех лет», «Дорожная сеть». </w:t>
      </w:r>
      <w:proofErr w:type="gramStart"/>
      <w:r w:rsidRPr="00DF02CE">
        <w:rPr>
          <w:rFonts w:ascii="PT Astra Serif" w:hAnsi="PT Astra Serif"/>
          <w:sz w:val="28"/>
        </w:rPr>
        <w:t xml:space="preserve">Общий объем бюджетных ассигнований, предусмотренный на данные цели в </w:t>
      </w:r>
      <w:r w:rsidRPr="00DF02CE">
        <w:rPr>
          <w:rFonts w:ascii="PT Astra Serif" w:hAnsi="PT Astra Serif"/>
          <w:sz w:val="28"/>
        </w:rPr>
        <w:lastRenderedPageBreak/>
        <w:t>отчетном периоде составил</w:t>
      </w:r>
      <w:proofErr w:type="gramEnd"/>
      <w:r w:rsidRPr="00DF02CE">
        <w:rPr>
          <w:rFonts w:ascii="PT Astra Serif" w:hAnsi="PT Astra Serif"/>
          <w:sz w:val="28"/>
        </w:rPr>
        <w:t xml:space="preserve"> в общей сумме 1 107 360,36 тыс. рублей, кассовое исполнение сложилось в объеме 904 321,01 тыс. рублей.</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Необходимо отметить отсутствие просроченной кредиторской задолженности по выплате заработной платы работникам бюджетной сферы и социальным выплатам населению.</w:t>
      </w:r>
    </w:p>
    <w:p w:rsidR="00DF02CE" w:rsidRPr="00DF02CE" w:rsidRDefault="00DF02CE" w:rsidP="00DF02CE">
      <w:pPr>
        <w:widowControl w:val="0"/>
        <w:ind w:firstLine="709"/>
        <w:jc w:val="both"/>
        <w:rPr>
          <w:rFonts w:ascii="PT Astra Serif" w:hAnsi="PT Astra Serif"/>
          <w:sz w:val="28"/>
        </w:rPr>
      </w:pPr>
      <w:r w:rsidRPr="00DF02CE">
        <w:rPr>
          <w:rFonts w:ascii="PT Astra Serif" w:hAnsi="PT Astra Serif"/>
          <w:sz w:val="28"/>
        </w:rPr>
        <w:t>Учитывая необходимость предоставления населению Шпаковского муниципального района социальных гарантий, установленных законодательством Российской Федерации и Ставропольского края, бюджетная политика в области расходов была направлена, прежде всего, на исполнение в полном объеме публичных обязательств перед населением Шпаковского муниципального района.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По итогам проведенной в 2019 году Министерством финансов Ставропольского края оценки качества управления бюджетным процессом и стратегического планирования в муниципальных районах и городских округах Ставропольского края за 2018 год Шпаковскому муниципальному району в части оценки качества бюджетного планирования присвоено 79,38 баллов.</w:t>
      </w:r>
      <w:r w:rsidRPr="00DF02CE">
        <w:rPr>
          <w:rFonts w:ascii="PT Astra Serif" w:hAnsi="PT Astra Serif"/>
          <w:sz w:val="28"/>
        </w:rPr>
        <w:tab/>
        <w:t>Максимальное количество баллов присвоено по 10 из 18 индикаторам направления оценки, таким, как:</w:t>
      </w:r>
    </w:p>
    <w:p w:rsidR="00DF02CE" w:rsidRPr="00DF02CE" w:rsidRDefault="00DF02CE" w:rsidP="00DF02CE">
      <w:pPr>
        <w:jc w:val="both"/>
        <w:rPr>
          <w:rFonts w:ascii="PT Astra Serif" w:hAnsi="PT Astra Serif"/>
          <w:sz w:val="28"/>
        </w:rPr>
      </w:pPr>
      <w:r w:rsidRPr="00DF02CE">
        <w:rPr>
          <w:rFonts w:ascii="PT Astra Serif" w:hAnsi="PT Astra Serif"/>
          <w:sz w:val="28"/>
        </w:rPr>
        <w:tab/>
        <w:t>отсутствие просроченной кредиторской задолженности;</w:t>
      </w:r>
    </w:p>
    <w:p w:rsidR="00DF02CE" w:rsidRPr="00DF02CE" w:rsidRDefault="00DF02CE" w:rsidP="00DF02CE">
      <w:pPr>
        <w:jc w:val="both"/>
        <w:rPr>
          <w:rFonts w:ascii="PT Astra Serif" w:hAnsi="PT Astra Serif"/>
          <w:sz w:val="28"/>
        </w:rPr>
      </w:pPr>
      <w:r w:rsidRPr="00DF02CE">
        <w:rPr>
          <w:rFonts w:ascii="PT Astra Serif" w:hAnsi="PT Astra Serif"/>
          <w:sz w:val="28"/>
        </w:rPr>
        <w:tab/>
        <w:t>отсутствие просроченной задолженности по долговым обязательствам муниципального района;</w:t>
      </w:r>
    </w:p>
    <w:p w:rsidR="00DF02CE" w:rsidRPr="00DF02CE" w:rsidRDefault="00DF02CE" w:rsidP="00DF02CE">
      <w:pPr>
        <w:jc w:val="both"/>
        <w:rPr>
          <w:rFonts w:ascii="PT Astra Serif" w:hAnsi="PT Astra Serif"/>
          <w:sz w:val="28"/>
        </w:rPr>
      </w:pPr>
      <w:r w:rsidRPr="00DF02CE">
        <w:rPr>
          <w:rFonts w:ascii="PT Astra Serif" w:hAnsi="PT Astra Serif"/>
          <w:sz w:val="28"/>
        </w:rPr>
        <w:tab/>
        <w:t>отсутствие долговой нагрузки на бюджет муниципального района;</w:t>
      </w:r>
    </w:p>
    <w:p w:rsidR="00DF02CE" w:rsidRPr="00DF02CE" w:rsidRDefault="00DF02CE" w:rsidP="00DF02CE">
      <w:pPr>
        <w:jc w:val="both"/>
        <w:rPr>
          <w:rFonts w:ascii="PT Astra Serif" w:hAnsi="PT Astra Serif"/>
          <w:sz w:val="28"/>
        </w:rPr>
      </w:pPr>
      <w:r w:rsidRPr="00DF02CE">
        <w:rPr>
          <w:rFonts w:ascii="PT Astra Serif" w:hAnsi="PT Astra Serif"/>
          <w:sz w:val="28"/>
        </w:rPr>
        <w:tab/>
        <w:t xml:space="preserve">100-процентное достижение </w:t>
      </w:r>
      <w:proofErr w:type="gramStart"/>
      <w:r w:rsidRPr="00DF02CE">
        <w:rPr>
          <w:rFonts w:ascii="PT Astra Serif" w:hAnsi="PT Astra Serif"/>
          <w:sz w:val="28"/>
        </w:rPr>
        <w:t>значений целевых показателей результативности использования субсидий</w:t>
      </w:r>
      <w:proofErr w:type="gramEnd"/>
      <w:r w:rsidRPr="00DF02CE">
        <w:rPr>
          <w:rFonts w:ascii="PT Astra Serif" w:hAnsi="PT Astra Serif"/>
          <w:sz w:val="28"/>
        </w:rPr>
        <w:t>;</w:t>
      </w:r>
    </w:p>
    <w:p w:rsidR="00DF02CE" w:rsidRPr="00DF02CE" w:rsidRDefault="00DF02CE" w:rsidP="00DF02CE">
      <w:pPr>
        <w:jc w:val="both"/>
        <w:rPr>
          <w:rFonts w:ascii="PT Astra Serif" w:hAnsi="PT Astra Serif"/>
          <w:sz w:val="28"/>
          <w:highlight w:val="yellow"/>
        </w:rPr>
      </w:pPr>
      <w:r w:rsidRPr="00DF02CE">
        <w:rPr>
          <w:rFonts w:ascii="PT Astra Serif" w:hAnsi="PT Astra Serif"/>
          <w:sz w:val="28"/>
        </w:rPr>
        <w:tab/>
        <w:t>выполнение указов Президента РФ в части соблюдения в отчетном финансовом году целевых значений показателей, предусмотренных в дорожной карте края, по соотношению средней заработной платы работников социальной сферы к средней заработной плате в крае и другие.</w:t>
      </w:r>
    </w:p>
    <w:p w:rsidR="00DF02CE" w:rsidRPr="00DF02CE" w:rsidRDefault="00DF02CE" w:rsidP="00DF02CE">
      <w:pPr>
        <w:ind w:left="1080" w:hanging="1080"/>
        <w:jc w:val="center"/>
        <w:rPr>
          <w:rFonts w:ascii="PT Astra Serif" w:hAnsi="PT Astra Serif"/>
          <w:sz w:val="28"/>
        </w:rPr>
      </w:pP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Одним из ведущих направлений деятельности администрации  является экономическое развитие района. </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Так, объем инвестиций в основной капитал субъектами предпринимательства Шпаковского района за 2019 год составил 7 млрд. 670 млн. 736 тысяч рублей. Данный показатель вырос по сравнению с 2018 годом почти на 2400 </w:t>
      </w:r>
      <w:proofErr w:type="spellStart"/>
      <w:r w:rsidRPr="00DF02CE">
        <w:rPr>
          <w:rFonts w:ascii="PT Astra Serif" w:hAnsi="PT Astra Serif"/>
          <w:sz w:val="28"/>
        </w:rPr>
        <w:t>млн</w:t>
      </w:r>
      <w:proofErr w:type="gramStart"/>
      <w:r w:rsidRPr="00DF02CE">
        <w:rPr>
          <w:rFonts w:ascii="PT Astra Serif" w:hAnsi="PT Astra Serif"/>
          <w:sz w:val="28"/>
        </w:rPr>
        <w:t>.р</w:t>
      </w:r>
      <w:proofErr w:type="gramEnd"/>
      <w:r w:rsidRPr="00DF02CE">
        <w:rPr>
          <w:rFonts w:ascii="PT Astra Serif" w:hAnsi="PT Astra Serif"/>
          <w:sz w:val="28"/>
        </w:rPr>
        <w:t>ублей</w:t>
      </w:r>
      <w:proofErr w:type="spellEnd"/>
      <w:r w:rsidRPr="00DF02CE">
        <w:rPr>
          <w:rFonts w:ascii="PT Astra Serif" w:hAnsi="PT Astra Serif"/>
          <w:sz w:val="28"/>
        </w:rPr>
        <w:t>.</w:t>
      </w:r>
    </w:p>
    <w:p w:rsidR="00DF02CE" w:rsidRPr="00DF02CE" w:rsidRDefault="00DF02CE" w:rsidP="00DF02CE">
      <w:pPr>
        <w:ind w:firstLine="709"/>
        <w:jc w:val="both"/>
        <w:rPr>
          <w:rFonts w:ascii="PT Astra Serif" w:hAnsi="PT Astra Serif"/>
          <w:color w:val="000000" w:themeColor="text1"/>
          <w:sz w:val="28"/>
        </w:rPr>
      </w:pPr>
      <w:r w:rsidRPr="00DF02CE">
        <w:rPr>
          <w:rFonts w:ascii="PT Astra Serif" w:hAnsi="PT Astra Serif"/>
          <w:sz w:val="28"/>
        </w:rPr>
        <w:t>В 2019 году в Шпаковском муниципальном районе реализован 1 инвестиционный проект.</w:t>
      </w:r>
    </w:p>
    <w:p w:rsidR="00DF02CE" w:rsidRPr="00DF02CE" w:rsidRDefault="00DF02CE" w:rsidP="00DF02CE">
      <w:pPr>
        <w:tabs>
          <w:tab w:val="left" w:pos="0"/>
          <w:tab w:val="left" w:pos="1276"/>
        </w:tabs>
        <w:ind w:firstLine="567"/>
        <w:jc w:val="both"/>
        <w:rPr>
          <w:rFonts w:ascii="PT Astra Serif" w:hAnsi="PT Astra Serif"/>
          <w:sz w:val="28"/>
        </w:rPr>
      </w:pPr>
      <w:r w:rsidRPr="00DF02CE">
        <w:rPr>
          <w:rFonts w:ascii="PT Astra Serif" w:hAnsi="PT Astra Serif"/>
          <w:sz w:val="28"/>
        </w:rPr>
        <w:t>Комплекс по производству козьего молока и продуктов его переработки (ООО «Козий Молочный Комплекс «</w:t>
      </w:r>
      <w:proofErr w:type="spellStart"/>
      <w:r w:rsidRPr="00DF02CE">
        <w:rPr>
          <w:rFonts w:ascii="PT Astra Serif" w:hAnsi="PT Astra Serif"/>
          <w:sz w:val="28"/>
        </w:rPr>
        <w:t>Надеждинский</w:t>
      </w:r>
      <w:proofErr w:type="spellEnd"/>
      <w:r w:rsidRPr="00DF02CE">
        <w:rPr>
          <w:rFonts w:ascii="PT Astra Serif" w:hAnsi="PT Astra Serif"/>
          <w:sz w:val="28"/>
        </w:rPr>
        <w:t>»). Общая стоимость инвестиционного проекта составила 497 000 000 рублей, объем освоенных инвестиций с начала реализации инвестиционного проекта составляет 497 000 000 рублей. С начала проекта создано 27 рабочих места, средний уровень заработной платы – 25000 рублей.</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В стадии реализации находятся 6 инвестиционных проекта, из них 3 инвестиционных проекта планируются к реализации в 2020-2021 годах.</w:t>
      </w:r>
    </w:p>
    <w:p w:rsidR="00DF02CE" w:rsidRPr="00DF02CE" w:rsidRDefault="00DF02CE" w:rsidP="00DF02CE">
      <w:pPr>
        <w:ind w:firstLine="709"/>
        <w:jc w:val="both"/>
        <w:rPr>
          <w:rFonts w:ascii="PT Astra Serif" w:hAnsi="PT Astra Serif"/>
          <w:sz w:val="28"/>
        </w:rPr>
      </w:pPr>
    </w:p>
    <w:p w:rsidR="00DF02CE" w:rsidRPr="00DF02CE" w:rsidRDefault="00DF02CE" w:rsidP="00DF02CE">
      <w:pPr>
        <w:tabs>
          <w:tab w:val="left" w:pos="0"/>
          <w:tab w:val="left" w:pos="1276"/>
        </w:tabs>
        <w:ind w:firstLine="851"/>
        <w:jc w:val="both"/>
        <w:rPr>
          <w:rFonts w:ascii="PT Astra Serif" w:hAnsi="PT Astra Serif"/>
          <w:sz w:val="28"/>
        </w:rPr>
      </w:pPr>
      <w:r w:rsidRPr="00DF02CE">
        <w:rPr>
          <w:rFonts w:ascii="PT Astra Serif" w:hAnsi="PT Astra Serif"/>
          <w:sz w:val="28"/>
        </w:rPr>
        <w:t>1.</w:t>
      </w:r>
      <w:r w:rsidRPr="00DF02CE">
        <w:rPr>
          <w:rFonts w:ascii="PT Astra Serif" w:hAnsi="PT Astra Serif"/>
          <w:sz w:val="28"/>
        </w:rPr>
        <w:tab/>
        <w:t>Выращивание многолетних культур (виноград), производство вина из винограда (КФХ Сердюков А.Н.) на территории МО Татарского сельсовета. Общая стоимость инвестиционного проекта – 10 000 000 рублей, объем освоенных инвестиций с начала реализации инвестиционного проекта составляет 3 150 000 рублей.  Планируется создать 4 рабочих места, с начала проекта создано 1 рабочее место. Срок реализации инвестиционного проекта 2018-2021 гг.</w:t>
      </w:r>
    </w:p>
    <w:p w:rsidR="00DF02CE" w:rsidRPr="00DF02CE" w:rsidRDefault="00DF02CE" w:rsidP="00DF02CE">
      <w:pPr>
        <w:tabs>
          <w:tab w:val="left" w:pos="0"/>
          <w:tab w:val="left" w:pos="1276"/>
        </w:tabs>
        <w:ind w:firstLine="851"/>
        <w:jc w:val="both"/>
        <w:rPr>
          <w:rFonts w:ascii="PT Astra Serif" w:hAnsi="PT Astra Serif"/>
          <w:sz w:val="28"/>
        </w:rPr>
      </w:pPr>
      <w:r w:rsidRPr="00DF02CE">
        <w:rPr>
          <w:rFonts w:ascii="PT Astra Serif" w:hAnsi="PT Astra Serif"/>
          <w:sz w:val="28"/>
        </w:rPr>
        <w:t>2.</w:t>
      </w:r>
      <w:r w:rsidRPr="00DF02CE">
        <w:rPr>
          <w:rFonts w:ascii="PT Astra Serif" w:hAnsi="PT Astra Serif"/>
          <w:sz w:val="28"/>
        </w:rPr>
        <w:tab/>
        <w:t xml:space="preserve">Спортивный комплекс «Лидер» (СК «Лидер»), строительство спортивного комплекса состоящего из универсального спортивного зала, бассейна, ледовой арены, футбольного манежа, </w:t>
      </w:r>
      <w:proofErr w:type="spellStart"/>
      <w:proofErr w:type="gramStart"/>
      <w:r w:rsidRPr="00DF02CE">
        <w:rPr>
          <w:rFonts w:ascii="PT Astra Serif" w:hAnsi="PT Astra Serif"/>
          <w:sz w:val="28"/>
        </w:rPr>
        <w:t>конференц</w:t>
      </w:r>
      <w:proofErr w:type="spellEnd"/>
      <w:r w:rsidRPr="00DF02CE">
        <w:rPr>
          <w:rFonts w:ascii="PT Astra Serif" w:hAnsi="PT Astra Serif"/>
          <w:sz w:val="28"/>
        </w:rPr>
        <w:t xml:space="preserve"> зала</w:t>
      </w:r>
      <w:proofErr w:type="gramEnd"/>
      <w:r w:rsidRPr="00DF02CE">
        <w:rPr>
          <w:rFonts w:ascii="PT Astra Serif" w:hAnsi="PT Astra Serif"/>
          <w:sz w:val="28"/>
        </w:rPr>
        <w:t>. Реализуется на территории МО г. Михайловска. Стоимость проекта около 140 000 000 рублей, предполагаемый срок окупаемости 3 года, планируется создать 15 рабочих мест, средний уровень заработной платы – 30 000 рублей. Срок реализации проекта 2019 – 2022 гг.</w:t>
      </w:r>
    </w:p>
    <w:p w:rsidR="00DF02CE" w:rsidRPr="00DF02CE" w:rsidRDefault="00DF02CE" w:rsidP="00DF02CE">
      <w:pPr>
        <w:tabs>
          <w:tab w:val="left" w:pos="0"/>
          <w:tab w:val="left" w:pos="1276"/>
        </w:tabs>
        <w:ind w:firstLine="851"/>
        <w:jc w:val="both"/>
        <w:rPr>
          <w:rFonts w:ascii="PT Astra Serif" w:hAnsi="PT Astra Serif"/>
          <w:sz w:val="28"/>
        </w:rPr>
      </w:pPr>
      <w:r w:rsidRPr="00DF02CE">
        <w:rPr>
          <w:rFonts w:ascii="PT Astra Serif" w:hAnsi="PT Astra Serif"/>
          <w:sz w:val="28"/>
        </w:rPr>
        <w:t>3.</w:t>
      </w:r>
      <w:r w:rsidRPr="00DF02CE">
        <w:rPr>
          <w:rFonts w:ascii="PT Astra Serif" w:hAnsi="PT Astra Serif"/>
          <w:sz w:val="28"/>
        </w:rPr>
        <w:tab/>
        <w:t>Дилерский центр «Ростсельмаш» на предприятии «</w:t>
      </w:r>
      <w:proofErr w:type="spellStart"/>
      <w:r w:rsidRPr="00DF02CE">
        <w:rPr>
          <w:rFonts w:ascii="PT Astra Serif" w:hAnsi="PT Astra Serif"/>
          <w:sz w:val="28"/>
        </w:rPr>
        <w:t>Ставропольстройопторг</w:t>
      </w:r>
      <w:proofErr w:type="spellEnd"/>
      <w:r w:rsidRPr="00DF02CE">
        <w:rPr>
          <w:rFonts w:ascii="PT Astra Serif" w:hAnsi="PT Astra Serif"/>
          <w:sz w:val="28"/>
        </w:rPr>
        <w:t xml:space="preserve">», дилерский центр по продаже, ремонту и обслуживанию сельскохозяйственной техники. Реализуется на территории МО </w:t>
      </w:r>
      <w:proofErr w:type="spellStart"/>
      <w:r w:rsidRPr="00DF02CE">
        <w:rPr>
          <w:rFonts w:ascii="PT Astra Serif" w:hAnsi="PT Astra Serif"/>
          <w:sz w:val="28"/>
        </w:rPr>
        <w:t>Верхнерусского</w:t>
      </w:r>
      <w:proofErr w:type="spellEnd"/>
      <w:r w:rsidRPr="00DF02CE">
        <w:rPr>
          <w:rFonts w:ascii="PT Astra Serif" w:hAnsi="PT Astra Serif"/>
          <w:sz w:val="28"/>
        </w:rPr>
        <w:t xml:space="preserve"> сельсовета. Стоимость проекта 100 000 000 рублей, объем освоенных инвестиций с начала реализации инвестиционного проекта составляет 45 000 000 рублей,  предполагаемый срок окупаемости 5 лет, планируется создать 7 рабочих мест, средний уровень заработной платы – 30000 рублей. Срок реализации проекта 2019 – 2021 гг.</w:t>
      </w:r>
    </w:p>
    <w:p w:rsidR="00DF02CE" w:rsidRPr="00DF02CE" w:rsidRDefault="00DF02CE" w:rsidP="00DF02CE">
      <w:pPr>
        <w:tabs>
          <w:tab w:val="left" w:pos="0"/>
          <w:tab w:val="left" w:pos="1276"/>
        </w:tabs>
        <w:ind w:firstLine="851"/>
        <w:jc w:val="both"/>
        <w:rPr>
          <w:rFonts w:ascii="PT Astra Serif" w:hAnsi="PT Astra Serif"/>
          <w:sz w:val="28"/>
        </w:rPr>
      </w:pPr>
      <w:r w:rsidRPr="00DF02CE">
        <w:rPr>
          <w:rFonts w:ascii="PT Astra Serif" w:hAnsi="PT Astra Serif"/>
          <w:sz w:val="28"/>
        </w:rPr>
        <w:t>4.</w:t>
      </w:r>
      <w:r w:rsidRPr="00DF02CE">
        <w:rPr>
          <w:rFonts w:ascii="PT Astra Serif" w:hAnsi="PT Astra Serif"/>
          <w:sz w:val="28"/>
        </w:rPr>
        <w:tab/>
      </w:r>
      <w:proofErr w:type="spellStart"/>
      <w:r w:rsidRPr="00DF02CE">
        <w:rPr>
          <w:rFonts w:ascii="PT Astra Serif" w:hAnsi="PT Astra Serif"/>
          <w:sz w:val="28"/>
        </w:rPr>
        <w:t>Туристко</w:t>
      </w:r>
      <w:proofErr w:type="spellEnd"/>
      <w:r w:rsidRPr="00DF02CE">
        <w:rPr>
          <w:rFonts w:ascii="PT Astra Serif" w:hAnsi="PT Astra Serif"/>
          <w:sz w:val="28"/>
        </w:rPr>
        <w:t>-рекреационный комплекс в х. Садовый, выращивание винограда (производство вина, винные погреба, дегустационный зал), фруктовые сады, база отдыха (пруд для ловли рыбы, беседки для отдыха) (КФХ Котов И.И.) на территории МО Татарского сельсовета. Общая стоимость инвестиционного проекта – 20 000 000 рублей, объем освоенных инвестиций с начала реализации инвестиционного проекта составляет 4 000000 рублей.  Планируется создать 20 рабочих мест, с начала проекта создано 5 рабочих мест. Срок реализации инвестиционного проекта 2019-2022 гг.</w:t>
      </w:r>
    </w:p>
    <w:p w:rsidR="00DF02CE" w:rsidRPr="00DF02CE" w:rsidRDefault="00DF02CE" w:rsidP="00DF02CE">
      <w:pPr>
        <w:tabs>
          <w:tab w:val="left" w:pos="0"/>
          <w:tab w:val="left" w:pos="1276"/>
        </w:tabs>
        <w:ind w:firstLine="851"/>
        <w:jc w:val="both"/>
        <w:rPr>
          <w:rFonts w:ascii="PT Astra Serif" w:hAnsi="PT Astra Serif"/>
          <w:sz w:val="28"/>
        </w:rPr>
      </w:pPr>
      <w:r w:rsidRPr="00DF02CE">
        <w:rPr>
          <w:rFonts w:ascii="PT Astra Serif" w:hAnsi="PT Astra Serif"/>
          <w:sz w:val="28"/>
        </w:rPr>
        <w:t xml:space="preserve">5. </w:t>
      </w:r>
      <w:proofErr w:type="spellStart"/>
      <w:r w:rsidRPr="00DF02CE">
        <w:rPr>
          <w:rFonts w:ascii="PT Astra Serif" w:hAnsi="PT Astra Serif"/>
          <w:sz w:val="28"/>
        </w:rPr>
        <w:t>Туристко</w:t>
      </w:r>
      <w:proofErr w:type="spellEnd"/>
      <w:r w:rsidRPr="00DF02CE">
        <w:rPr>
          <w:rFonts w:ascii="PT Astra Serif" w:hAnsi="PT Astra Serif"/>
          <w:sz w:val="28"/>
        </w:rPr>
        <w:t xml:space="preserve">-рекреационный комплекс «Страусовая ферма», разведение страусов (производство страусового мяса, яиц), база отдыха (пруд для ловли рыбы, беседки для отдыха, волейбольная площадка) (КФХ Смирный Алексей Алексеевич) на территории МО </w:t>
      </w:r>
      <w:proofErr w:type="spellStart"/>
      <w:r w:rsidRPr="00DF02CE">
        <w:rPr>
          <w:rFonts w:ascii="PT Astra Serif" w:hAnsi="PT Astra Serif"/>
          <w:sz w:val="28"/>
        </w:rPr>
        <w:t>Пелагиадского</w:t>
      </w:r>
      <w:proofErr w:type="spellEnd"/>
      <w:r w:rsidRPr="00DF02CE">
        <w:rPr>
          <w:rFonts w:ascii="PT Astra Serif" w:hAnsi="PT Astra Serif"/>
          <w:sz w:val="28"/>
        </w:rPr>
        <w:t xml:space="preserve"> сельсовета. Общая стоимость инвестиционного проекта – 120 000 000 рублей, объем освоенных инвестиций с начала реализации инвестиционного проекта составляет 48 000 000 рублей.  Планируется создать 30 рабочих мест, с начала проекта создано 6 рабочих мест. Срок реализации проекта 2019 – 2022 гг.</w:t>
      </w:r>
    </w:p>
    <w:p w:rsidR="00DF02CE" w:rsidRPr="00DF02CE" w:rsidRDefault="00DF02CE" w:rsidP="00DF02CE">
      <w:pPr>
        <w:tabs>
          <w:tab w:val="left" w:pos="0"/>
          <w:tab w:val="left" w:pos="1276"/>
        </w:tabs>
        <w:ind w:firstLine="851"/>
        <w:jc w:val="both"/>
        <w:rPr>
          <w:rFonts w:ascii="PT Astra Serif" w:hAnsi="PT Astra Serif"/>
          <w:sz w:val="28"/>
        </w:rPr>
      </w:pPr>
      <w:r w:rsidRPr="00DF02CE">
        <w:rPr>
          <w:rFonts w:ascii="PT Astra Serif" w:hAnsi="PT Astra Serif"/>
          <w:sz w:val="28"/>
        </w:rPr>
        <w:t>6. Подростковый бассейн в г. Михайловске (ООО «</w:t>
      </w:r>
      <w:proofErr w:type="spellStart"/>
      <w:r w:rsidRPr="00DF02CE">
        <w:rPr>
          <w:rFonts w:ascii="PT Astra Serif" w:hAnsi="PT Astra Serif"/>
          <w:sz w:val="28"/>
        </w:rPr>
        <w:t>СтавропольГрандСтрой</w:t>
      </w:r>
      <w:proofErr w:type="spellEnd"/>
      <w:r w:rsidRPr="00DF02CE">
        <w:rPr>
          <w:rFonts w:ascii="PT Astra Serif" w:hAnsi="PT Astra Serif"/>
          <w:sz w:val="28"/>
        </w:rPr>
        <w:t xml:space="preserve">»), Подростковый бассейн, состоящий из 3 дорожек общей площадью 1500 кв. м. и состоящий из 2 ярусов. Планируется к реализации на территории МО г. Михайловска. Примерная стоимость проекта около 50 000 000 рублей, планируется создать 30 рабочих мест, средний </w:t>
      </w:r>
      <w:r w:rsidRPr="00DF02CE">
        <w:rPr>
          <w:rFonts w:ascii="PT Astra Serif" w:hAnsi="PT Astra Serif"/>
          <w:sz w:val="28"/>
        </w:rPr>
        <w:lastRenderedPageBreak/>
        <w:t>уровень заработной платы – 25000 рублей. Срок реализации проекта 2019 – 2022 гг.</w:t>
      </w:r>
    </w:p>
    <w:p w:rsidR="00DF02CE" w:rsidRPr="00DF02CE" w:rsidRDefault="00DF02CE" w:rsidP="00DF02CE">
      <w:pPr>
        <w:ind w:firstLine="708"/>
        <w:contextualSpacing/>
        <w:jc w:val="both"/>
        <w:rPr>
          <w:rFonts w:ascii="PT Astra Serif" w:hAnsi="PT Astra Serif"/>
          <w:color w:val="000000" w:themeColor="text1"/>
          <w:sz w:val="28"/>
        </w:rPr>
      </w:pPr>
    </w:p>
    <w:p w:rsidR="00DF02CE" w:rsidRPr="00DF02CE" w:rsidRDefault="00DF02CE" w:rsidP="00DF02CE">
      <w:pPr>
        <w:jc w:val="center"/>
        <w:rPr>
          <w:rFonts w:ascii="PT Astra Serif" w:hAnsi="PT Astra Serif"/>
          <w:color w:val="000000" w:themeColor="text1"/>
          <w:sz w:val="28"/>
        </w:rPr>
      </w:pPr>
      <w:r w:rsidRPr="00DF02CE">
        <w:rPr>
          <w:rFonts w:ascii="PT Astra Serif" w:hAnsi="PT Astra Serif"/>
          <w:color w:val="000000" w:themeColor="text1"/>
          <w:sz w:val="28"/>
        </w:rPr>
        <w:t>Планируемые к реализации инвестиционные проекты</w:t>
      </w:r>
    </w:p>
    <w:p w:rsidR="00DF02CE" w:rsidRPr="00DF02CE" w:rsidRDefault="00DF02CE" w:rsidP="00DF02CE">
      <w:pPr>
        <w:jc w:val="center"/>
        <w:rPr>
          <w:rFonts w:ascii="PT Astra Serif" w:hAnsi="PT Astra Serif"/>
          <w:color w:val="000000" w:themeColor="text1"/>
          <w:sz w:val="28"/>
        </w:rPr>
      </w:pPr>
    </w:p>
    <w:p w:rsidR="00DF02CE" w:rsidRPr="00DF02CE" w:rsidRDefault="00DF02CE" w:rsidP="00DF02CE">
      <w:pPr>
        <w:tabs>
          <w:tab w:val="left" w:pos="0"/>
        </w:tabs>
        <w:ind w:firstLine="851"/>
        <w:jc w:val="both"/>
        <w:rPr>
          <w:rFonts w:ascii="PT Astra Serif" w:hAnsi="PT Astra Serif"/>
          <w:sz w:val="28"/>
        </w:rPr>
      </w:pPr>
      <w:r w:rsidRPr="00DF02CE">
        <w:rPr>
          <w:rFonts w:ascii="PT Astra Serif" w:hAnsi="PT Astra Serif"/>
          <w:sz w:val="28"/>
        </w:rPr>
        <w:t xml:space="preserve">1. Предприятие по производству строительного и пищевого оборудования («РБГ Гамбит» ИП Коломийцев А.В.). Оформляется земельный участок под строительство объекта на территории МО </w:t>
      </w:r>
      <w:proofErr w:type="spellStart"/>
      <w:r w:rsidRPr="00DF02CE">
        <w:rPr>
          <w:rFonts w:ascii="PT Astra Serif" w:hAnsi="PT Astra Serif"/>
          <w:sz w:val="28"/>
        </w:rPr>
        <w:t>Верхнерусского</w:t>
      </w:r>
      <w:proofErr w:type="spellEnd"/>
      <w:r w:rsidRPr="00DF02CE">
        <w:rPr>
          <w:rFonts w:ascii="PT Astra Serif" w:hAnsi="PT Astra Serif"/>
          <w:sz w:val="28"/>
        </w:rPr>
        <w:t xml:space="preserve"> сельсовета, планируется создать 20 рабочих мест, средний уровень заработной платы – 30000 рублей. Срок реализации проекта 2019 – 2022 гг.;</w:t>
      </w:r>
    </w:p>
    <w:p w:rsidR="00DF02CE" w:rsidRPr="00DF02CE" w:rsidRDefault="00DF02CE" w:rsidP="00DF02CE">
      <w:pPr>
        <w:tabs>
          <w:tab w:val="left" w:pos="0"/>
        </w:tabs>
        <w:ind w:firstLine="851"/>
        <w:jc w:val="both"/>
        <w:rPr>
          <w:rFonts w:ascii="PT Astra Serif" w:hAnsi="PT Astra Serif"/>
          <w:sz w:val="28"/>
        </w:rPr>
      </w:pPr>
      <w:r w:rsidRPr="00DF02CE">
        <w:rPr>
          <w:rFonts w:ascii="PT Astra Serif" w:hAnsi="PT Astra Serif"/>
          <w:sz w:val="28"/>
        </w:rPr>
        <w:t>2.</w:t>
      </w:r>
      <w:r w:rsidRPr="00DF02CE">
        <w:rPr>
          <w:rFonts w:ascii="PT Astra Serif" w:hAnsi="PT Astra Serif"/>
          <w:sz w:val="28"/>
        </w:rPr>
        <w:tab/>
        <w:t>Сервисный центр по обслуживанию грузовой техники MAN (ООО «</w:t>
      </w:r>
      <w:proofErr w:type="spellStart"/>
      <w:r w:rsidRPr="00DF02CE">
        <w:rPr>
          <w:rFonts w:ascii="PT Astra Serif" w:hAnsi="PT Astra Serif"/>
          <w:sz w:val="28"/>
        </w:rPr>
        <w:t>Нейс</w:t>
      </w:r>
      <w:proofErr w:type="spellEnd"/>
      <w:r w:rsidRPr="00DF02CE">
        <w:rPr>
          <w:rFonts w:ascii="PT Astra Serif" w:hAnsi="PT Astra Serif"/>
          <w:sz w:val="28"/>
        </w:rPr>
        <w:t xml:space="preserve">-Юг»), дилерский центр по ремонту и обслуживанию автомобильной и специальной техники. Планируется к реализации на территории МО </w:t>
      </w:r>
      <w:proofErr w:type="spellStart"/>
      <w:r w:rsidRPr="00DF02CE">
        <w:rPr>
          <w:rFonts w:ascii="PT Astra Serif" w:hAnsi="PT Astra Serif"/>
          <w:sz w:val="28"/>
        </w:rPr>
        <w:t>Верхнерусского</w:t>
      </w:r>
      <w:proofErr w:type="spellEnd"/>
      <w:r w:rsidRPr="00DF02CE">
        <w:rPr>
          <w:rFonts w:ascii="PT Astra Serif" w:hAnsi="PT Astra Serif"/>
          <w:sz w:val="28"/>
        </w:rPr>
        <w:t xml:space="preserve"> сельсовета. Стоимость проекта 280 млн. рублей, предполагаемый срок окупаемости 7 лет, планируется создать 40 рабочих мест, средний уровень заработной платы – 18000 рублей. Срок реализации проекта 2020 – 2022 гг.</w:t>
      </w:r>
    </w:p>
    <w:p w:rsidR="00DF02CE" w:rsidRPr="00DF02CE" w:rsidRDefault="00DF02CE" w:rsidP="00DF02CE">
      <w:pPr>
        <w:jc w:val="center"/>
        <w:rPr>
          <w:rFonts w:ascii="PT Astra Serif" w:hAnsi="PT Astra Serif"/>
          <w:sz w:val="28"/>
        </w:rPr>
      </w:pP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Постановлением администрации Шпаковского муниципального района Ставропольского края  утверждена муниципальная программа Шпаковского муниципального района Ставропольского края «Поддержка малого и среднего предпринимательства в Шпаковском муниципальном районе Ставропольского края».</w:t>
      </w:r>
    </w:p>
    <w:p w:rsidR="00DF02CE" w:rsidRPr="00DF02CE" w:rsidRDefault="00DF02CE" w:rsidP="00DF02CE">
      <w:pPr>
        <w:ind w:firstLine="709"/>
        <w:jc w:val="both"/>
        <w:rPr>
          <w:rFonts w:ascii="PT Astra Serif" w:hAnsi="PT Astra Serif"/>
          <w:sz w:val="28"/>
          <w:highlight w:val="white"/>
        </w:rPr>
      </w:pPr>
      <w:r w:rsidRPr="00DF02CE">
        <w:rPr>
          <w:rFonts w:ascii="PT Astra Serif" w:hAnsi="PT Astra Serif"/>
          <w:sz w:val="28"/>
        </w:rPr>
        <w:t xml:space="preserve">В рамках Программы предусмотрена реализация комплекса мероприятий </w:t>
      </w:r>
      <w:r w:rsidRPr="00DF02CE">
        <w:rPr>
          <w:rFonts w:ascii="PT Astra Serif" w:hAnsi="PT Astra Serif"/>
          <w:sz w:val="28"/>
          <w:highlight w:val="white"/>
        </w:rPr>
        <w:t>по следующим направлениям:</w:t>
      </w:r>
    </w:p>
    <w:p w:rsidR="00DF02CE" w:rsidRPr="00DF02CE" w:rsidRDefault="00DF02CE" w:rsidP="00DF02CE">
      <w:pPr>
        <w:ind w:firstLine="709"/>
        <w:jc w:val="both"/>
        <w:rPr>
          <w:rFonts w:ascii="PT Astra Serif" w:hAnsi="PT Astra Serif"/>
          <w:sz w:val="28"/>
          <w:highlight w:val="white"/>
        </w:rPr>
      </w:pPr>
      <w:r w:rsidRPr="00DF02CE">
        <w:rPr>
          <w:rFonts w:ascii="PT Astra Serif" w:hAnsi="PT Astra Serif"/>
          <w:sz w:val="28"/>
          <w:highlight w:val="white"/>
        </w:rPr>
        <w:t>популяризация предпринимательской деятельности;</w:t>
      </w:r>
    </w:p>
    <w:p w:rsidR="00DF02CE" w:rsidRPr="00DF02CE" w:rsidRDefault="00DF02CE" w:rsidP="00DF02CE">
      <w:pPr>
        <w:widowControl w:val="0"/>
        <w:ind w:firstLine="709"/>
        <w:jc w:val="both"/>
        <w:rPr>
          <w:rFonts w:ascii="PT Astra Serif" w:hAnsi="PT Astra Serif"/>
          <w:sz w:val="28"/>
          <w:highlight w:val="white"/>
        </w:rPr>
      </w:pPr>
      <w:r w:rsidRPr="00DF02CE">
        <w:rPr>
          <w:rFonts w:ascii="PT Astra Serif" w:hAnsi="PT Astra Serif"/>
          <w:sz w:val="28"/>
          <w:highlight w:val="white"/>
        </w:rPr>
        <w:t>совершенствование организационной и информационной поддержки субъектов малого и среднего предпринимательства в районе;</w:t>
      </w:r>
    </w:p>
    <w:p w:rsidR="00DF02CE" w:rsidRPr="00DF02CE" w:rsidRDefault="00DF02CE" w:rsidP="00DF02CE">
      <w:pPr>
        <w:ind w:firstLine="709"/>
        <w:jc w:val="both"/>
        <w:rPr>
          <w:rFonts w:ascii="PT Astra Serif" w:hAnsi="PT Astra Serif"/>
          <w:sz w:val="28"/>
          <w:highlight w:val="white"/>
        </w:rPr>
      </w:pPr>
      <w:r w:rsidRPr="00DF02CE">
        <w:rPr>
          <w:rFonts w:ascii="PT Astra Serif" w:hAnsi="PT Astra Serif"/>
          <w:sz w:val="28"/>
          <w:highlight w:val="white"/>
        </w:rPr>
        <w:t>укрепление и развитие системы подготовки квалифицированных кадров для малого и среднего предпринимательства в районе;</w:t>
      </w:r>
    </w:p>
    <w:p w:rsidR="00DF02CE" w:rsidRPr="00DF02CE" w:rsidRDefault="00DF02CE" w:rsidP="00DF02CE">
      <w:pPr>
        <w:ind w:firstLine="709"/>
        <w:jc w:val="both"/>
        <w:rPr>
          <w:rFonts w:ascii="PT Astra Serif" w:hAnsi="PT Astra Serif"/>
          <w:sz w:val="28"/>
          <w:highlight w:val="white"/>
        </w:rPr>
      </w:pPr>
      <w:r w:rsidRPr="00DF02CE">
        <w:rPr>
          <w:rFonts w:ascii="PT Astra Serif" w:hAnsi="PT Astra Serif"/>
          <w:sz w:val="28"/>
          <w:highlight w:val="white"/>
        </w:rPr>
        <w:t>совершенствование нормативной правовой базы, регламентирующей предпринимательскую деятельность и ее муниципальную поддержку в районе;</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В целях популяризации предпринимательской деятельности проведен ежегодный районный конкурс «Предприниматель года». В нем участвуют субъекты малого и среднего предпринимательства, зарегистрированные и осуществляющие свою деятельность на территории района. В этом году конкурс проводился по трем номинациям. </w:t>
      </w:r>
    </w:p>
    <w:p w:rsidR="00DF02CE" w:rsidRPr="00DF02CE" w:rsidRDefault="00DF02CE" w:rsidP="00DF02CE">
      <w:pPr>
        <w:ind w:firstLine="742"/>
        <w:jc w:val="both"/>
        <w:rPr>
          <w:rFonts w:ascii="PT Astra Serif" w:hAnsi="PT Astra Serif"/>
          <w:sz w:val="28"/>
          <w:highlight w:val="white"/>
        </w:rPr>
      </w:pPr>
      <w:r w:rsidRPr="00DF02CE">
        <w:rPr>
          <w:rFonts w:ascii="PT Astra Serif" w:hAnsi="PT Astra Serif"/>
          <w:sz w:val="28"/>
        </w:rPr>
        <w:t xml:space="preserve">В целях </w:t>
      </w:r>
      <w:r w:rsidRPr="00DF02CE">
        <w:rPr>
          <w:rFonts w:ascii="PT Astra Serif" w:hAnsi="PT Astra Serif"/>
          <w:sz w:val="28"/>
          <w:highlight w:val="white"/>
        </w:rPr>
        <w:t>укрепления и развития системы подготовки квалифицированных кадров для малого и среднего предпринимательства в районе регулярно проводятся семинары и круглые столы по наиболее актуальным вопросам, затрагивающим предпринимательскую деятельность.</w:t>
      </w:r>
    </w:p>
    <w:p w:rsidR="00DF02CE" w:rsidRPr="00DF02CE" w:rsidRDefault="00DF02CE" w:rsidP="00DF02CE">
      <w:pPr>
        <w:ind w:firstLine="742"/>
        <w:jc w:val="both"/>
        <w:rPr>
          <w:rFonts w:ascii="PT Astra Serif" w:hAnsi="PT Astra Serif"/>
          <w:sz w:val="28"/>
        </w:rPr>
      </w:pPr>
      <w:r w:rsidRPr="00DF02CE">
        <w:rPr>
          <w:rFonts w:ascii="PT Astra Serif" w:hAnsi="PT Astra Serif"/>
          <w:sz w:val="28"/>
        </w:rPr>
        <w:t xml:space="preserve">В текущем году проведено 4 заседания координационного совета по улучшению инвестиционного климата и содействию развитию малого и среднего предпринимательства при главе Шпаковского муниципального района Ставропольского края. </w:t>
      </w:r>
    </w:p>
    <w:p w:rsidR="00DF02CE" w:rsidRPr="00DF02CE" w:rsidRDefault="00DF02CE" w:rsidP="00DF02CE">
      <w:pPr>
        <w:ind w:firstLine="742"/>
        <w:jc w:val="both"/>
        <w:rPr>
          <w:rFonts w:ascii="PT Astra Serif" w:hAnsi="PT Astra Serif"/>
          <w:sz w:val="28"/>
          <w:highlight w:val="white"/>
        </w:rPr>
      </w:pPr>
      <w:r w:rsidRPr="00DF02CE">
        <w:rPr>
          <w:rFonts w:ascii="PT Astra Serif" w:hAnsi="PT Astra Serif"/>
          <w:sz w:val="28"/>
          <w:highlight w:val="white"/>
        </w:rPr>
        <w:lastRenderedPageBreak/>
        <w:t>Предприниматели Шпаковского муниципального района Ставропольского края принимают активное участие в краевых форумах по продвижению начинающего бизнеса.</w:t>
      </w:r>
    </w:p>
    <w:p w:rsidR="00DF02CE" w:rsidRPr="00DF02CE" w:rsidRDefault="00DF02CE" w:rsidP="00DF02CE">
      <w:pPr>
        <w:ind w:firstLine="709"/>
        <w:jc w:val="both"/>
        <w:rPr>
          <w:rFonts w:ascii="PT Astra Serif" w:hAnsi="PT Astra Serif"/>
          <w:sz w:val="28"/>
          <w:highlight w:val="white"/>
        </w:rPr>
      </w:pPr>
      <w:r w:rsidRPr="00DF02CE">
        <w:rPr>
          <w:rFonts w:ascii="PT Astra Serif" w:hAnsi="PT Astra Serif"/>
          <w:sz w:val="28"/>
          <w:highlight w:val="white"/>
        </w:rPr>
        <w:t>Представители субъектов малого и среднего предпринимательства района привлекаются к участию в различных ярмарках, проводимых на территории Шпаковского района и приуроченных к праздничным датам.</w:t>
      </w:r>
    </w:p>
    <w:p w:rsidR="00DF02CE" w:rsidRPr="00DF02CE" w:rsidRDefault="00DF02CE" w:rsidP="00DF02CE">
      <w:pPr>
        <w:ind w:firstLine="709"/>
        <w:jc w:val="both"/>
        <w:rPr>
          <w:rFonts w:ascii="PT Astra Serif" w:hAnsi="PT Astra Serif"/>
          <w:sz w:val="28"/>
          <w:highlight w:val="white"/>
        </w:rPr>
      </w:pPr>
      <w:r w:rsidRPr="00DF02CE">
        <w:rPr>
          <w:rFonts w:ascii="PT Astra Serif" w:hAnsi="PT Astra Serif"/>
          <w:sz w:val="28"/>
          <w:highlight w:val="white"/>
        </w:rPr>
        <w:t xml:space="preserve">На территории Шпаковского района открываются новые магазины розничных сетей, появляются новые торговые центры, предприятия общественного питания и бытового обслуживания населения, отвечающие всем современным архитектурно-эксплуатационным требованиям.  </w:t>
      </w:r>
    </w:p>
    <w:p w:rsidR="00DF02CE" w:rsidRPr="00DF02CE" w:rsidRDefault="00DF02CE" w:rsidP="00DF02CE">
      <w:pPr>
        <w:ind w:firstLine="709"/>
        <w:jc w:val="both"/>
        <w:outlineLvl w:val="2"/>
        <w:rPr>
          <w:rFonts w:ascii="PT Astra Serif" w:hAnsi="PT Astra Serif"/>
          <w:sz w:val="28"/>
          <w:highlight w:val="white"/>
        </w:rPr>
      </w:pPr>
      <w:r w:rsidRPr="00DF02CE">
        <w:rPr>
          <w:rFonts w:ascii="PT Astra Serif" w:hAnsi="PT Astra Serif"/>
          <w:sz w:val="28"/>
          <w:highlight w:val="white"/>
        </w:rPr>
        <w:t xml:space="preserve">Проводится работа по повышению уровня информированности субъектов малого и среднего предпринимательства, осуществляющих свою деятельность на территории Шпаковского района, о действующих в Ставропольском крае формах государственной поддержки хозяйствующих субъектов, а также по привлечению их к участию в конкурсных отборах для оказания им государственной поддержки. </w:t>
      </w:r>
    </w:p>
    <w:p w:rsidR="00DF02CE" w:rsidRPr="00DF02CE" w:rsidRDefault="00DF02CE" w:rsidP="00DF02CE">
      <w:pPr>
        <w:ind w:firstLine="708"/>
        <w:contextualSpacing/>
        <w:jc w:val="both"/>
        <w:rPr>
          <w:rFonts w:ascii="PT Astra Serif" w:hAnsi="PT Astra Serif"/>
          <w:sz w:val="28"/>
        </w:rPr>
      </w:pPr>
      <w:r w:rsidRPr="00DF02CE">
        <w:rPr>
          <w:rFonts w:ascii="PT Astra Serif" w:hAnsi="PT Astra Serif"/>
          <w:spacing w:val="-4"/>
          <w:sz w:val="28"/>
        </w:rPr>
        <w:t>В 2019 году администрацией Шпаковского муниципального района Ставропольского края проводилась работа по созданию условий для обеспечения жителей района услугами торговли, бытового обслуживания и общественного питания. Показатели по данной позиции также растут. Так, п</w:t>
      </w:r>
      <w:r w:rsidRPr="00DF02CE">
        <w:rPr>
          <w:rFonts w:ascii="PT Astra Serif" w:hAnsi="PT Astra Serif"/>
          <w:sz w:val="28"/>
        </w:rPr>
        <w:t>оказатель "Фактическая обеспеченность населения площадью стационарных торговых объектов" в 2019 году вырос практически в два раза (с 394,3 в 2018 году до 675,29).</w:t>
      </w:r>
    </w:p>
    <w:p w:rsidR="00DF02CE" w:rsidRPr="00DF02CE" w:rsidRDefault="00DF02CE" w:rsidP="00DF02CE">
      <w:pPr>
        <w:ind w:right="-10" w:firstLine="710"/>
        <w:jc w:val="both"/>
        <w:rPr>
          <w:rFonts w:ascii="PT Astra Serif" w:hAnsi="PT Astra Serif"/>
          <w:sz w:val="28"/>
        </w:rPr>
      </w:pPr>
      <w:r w:rsidRPr="00DF02CE">
        <w:rPr>
          <w:rFonts w:ascii="PT Astra Serif" w:hAnsi="PT Astra Serif"/>
          <w:sz w:val="28"/>
        </w:rPr>
        <w:t>За 2019 год оборот розничной торговли увеличился на 16 % к соответствующему уровню 2018 года.</w:t>
      </w:r>
    </w:p>
    <w:p w:rsidR="00DF02CE" w:rsidRPr="00DF02CE" w:rsidRDefault="00DF02CE" w:rsidP="00DF02CE">
      <w:pPr>
        <w:ind w:right="-10" w:firstLine="710"/>
        <w:jc w:val="both"/>
        <w:rPr>
          <w:rFonts w:ascii="PT Astra Serif" w:hAnsi="PT Astra Serif"/>
          <w:sz w:val="28"/>
        </w:rPr>
      </w:pPr>
      <w:r w:rsidRPr="00DF02CE">
        <w:rPr>
          <w:rFonts w:ascii="PT Astra Serif" w:hAnsi="PT Astra Serif"/>
          <w:sz w:val="28"/>
        </w:rPr>
        <w:t xml:space="preserve">На территории Шпаковского муниципального района (МО </w:t>
      </w:r>
      <w:proofErr w:type="spellStart"/>
      <w:r w:rsidRPr="00DF02CE">
        <w:rPr>
          <w:rFonts w:ascii="PT Astra Serif" w:hAnsi="PT Astra Serif"/>
          <w:sz w:val="28"/>
        </w:rPr>
        <w:t>Казинского</w:t>
      </w:r>
      <w:proofErr w:type="spellEnd"/>
      <w:r w:rsidRPr="00DF02CE">
        <w:rPr>
          <w:rFonts w:ascii="PT Astra Serif" w:hAnsi="PT Astra Serif"/>
          <w:sz w:val="28"/>
        </w:rPr>
        <w:t xml:space="preserve"> сельсовета, </w:t>
      </w:r>
      <w:proofErr w:type="spellStart"/>
      <w:r w:rsidRPr="00DF02CE">
        <w:rPr>
          <w:rFonts w:ascii="PT Astra Serif" w:hAnsi="PT Astra Serif"/>
          <w:sz w:val="28"/>
        </w:rPr>
        <w:t>Надеждинского</w:t>
      </w:r>
      <w:proofErr w:type="spellEnd"/>
      <w:r w:rsidRPr="00DF02CE">
        <w:rPr>
          <w:rFonts w:ascii="PT Astra Serif" w:hAnsi="PT Astra Serif"/>
          <w:sz w:val="28"/>
        </w:rPr>
        <w:t xml:space="preserve"> сельсовета, </w:t>
      </w:r>
      <w:proofErr w:type="spellStart"/>
      <w:r w:rsidRPr="00DF02CE">
        <w:rPr>
          <w:rFonts w:ascii="PT Astra Serif" w:hAnsi="PT Astra Serif"/>
          <w:sz w:val="28"/>
        </w:rPr>
        <w:t>Верхнерусского</w:t>
      </w:r>
      <w:proofErr w:type="spellEnd"/>
      <w:r w:rsidRPr="00DF02CE">
        <w:rPr>
          <w:rFonts w:ascii="PT Astra Serif" w:hAnsi="PT Astra Serif"/>
          <w:sz w:val="28"/>
        </w:rPr>
        <w:t xml:space="preserve"> сельсовета и МО города Михайловска) в 2019 году по утвержденному графику было организовано 268 торгово-ярмарочных мероприятий, что в 2 раза  больше соответствующего периода 2018 года. На ярмарки были привлечены производители сельхозпродукции, крестьянско-фермерские хозяйства, а также граждане, ведущие личное подсобное хозяйство.</w:t>
      </w:r>
    </w:p>
    <w:p w:rsidR="00DF02CE" w:rsidRPr="00DF02CE" w:rsidRDefault="00DF02CE" w:rsidP="00DF02CE">
      <w:pPr>
        <w:ind w:firstLine="709"/>
        <w:contextualSpacing/>
        <w:jc w:val="both"/>
        <w:rPr>
          <w:rFonts w:ascii="PT Astra Serif" w:hAnsi="PT Astra Serif"/>
          <w:sz w:val="28"/>
        </w:rPr>
      </w:pPr>
      <w:r w:rsidRPr="00DF02CE">
        <w:rPr>
          <w:rFonts w:ascii="PT Astra Serif" w:hAnsi="PT Astra Serif"/>
          <w:sz w:val="28"/>
        </w:rPr>
        <w:t>Также проводились мероприятия по пресечению стихийной торговли на территории района. Количество выездов – рейдов по пресечению стихийной торговли в 2019 году составило 155.</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В 2019 году администрацией Шпаковского муниципального района и ее структурными подразделениями осуществлялась реализация 18 муниципальных программ Шпаковского муниципального района Ставропольского края.</w:t>
      </w:r>
    </w:p>
    <w:p w:rsidR="00DF02CE" w:rsidRPr="00DF02CE" w:rsidRDefault="00DF02CE" w:rsidP="00DF02CE">
      <w:pPr>
        <w:ind w:firstLine="851"/>
        <w:jc w:val="both"/>
        <w:rPr>
          <w:rFonts w:ascii="PT Astra Serif" w:hAnsi="PT Astra Serif"/>
          <w:sz w:val="28"/>
        </w:rPr>
      </w:pPr>
      <w:proofErr w:type="gramStart"/>
      <w:r w:rsidRPr="00DF02CE">
        <w:rPr>
          <w:rFonts w:ascii="PT Astra Serif" w:hAnsi="PT Astra Serif"/>
          <w:sz w:val="28"/>
        </w:rPr>
        <w:t>Общий объем финансирования на реализацию программ в 2019 году составил  3 036 376,90 тыс. рублей, в том числе за счет средств федерального бюджета и бюджета Ставропольского края 2 368 963,04 тыс. рублей (78 % от общего объема финансирования на 2019 год), за счет бюджета Шпаковского муниципального района Ставропольского края (далее – местный бюджет) – 667 413,86 тыс. рублей (22 % от общего объема финансирования</w:t>
      </w:r>
      <w:proofErr w:type="gramEnd"/>
      <w:r w:rsidRPr="00DF02CE">
        <w:rPr>
          <w:rFonts w:ascii="PT Astra Serif" w:hAnsi="PT Astra Serif"/>
          <w:sz w:val="28"/>
        </w:rPr>
        <w:t xml:space="preserve"> на 2019 год).</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lastRenderedPageBreak/>
        <w:t>За 2019 год кассовые расходы по мероприятиям программ составили   2 797 860,06  тыс. рублей (92,14 % к запланированному объему), в том числе за счет средств федерального бюджета и бюджета Ставропольского края – 2 138 943,50 тыс. рублей (90,3 %), за счет средств местного бюджета 658 916,55 тыс. рублей (99 %).</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 xml:space="preserve">Решением Совета Шпаковского муниципального района  Ставропольского края четвертого созыва от 13.12.2019 года № 242 утверждена Стратегия социально-экономического развития Шпаковского муниципального района Ставропольского края до 2035 года. </w:t>
      </w:r>
      <w:proofErr w:type="gramStart"/>
      <w:r w:rsidRPr="00DF02CE">
        <w:rPr>
          <w:rFonts w:ascii="PT Astra Serif" w:hAnsi="PT Astra Serif"/>
          <w:sz w:val="28"/>
        </w:rPr>
        <w:t>Разработан план по реализации Стратегии, включающий 4 основные этапа.</w:t>
      </w:r>
      <w:proofErr w:type="gramEnd"/>
    </w:p>
    <w:p w:rsidR="00DF02CE" w:rsidRPr="00DF02CE" w:rsidRDefault="00DF02CE" w:rsidP="00DF02CE">
      <w:pPr>
        <w:ind w:firstLine="851"/>
        <w:jc w:val="both"/>
        <w:rPr>
          <w:rFonts w:ascii="PT Astra Serif" w:hAnsi="PT Astra Serif"/>
          <w:color w:val="000000" w:themeColor="text1"/>
          <w:sz w:val="28"/>
        </w:rPr>
      </w:pPr>
      <w:r w:rsidRPr="00DF02CE">
        <w:rPr>
          <w:rFonts w:ascii="PT Astra Serif" w:hAnsi="PT Astra Serif"/>
          <w:color w:val="000000" w:themeColor="text1"/>
          <w:sz w:val="28"/>
        </w:rPr>
        <w:t>Активно ведет работу  Шпаковское подразделение МФЦ. В настоящее время в Центре «Мои документы» функционируют 33 окна для обслуживания заявителей: 20 окон, расположенных в городе Михайловске</w:t>
      </w:r>
      <w:proofErr w:type="gramStart"/>
      <w:r w:rsidRPr="00DF02CE">
        <w:rPr>
          <w:rFonts w:ascii="PT Astra Serif" w:hAnsi="PT Astra Serif"/>
          <w:color w:val="000000" w:themeColor="text1"/>
          <w:sz w:val="28"/>
        </w:rPr>
        <w:t xml:space="preserve"> ,</w:t>
      </w:r>
      <w:proofErr w:type="gramEnd"/>
      <w:r w:rsidRPr="00DF02CE">
        <w:rPr>
          <w:rFonts w:ascii="PT Astra Serif" w:hAnsi="PT Astra Serif"/>
          <w:color w:val="000000" w:themeColor="text1"/>
          <w:sz w:val="28"/>
        </w:rPr>
        <w:t xml:space="preserve"> и 13 окон, расположенных в территориально обособленных структурных подразделениях (ТОСП) в муниципальных образованиях Шпаковского района</w:t>
      </w:r>
      <w:r w:rsidRPr="00DF02CE">
        <w:rPr>
          <w:rFonts w:ascii="PT Astra Serif" w:hAnsi="PT Astra Serif"/>
          <w:sz w:val="28"/>
        </w:rPr>
        <w:t>.</w:t>
      </w:r>
    </w:p>
    <w:p w:rsidR="00DF02CE" w:rsidRPr="00DF02CE" w:rsidRDefault="00DF02CE" w:rsidP="00DF02CE">
      <w:pPr>
        <w:ind w:firstLine="851"/>
        <w:jc w:val="both"/>
        <w:rPr>
          <w:rFonts w:ascii="PT Astra Serif" w:hAnsi="PT Astra Serif"/>
          <w:color w:val="000000" w:themeColor="text1"/>
          <w:sz w:val="28"/>
        </w:rPr>
      </w:pPr>
      <w:r w:rsidRPr="00DF02CE">
        <w:rPr>
          <w:rFonts w:ascii="PT Astra Serif" w:hAnsi="PT Astra Serif"/>
          <w:color w:val="000000" w:themeColor="text1"/>
          <w:sz w:val="28"/>
        </w:rPr>
        <w:t xml:space="preserve">В МКУ «МФЦ Шпаковского района» оказывается 276 услуг, из них: </w:t>
      </w:r>
    </w:p>
    <w:p w:rsidR="00DF02CE" w:rsidRPr="00DF02CE" w:rsidRDefault="00DF02CE" w:rsidP="00DF02CE">
      <w:pPr>
        <w:numPr>
          <w:ilvl w:val="0"/>
          <w:numId w:val="1"/>
        </w:numPr>
        <w:spacing w:after="200" w:line="276" w:lineRule="auto"/>
        <w:ind w:firstLine="284"/>
        <w:contextualSpacing/>
        <w:jc w:val="both"/>
        <w:rPr>
          <w:rFonts w:ascii="PT Astra Serif" w:hAnsi="PT Astra Serif"/>
          <w:color w:val="000000" w:themeColor="text1"/>
          <w:sz w:val="28"/>
        </w:rPr>
      </w:pPr>
      <w:r w:rsidRPr="00DF02CE">
        <w:rPr>
          <w:rFonts w:ascii="PT Astra Serif" w:hAnsi="PT Astra Serif"/>
          <w:color w:val="000000" w:themeColor="text1"/>
          <w:sz w:val="28"/>
        </w:rPr>
        <w:t xml:space="preserve">66 - федеральных; </w:t>
      </w:r>
    </w:p>
    <w:p w:rsidR="00DF02CE" w:rsidRPr="00DF02CE" w:rsidRDefault="00DF02CE" w:rsidP="00DF02CE">
      <w:pPr>
        <w:numPr>
          <w:ilvl w:val="0"/>
          <w:numId w:val="1"/>
        </w:numPr>
        <w:spacing w:after="200" w:line="276" w:lineRule="auto"/>
        <w:ind w:firstLine="284"/>
        <w:contextualSpacing/>
        <w:jc w:val="both"/>
        <w:rPr>
          <w:rFonts w:ascii="PT Astra Serif" w:hAnsi="PT Astra Serif"/>
          <w:color w:val="000000" w:themeColor="text1"/>
          <w:sz w:val="28"/>
        </w:rPr>
      </w:pPr>
      <w:r w:rsidRPr="00DF02CE">
        <w:rPr>
          <w:rFonts w:ascii="PT Astra Serif" w:hAnsi="PT Astra Serif"/>
          <w:color w:val="000000" w:themeColor="text1"/>
          <w:sz w:val="28"/>
        </w:rPr>
        <w:t xml:space="preserve">31 - региональная; </w:t>
      </w:r>
    </w:p>
    <w:p w:rsidR="00DF02CE" w:rsidRPr="00DF02CE" w:rsidRDefault="00DF02CE" w:rsidP="00DF02CE">
      <w:pPr>
        <w:numPr>
          <w:ilvl w:val="0"/>
          <w:numId w:val="1"/>
        </w:numPr>
        <w:spacing w:after="200" w:line="276" w:lineRule="auto"/>
        <w:ind w:firstLine="284"/>
        <w:contextualSpacing/>
        <w:jc w:val="both"/>
        <w:rPr>
          <w:rFonts w:ascii="PT Astra Serif" w:hAnsi="PT Astra Serif"/>
          <w:color w:val="000000" w:themeColor="text1"/>
          <w:sz w:val="28"/>
        </w:rPr>
      </w:pPr>
      <w:r w:rsidRPr="00DF02CE">
        <w:rPr>
          <w:rFonts w:ascii="PT Astra Serif" w:hAnsi="PT Astra Serif"/>
          <w:color w:val="000000" w:themeColor="text1"/>
          <w:sz w:val="28"/>
        </w:rPr>
        <w:t xml:space="preserve">77 - муниципальных; </w:t>
      </w:r>
    </w:p>
    <w:p w:rsidR="00DF02CE" w:rsidRPr="00DF02CE" w:rsidRDefault="00DF02CE" w:rsidP="00DF02CE">
      <w:pPr>
        <w:numPr>
          <w:ilvl w:val="0"/>
          <w:numId w:val="1"/>
        </w:numPr>
        <w:spacing w:after="200" w:line="276" w:lineRule="auto"/>
        <w:ind w:firstLine="284"/>
        <w:contextualSpacing/>
        <w:jc w:val="both"/>
        <w:rPr>
          <w:rFonts w:ascii="PT Astra Serif" w:hAnsi="PT Astra Serif"/>
          <w:sz w:val="28"/>
        </w:rPr>
      </w:pPr>
      <w:r w:rsidRPr="00DF02CE">
        <w:rPr>
          <w:rFonts w:ascii="PT Astra Serif" w:hAnsi="PT Astra Serif"/>
          <w:color w:val="000000" w:themeColor="text1"/>
          <w:sz w:val="28"/>
        </w:rPr>
        <w:t>102 - прочие услуги:</w:t>
      </w:r>
    </w:p>
    <w:p w:rsidR="00DF02CE" w:rsidRPr="00DF02CE" w:rsidRDefault="00DF02CE" w:rsidP="00DF02CE">
      <w:pPr>
        <w:ind w:firstLine="700"/>
        <w:jc w:val="both"/>
        <w:rPr>
          <w:rFonts w:ascii="PT Astra Serif" w:hAnsi="PT Astra Serif"/>
          <w:color w:val="FB290D"/>
          <w:sz w:val="28"/>
        </w:rPr>
      </w:pPr>
      <w:r w:rsidRPr="00DF02CE">
        <w:rPr>
          <w:rFonts w:ascii="PT Astra Serif" w:hAnsi="PT Astra Serif"/>
          <w:sz w:val="28"/>
        </w:rPr>
        <w:t>Кроме того, с 2019 года в МКУ «МФЦ Шпаковского района» организовано предоставление дополнительных (сопутствующих) платных услуг физическим и юридическим лицам. Оказание платных услуг является дополнением к основной деятельности МФЦ, финансируемой за счет средств бюджета Шпаковского муниципального района Ставропольского края, и способствует обеспечению финансовой устойчивости МКУ «МФЦ Шпаковского района».</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 xml:space="preserve">Количество заявителей, обращающихся в МКУ «МФЦ Шпаковского района» постоянно растет. Так, в 2018 году за услугами обратилось 72 463 заявителя, а в 2019 году уже 95 902 заявителя. </w:t>
      </w:r>
    </w:p>
    <w:p w:rsidR="00DF02CE" w:rsidRPr="00DF02CE" w:rsidRDefault="00DF02CE" w:rsidP="00DF02CE">
      <w:pPr>
        <w:ind w:firstLine="700"/>
        <w:jc w:val="both"/>
        <w:rPr>
          <w:rFonts w:ascii="PT Astra Serif" w:hAnsi="PT Astra Serif"/>
          <w:color w:val="FB290D"/>
          <w:sz w:val="28"/>
        </w:rPr>
      </w:pPr>
      <w:r w:rsidRPr="00DF02CE">
        <w:rPr>
          <w:rFonts w:ascii="PT Astra Serif" w:hAnsi="PT Astra Serif"/>
          <w:sz w:val="28"/>
        </w:rPr>
        <w:t>В целях постоянного мониторинга качества предоставления услуг в МКУ «МФЦ Шпаковского района» реализована возможность оценки качества получаемых услуг заявителями.</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В 2018 году среднее значение по оценкам заявителей составляло 4,92 из 5,00 возможных, процент удовлетворенности 98,44%.</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В 2019 году среднее значение по оценкам заявителей 4,92 из 5,00 возможных, процент удовлетворенности 98,55%.</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 xml:space="preserve">Положительные отзывы и оценки заявителей нашли свое подтверждение при участи в 2019 году МКУ «МФЦ Шпаковского района» в конкурсе «Лучший многофункциональный центр предоставления государственных и муниципальных услуг в Ставропольском крае» в номинациях «Лучший МФЦ», </w:t>
      </w:r>
      <w:r w:rsidRPr="00DF02CE">
        <w:rPr>
          <w:rFonts w:ascii="PT Astra Serif" w:hAnsi="PT Astra Serif"/>
          <w:spacing w:val="-6"/>
          <w:sz w:val="28"/>
        </w:rPr>
        <w:t xml:space="preserve">«Лучший универсальный специалист МФЦ», </w:t>
      </w:r>
      <w:r w:rsidRPr="00DF02CE">
        <w:rPr>
          <w:rFonts w:ascii="PT Astra Serif" w:hAnsi="PT Astra Serif"/>
          <w:sz w:val="28"/>
        </w:rPr>
        <w:t xml:space="preserve">«Лучший ТОСП МФЦ». </w:t>
      </w:r>
      <w:r w:rsidRPr="00DF02CE">
        <w:rPr>
          <w:rFonts w:ascii="PT Astra Serif" w:hAnsi="PT Astra Serif"/>
          <w:color w:val="2C2A29"/>
          <w:sz w:val="28"/>
          <w:highlight w:val="white"/>
        </w:rPr>
        <w:t xml:space="preserve">По результатам рассмотрения 16 заявок участников Конкурса </w:t>
      </w:r>
      <w:r w:rsidRPr="00DF02CE">
        <w:rPr>
          <w:rFonts w:ascii="PT Astra Serif" w:hAnsi="PT Astra Serif"/>
          <w:sz w:val="28"/>
          <w:highlight w:val="white"/>
        </w:rPr>
        <w:t xml:space="preserve">в номинации «Лучший универсальный специалист МФЦ» победителем стал </w:t>
      </w:r>
      <w:r w:rsidRPr="00DF02CE">
        <w:rPr>
          <w:rFonts w:ascii="PT Astra Serif" w:hAnsi="PT Astra Serif"/>
          <w:color w:val="000000" w:themeColor="text1"/>
          <w:sz w:val="28"/>
          <w:highlight w:val="white"/>
        </w:rPr>
        <w:t xml:space="preserve"> главный </w:t>
      </w:r>
      <w:r w:rsidRPr="00DF02CE">
        <w:rPr>
          <w:rFonts w:ascii="PT Astra Serif" w:hAnsi="PT Astra Serif"/>
          <w:color w:val="000000" w:themeColor="text1"/>
          <w:sz w:val="28"/>
          <w:highlight w:val="white"/>
        </w:rPr>
        <w:lastRenderedPageBreak/>
        <w:t xml:space="preserve">специалист МКУ «МФЦ Шпаковского района». </w:t>
      </w:r>
      <w:r w:rsidRPr="00DF02CE">
        <w:rPr>
          <w:rFonts w:ascii="PT Astra Serif" w:hAnsi="PT Astra Serif"/>
          <w:sz w:val="28"/>
        </w:rPr>
        <w:t>В номинации «</w:t>
      </w:r>
      <w:proofErr w:type="gramStart"/>
      <w:r w:rsidRPr="00DF02CE">
        <w:rPr>
          <w:rFonts w:ascii="PT Astra Serif" w:hAnsi="PT Astra Serif"/>
          <w:sz w:val="28"/>
        </w:rPr>
        <w:t>Лучший</w:t>
      </w:r>
      <w:proofErr w:type="gramEnd"/>
      <w:r w:rsidRPr="00DF02CE">
        <w:rPr>
          <w:rFonts w:ascii="PT Astra Serif" w:hAnsi="PT Astra Serif"/>
          <w:sz w:val="28"/>
        </w:rPr>
        <w:t xml:space="preserve"> ТОСП МФЦ» из представленных 7 заявок конкурсная комиссия единогласно присвоила 3 место ТОСП МКУ «МФЦ Шпаковского района», расположенного в с. Татарка.</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Деятельность МФЦ Шпаковского района постоянно совершенствуется.</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 xml:space="preserve">На территории Шпаковского муниципального района успешно функционирует проект министерства финансов Ставропольского края «Поддержка проектов развития местных инициатив» (далее – Проект). Основная идея этого проекта заключается в запуске механизма, позволяющего объединить финансовые ресурсы краевого бюджета, бюджетов муниципальных образований, вклад физических лиц и социально ответственного бизнеса, и направить их на решение социально-значимых проблем конкретного муниципального образования. Его отличительная особенность в том, что повышение качества жизни муниципального образования зависит в первую очередь от активности его населения. Именно местные жители путем публичных обсуждений на сходах решают, какой объект социальной инфраструктуры им необходим, и какой проект они будут реализовывать в конкретном временном периоде, определяют, какой объем личных средств и собственных трудовых ресурсов они готовы в него вложить, и в дальнейшем контролируют этапы отбора подрядчика и приемки работ. </w:t>
      </w:r>
    </w:p>
    <w:p w:rsidR="00DF02CE" w:rsidRPr="00DF02CE" w:rsidRDefault="00DF02CE" w:rsidP="00DF02CE">
      <w:pPr>
        <w:tabs>
          <w:tab w:val="left" w:pos="1134"/>
        </w:tabs>
        <w:ind w:firstLine="851"/>
        <w:jc w:val="both"/>
        <w:rPr>
          <w:rFonts w:ascii="PT Astra Serif" w:hAnsi="PT Astra Serif"/>
          <w:sz w:val="28"/>
        </w:rPr>
      </w:pPr>
      <w:r w:rsidRPr="00DF02CE">
        <w:rPr>
          <w:rFonts w:ascii="PT Astra Serif" w:hAnsi="PT Astra Serif"/>
          <w:sz w:val="28"/>
        </w:rPr>
        <w:t>Основными целями проекта являются:</w:t>
      </w:r>
    </w:p>
    <w:p w:rsidR="00DF02CE" w:rsidRPr="00DF02CE" w:rsidRDefault="00DF02CE" w:rsidP="00DF02CE">
      <w:pPr>
        <w:numPr>
          <w:ilvl w:val="0"/>
          <w:numId w:val="2"/>
        </w:numPr>
        <w:tabs>
          <w:tab w:val="left" w:pos="1134"/>
        </w:tabs>
        <w:spacing w:after="200" w:line="276" w:lineRule="auto"/>
        <w:jc w:val="both"/>
        <w:rPr>
          <w:rFonts w:ascii="PT Astra Serif" w:hAnsi="PT Astra Serif"/>
          <w:sz w:val="28"/>
        </w:rPr>
      </w:pPr>
      <w:r w:rsidRPr="00DF02CE">
        <w:rPr>
          <w:rFonts w:ascii="PT Astra Serif" w:hAnsi="PT Astra Serif"/>
          <w:sz w:val="28"/>
        </w:rPr>
        <w:t>вовлечение жителей, предпринимательского сообщества в деятельность по улучшению качества собственной жизни;</w:t>
      </w:r>
    </w:p>
    <w:p w:rsidR="00DF02CE" w:rsidRPr="00DF02CE" w:rsidRDefault="00DF02CE" w:rsidP="00DF02CE">
      <w:pPr>
        <w:numPr>
          <w:ilvl w:val="0"/>
          <w:numId w:val="2"/>
        </w:numPr>
        <w:tabs>
          <w:tab w:val="left" w:pos="1134"/>
        </w:tabs>
        <w:spacing w:after="200" w:line="276" w:lineRule="auto"/>
        <w:jc w:val="both"/>
        <w:rPr>
          <w:rFonts w:ascii="PT Astra Serif" w:hAnsi="PT Astra Serif"/>
          <w:sz w:val="28"/>
        </w:rPr>
      </w:pPr>
      <w:r w:rsidRPr="00DF02CE">
        <w:rPr>
          <w:rFonts w:ascii="PT Astra Serif" w:hAnsi="PT Astra Serif"/>
          <w:sz w:val="28"/>
        </w:rPr>
        <w:t>привлечение населения к принятию решений совместно с властью по организации местного самоуправления.</w:t>
      </w:r>
    </w:p>
    <w:p w:rsidR="00DF02CE" w:rsidRPr="00DF02CE" w:rsidRDefault="00DF02CE" w:rsidP="00DF02CE">
      <w:pPr>
        <w:jc w:val="both"/>
        <w:rPr>
          <w:rFonts w:ascii="PT Astra Serif" w:hAnsi="PT Astra Serif"/>
          <w:sz w:val="28"/>
        </w:rPr>
      </w:pP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Проект развития территории муниципального образования, основанного на местных инициативах, направлен на решение нижеследующих вопросов местного значения.</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В настоящее время на территории Шпаковского муниципального района Ставропольского края реализуются и планируются к реализации в 2020 году проекты развития территорий, основанных на местных инициативах.</w:t>
      </w:r>
    </w:p>
    <w:p w:rsidR="00DF02CE" w:rsidRPr="00DF02CE" w:rsidRDefault="00DF02CE" w:rsidP="00DF02CE">
      <w:pPr>
        <w:ind w:firstLine="851"/>
        <w:jc w:val="both"/>
        <w:rPr>
          <w:rFonts w:ascii="PT Astra Serif" w:hAnsi="PT Astra Serif"/>
          <w:sz w:val="28"/>
        </w:rPr>
      </w:pPr>
      <w:r w:rsidRPr="00DF02CE">
        <w:rPr>
          <w:rFonts w:ascii="PT Astra Serif" w:hAnsi="PT Astra Serif"/>
          <w:sz w:val="28"/>
        </w:rPr>
        <w:t xml:space="preserve">В 2019 году в рамках </w:t>
      </w:r>
      <w:proofErr w:type="gramStart"/>
      <w:r w:rsidRPr="00DF02CE">
        <w:rPr>
          <w:rFonts w:ascii="PT Astra Serif" w:hAnsi="PT Astra Serif"/>
          <w:sz w:val="28"/>
        </w:rPr>
        <w:t>Программы администрации муниципальных образований поселений Шпаковского муниципального района</w:t>
      </w:r>
      <w:proofErr w:type="gramEnd"/>
      <w:r w:rsidRPr="00DF02CE">
        <w:rPr>
          <w:rFonts w:ascii="PT Astra Serif" w:hAnsi="PT Astra Serif"/>
          <w:sz w:val="28"/>
        </w:rPr>
        <w:t xml:space="preserve"> реализовано  5  проектов:</w:t>
      </w:r>
    </w:p>
    <w:p w:rsidR="00DF02CE" w:rsidRPr="00DF02CE" w:rsidRDefault="00DF02CE" w:rsidP="00DF02CE">
      <w:pPr>
        <w:numPr>
          <w:ilvl w:val="0"/>
          <w:numId w:val="3"/>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«Благоустройство парка «Радужный» хутора </w:t>
      </w:r>
      <w:proofErr w:type="spellStart"/>
      <w:r w:rsidRPr="00DF02CE">
        <w:rPr>
          <w:rFonts w:ascii="PT Astra Serif" w:hAnsi="PT Astra Serif"/>
          <w:sz w:val="28"/>
        </w:rPr>
        <w:t>Демино</w:t>
      </w:r>
      <w:proofErr w:type="spellEnd"/>
      <w:r w:rsidRPr="00DF02CE">
        <w:rPr>
          <w:rFonts w:ascii="PT Astra Serif" w:hAnsi="PT Astra Serif"/>
          <w:sz w:val="28"/>
        </w:rPr>
        <w:t xml:space="preserve"> </w:t>
      </w:r>
      <w:proofErr w:type="spellStart"/>
      <w:r w:rsidRPr="00DF02CE">
        <w:rPr>
          <w:rFonts w:ascii="PT Astra Serif" w:hAnsi="PT Astra Serif"/>
          <w:sz w:val="28"/>
        </w:rPr>
        <w:t>Деминского</w:t>
      </w:r>
      <w:proofErr w:type="spellEnd"/>
      <w:r w:rsidRPr="00DF02CE">
        <w:rPr>
          <w:rFonts w:ascii="PT Astra Serif" w:hAnsi="PT Astra Serif"/>
          <w:sz w:val="28"/>
        </w:rPr>
        <w:t xml:space="preserve"> сельсовета Шпаковского района Ставропольского края». Общая стоимость проекта составила 2 836 656,44 руб., работы исполнены на сегодняшний день на 100%;</w:t>
      </w:r>
    </w:p>
    <w:p w:rsidR="00DF02CE" w:rsidRPr="00DF02CE" w:rsidRDefault="00DF02CE" w:rsidP="00DF02CE">
      <w:pPr>
        <w:numPr>
          <w:ilvl w:val="0"/>
          <w:numId w:val="3"/>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«Благоустройство центра станицы Новомарьевской Шпаковского района Ставропольского края». Общая стоимость проекта  - 2 538 540,0 руб., работы исполнены на 50%;</w:t>
      </w:r>
    </w:p>
    <w:p w:rsidR="00DF02CE" w:rsidRPr="00DF02CE" w:rsidRDefault="00DF02CE" w:rsidP="00DF02CE">
      <w:pPr>
        <w:numPr>
          <w:ilvl w:val="0"/>
          <w:numId w:val="3"/>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lastRenderedPageBreak/>
        <w:t xml:space="preserve">«Приобретение коммунальной техники для благоустройства территории села </w:t>
      </w:r>
      <w:proofErr w:type="spellStart"/>
      <w:r w:rsidRPr="00DF02CE">
        <w:rPr>
          <w:rFonts w:ascii="PT Astra Serif" w:hAnsi="PT Astra Serif"/>
          <w:sz w:val="28"/>
        </w:rPr>
        <w:t>Пелагиада</w:t>
      </w:r>
      <w:proofErr w:type="spellEnd"/>
      <w:r w:rsidRPr="00DF02CE">
        <w:rPr>
          <w:rFonts w:ascii="PT Astra Serif" w:hAnsi="PT Astra Serif"/>
          <w:sz w:val="28"/>
        </w:rPr>
        <w:t xml:space="preserve"> </w:t>
      </w:r>
      <w:proofErr w:type="spellStart"/>
      <w:r w:rsidRPr="00DF02CE">
        <w:rPr>
          <w:rFonts w:ascii="PT Astra Serif" w:hAnsi="PT Astra Serif"/>
          <w:sz w:val="28"/>
        </w:rPr>
        <w:t>Пелагиадского</w:t>
      </w:r>
      <w:proofErr w:type="spellEnd"/>
      <w:r w:rsidRPr="00DF02CE">
        <w:rPr>
          <w:rFonts w:ascii="PT Astra Serif" w:hAnsi="PT Astra Serif"/>
          <w:sz w:val="28"/>
        </w:rPr>
        <w:t xml:space="preserve"> сельсовета Шпаковского района Ставропольского края». Общая стоимость проекта – 2 911 250,0 руб. Приобретен трактор;</w:t>
      </w:r>
    </w:p>
    <w:p w:rsidR="00DF02CE" w:rsidRPr="00DF02CE" w:rsidRDefault="00DF02CE" w:rsidP="00DF02CE">
      <w:pPr>
        <w:numPr>
          <w:ilvl w:val="0"/>
          <w:numId w:val="3"/>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«Ремонт участка автомобильной дороги общего пользования местного значения по ул. Лермонтова в селе </w:t>
      </w:r>
      <w:proofErr w:type="spellStart"/>
      <w:r w:rsidRPr="00DF02CE">
        <w:rPr>
          <w:rFonts w:ascii="PT Astra Serif" w:hAnsi="PT Astra Serif"/>
          <w:sz w:val="28"/>
        </w:rPr>
        <w:t>Сенгилеевском</w:t>
      </w:r>
      <w:proofErr w:type="spellEnd"/>
      <w:r w:rsidRPr="00DF02CE">
        <w:rPr>
          <w:rFonts w:ascii="PT Astra Serif" w:hAnsi="PT Astra Serif"/>
          <w:sz w:val="28"/>
        </w:rPr>
        <w:t xml:space="preserve"> Шпаковского района Ставропольского края». Общая стоимость проекта – 1 640 369,50 руб., работы на сегодняшний день исполнены на 95% (было 65%);</w:t>
      </w:r>
    </w:p>
    <w:p w:rsidR="00DF02CE" w:rsidRPr="00DF02CE" w:rsidRDefault="00DF02CE" w:rsidP="00DF02CE">
      <w:pPr>
        <w:numPr>
          <w:ilvl w:val="0"/>
          <w:numId w:val="3"/>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«Благоустройство наиболее посещаемых муниципальных территорий  в селе Татарка (Парковая зона) Шпаковского района Ставропольского края». Общая стоимость проекта – 1 893 912,45 руб., работы исполнены на 30%.</w:t>
      </w:r>
    </w:p>
    <w:p w:rsidR="00DF02CE" w:rsidRPr="00DF02CE" w:rsidRDefault="00DF02CE" w:rsidP="00DF02CE">
      <w:pPr>
        <w:jc w:val="both"/>
        <w:rPr>
          <w:rFonts w:ascii="PT Astra Serif" w:hAnsi="PT Astra Serif"/>
          <w:sz w:val="28"/>
        </w:rPr>
      </w:pPr>
      <w:r w:rsidRPr="00DF02CE">
        <w:rPr>
          <w:rFonts w:ascii="PT Astra Serif" w:hAnsi="PT Astra Serif"/>
          <w:sz w:val="28"/>
        </w:rPr>
        <w:t xml:space="preserve"> </w:t>
      </w:r>
      <w:r w:rsidRPr="00DF02CE">
        <w:rPr>
          <w:rFonts w:ascii="PT Astra Serif" w:hAnsi="PT Astra Serif"/>
          <w:sz w:val="28"/>
        </w:rPr>
        <w:tab/>
        <w:t>Заявки на участие в Программе на 2020 год подготовили администрации 8 муниципальных образований поселений со следующими приоритетными проектами:</w:t>
      </w:r>
    </w:p>
    <w:p w:rsidR="00DF02CE" w:rsidRPr="00DF02CE" w:rsidRDefault="00DF02CE" w:rsidP="00DF02CE">
      <w:pPr>
        <w:jc w:val="both"/>
        <w:rPr>
          <w:rFonts w:ascii="PT Astra Serif" w:hAnsi="PT Astra Serif"/>
          <w:sz w:val="28"/>
        </w:rPr>
      </w:pPr>
      <w:r w:rsidRPr="00DF02CE">
        <w:rPr>
          <w:rFonts w:ascii="PT Astra Serif" w:hAnsi="PT Astra Serif"/>
          <w:sz w:val="28"/>
        </w:rPr>
        <w:t xml:space="preserve"> </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 «Расширение стадиона в центре с. </w:t>
      </w:r>
      <w:proofErr w:type="spellStart"/>
      <w:r w:rsidRPr="00DF02CE">
        <w:rPr>
          <w:rFonts w:ascii="PT Astra Serif" w:hAnsi="PT Astra Serif"/>
          <w:sz w:val="28"/>
        </w:rPr>
        <w:t>Верхнерусского</w:t>
      </w:r>
      <w:proofErr w:type="spellEnd"/>
      <w:r w:rsidRPr="00DF02CE">
        <w:rPr>
          <w:rFonts w:ascii="PT Astra Serif" w:hAnsi="PT Astra Serif"/>
          <w:sz w:val="28"/>
        </w:rPr>
        <w:t xml:space="preserve"> – увеличение его до нормативных размеров»;</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«Благоустройство парка «Радужный» х. </w:t>
      </w:r>
      <w:proofErr w:type="spellStart"/>
      <w:r w:rsidRPr="00DF02CE">
        <w:rPr>
          <w:rFonts w:ascii="PT Astra Serif" w:hAnsi="PT Astra Serif"/>
          <w:sz w:val="28"/>
        </w:rPr>
        <w:t>Демино</w:t>
      </w:r>
      <w:proofErr w:type="spellEnd"/>
      <w:r w:rsidRPr="00DF02CE">
        <w:rPr>
          <w:rFonts w:ascii="PT Astra Serif" w:hAnsi="PT Astra Serif"/>
          <w:sz w:val="28"/>
        </w:rPr>
        <w:t>, 3 этап»;</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«Ремонт уличного освещения </w:t>
      </w:r>
      <w:proofErr w:type="gramStart"/>
      <w:r w:rsidRPr="00DF02CE">
        <w:rPr>
          <w:rFonts w:ascii="PT Astra Serif" w:hAnsi="PT Astra Serif"/>
          <w:sz w:val="28"/>
        </w:rPr>
        <w:t>по</w:t>
      </w:r>
      <w:proofErr w:type="gramEnd"/>
      <w:r w:rsidRPr="00DF02CE">
        <w:rPr>
          <w:rFonts w:ascii="PT Astra Serif" w:hAnsi="PT Astra Serif"/>
          <w:sz w:val="28"/>
        </w:rPr>
        <w:t xml:space="preserve"> </w:t>
      </w:r>
      <w:proofErr w:type="gramStart"/>
      <w:r w:rsidRPr="00DF02CE">
        <w:rPr>
          <w:rFonts w:ascii="PT Astra Serif" w:hAnsi="PT Astra Serif"/>
          <w:sz w:val="28"/>
        </w:rPr>
        <w:t>с</w:t>
      </w:r>
      <w:proofErr w:type="gramEnd"/>
      <w:r w:rsidRPr="00DF02CE">
        <w:rPr>
          <w:rFonts w:ascii="PT Astra Serif" w:hAnsi="PT Astra Serif"/>
          <w:sz w:val="28"/>
        </w:rPr>
        <w:t>. Надежда (приборы учета, фонарные линии)»;</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 «Благоустройство центра станицы Новомарьевской  - 2 этап для организации обустройства мест массового отдыха населения: обустройство малых архитектурных форм «Стена Памяти участникам Великой Отечественной войны 1941-1945 гг.» и Поклонный Крест «Казакам станицы Новомарьевской – жертвам репрессий в 1919-1938 гг.» и обустройство прилегающей территории»;</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«Организация пешеходных тротуаров по дорожной сети с. </w:t>
      </w:r>
      <w:proofErr w:type="spellStart"/>
      <w:r w:rsidRPr="00DF02CE">
        <w:rPr>
          <w:rFonts w:ascii="PT Astra Serif" w:hAnsi="PT Astra Serif"/>
          <w:sz w:val="28"/>
        </w:rPr>
        <w:t>Пелагиада</w:t>
      </w:r>
      <w:proofErr w:type="spellEnd"/>
      <w:r w:rsidRPr="00DF02CE">
        <w:rPr>
          <w:rFonts w:ascii="PT Astra Serif" w:hAnsi="PT Astra Serif"/>
          <w:sz w:val="28"/>
        </w:rPr>
        <w:t xml:space="preserve"> по ул. Ленина №№ 75-193»;</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«Приобретение коммунальной техники (трактора) с. </w:t>
      </w:r>
      <w:proofErr w:type="spellStart"/>
      <w:r w:rsidRPr="00DF02CE">
        <w:rPr>
          <w:rFonts w:ascii="PT Astra Serif" w:hAnsi="PT Astra Serif"/>
          <w:sz w:val="28"/>
        </w:rPr>
        <w:t>Сенгилеевское</w:t>
      </w:r>
      <w:proofErr w:type="spellEnd"/>
      <w:r w:rsidRPr="00DF02CE">
        <w:rPr>
          <w:rFonts w:ascii="PT Astra Serif" w:hAnsi="PT Astra Serif"/>
          <w:sz w:val="28"/>
        </w:rPr>
        <w:t>»;</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«Обустройство пешеходных тротуаров по ул. Ленина </w:t>
      </w:r>
      <w:proofErr w:type="gramStart"/>
      <w:r w:rsidRPr="00DF02CE">
        <w:rPr>
          <w:rFonts w:ascii="PT Astra Serif" w:hAnsi="PT Astra Serif"/>
          <w:sz w:val="28"/>
        </w:rPr>
        <w:t>с</w:t>
      </w:r>
      <w:proofErr w:type="gramEnd"/>
      <w:r w:rsidRPr="00DF02CE">
        <w:rPr>
          <w:rFonts w:ascii="PT Astra Serif" w:hAnsi="PT Astra Serif"/>
          <w:sz w:val="28"/>
        </w:rPr>
        <w:t>. Татарка»;</w:t>
      </w:r>
    </w:p>
    <w:p w:rsidR="00DF02CE" w:rsidRPr="00DF02CE" w:rsidRDefault="00DF02CE" w:rsidP="00DF02CE">
      <w:pPr>
        <w:numPr>
          <w:ilvl w:val="0"/>
          <w:numId w:val="4"/>
        </w:numPr>
        <w:tabs>
          <w:tab w:val="left" w:pos="1134"/>
        </w:tabs>
        <w:spacing w:after="200" w:line="276" w:lineRule="auto"/>
        <w:ind w:firstLine="851"/>
        <w:contextualSpacing/>
        <w:jc w:val="both"/>
        <w:rPr>
          <w:rFonts w:ascii="PT Astra Serif" w:hAnsi="PT Astra Serif"/>
          <w:sz w:val="28"/>
        </w:rPr>
      </w:pPr>
      <w:r w:rsidRPr="00DF02CE">
        <w:rPr>
          <w:rFonts w:ascii="PT Astra Serif" w:hAnsi="PT Astra Serif"/>
          <w:sz w:val="28"/>
        </w:rPr>
        <w:t xml:space="preserve">«Благоустройство детской площадки по ул. Ленина, 10 пос. </w:t>
      </w:r>
      <w:proofErr w:type="spellStart"/>
      <w:r w:rsidRPr="00DF02CE">
        <w:rPr>
          <w:rFonts w:ascii="PT Astra Serif" w:hAnsi="PT Astra Serif"/>
          <w:sz w:val="28"/>
        </w:rPr>
        <w:t>Цимлянский</w:t>
      </w:r>
      <w:proofErr w:type="spellEnd"/>
      <w:r w:rsidRPr="00DF02CE">
        <w:rPr>
          <w:rFonts w:ascii="PT Astra Serif" w:hAnsi="PT Astra Serif"/>
          <w:sz w:val="28"/>
        </w:rPr>
        <w:t>».</w:t>
      </w:r>
    </w:p>
    <w:p w:rsidR="00DF02CE" w:rsidRPr="00DF02CE" w:rsidRDefault="00DF02CE" w:rsidP="00DF02CE">
      <w:pPr>
        <w:tabs>
          <w:tab w:val="left" w:pos="1134"/>
        </w:tabs>
        <w:jc w:val="both"/>
        <w:rPr>
          <w:rFonts w:ascii="PT Astra Serif" w:hAnsi="PT Astra Serif"/>
          <w:sz w:val="28"/>
        </w:rPr>
      </w:pPr>
    </w:p>
    <w:p w:rsidR="00DF02CE" w:rsidRPr="00DF02CE" w:rsidRDefault="00DF02CE" w:rsidP="00DF02CE">
      <w:pPr>
        <w:ind w:firstLine="700"/>
        <w:jc w:val="both"/>
        <w:rPr>
          <w:rFonts w:ascii="PT Astra Serif" w:hAnsi="PT Astra Serif"/>
          <w:color w:val="FB290D"/>
          <w:sz w:val="28"/>
        </w:rPr>
      </w:pPr>
      <w:r w:rsidRPr="00DF02CE">
        <w:rPr>
          <w:rFonts w:ascii="PT Astra Serif" w:hAnsi="PT Astra Serif"/>
          <w:sz w:val="28"/>
        </w:rPr>
        <w:t xml:space="preserve">Все 8 заявок успешно прошли конкурсный отбор, с Министерством финансов   Ставропольского края заключены  соглашения о межбюджетных трансфертах, участниками подготовлены аукционные документации с целью дальнейшего проведения тендерных процедур  и реализации проектов.  </w:t>
      </w:r>
    </w:p>
    <w:p w:rsidR="00DF02CE" w:rsidRPr="00DF02CE" w:rsidRDefault="00DF02CE" w:rsidP="00DF02CE">
      <w:pPr>
        <w:ind w:firstLine="851"/>
        <w:contextualSpacing/>
        <w:jc w:val="both"/>
        <w:rPr>
          <w:rFonts w:ascii="PT Astra Serif" w:hAnsi="PT Astra Serif"/>
          <w:sz w:val="28"/>
        </w:rPr>
      </w:pPr>
      <w:r w:rsidRPr="00DF02CE">
        <w:rPr>
          <w:rFonts w:ascii="PT Astra Serif" w:hAnsi="PT Astra Serif"/>
          <w:sz w:val="28"/>
        </w:rPr>
        <w:lastRenderedPageBreak/>
        <w:t>Администрацией района на постоянной основе ведется работа по реализации задач в области развития агропромышленного комплекса района.</w:t>
      </w:r>
    </w:p>
    <w:p w:rsidR="00DF02CE" w:rsidRPr="00DF02CE" w:rsidRDefault="00DF02CE" w:rsidP="00DF02CE">
      <w:pPr>
        <w:ind w:firstLine="851"/>
        <w:contextualSpacing/>
        <w:jc w:val="both"/>
        <w:rPr>
          <w:rFonts w:ascii="PT Astra Serif" w:hAnsi="PT Astra Serif"/>
          <w:sz w:val="28"/>
        </w:rPr>
      </w:pPr>
      <w:r w:rsidRPr="00DF02CE">
        <w:rPr>
          <w:rFonts w:ascii="PT Astra Serif" w:hAnsi="PT Astra Serif"/>
          <w:sz w:val="28"/>
        </w:rPr>
        <w:t>Итоги отчетного года подтверждают динамичное  развитие сельскохозяйственного производства.</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В агропромышленный комплекс Шпаковского района входят 23 </w:t>
      </w:r>
      <w:proofErr w:type="gramStart"/>
      <w:r w:rsidRPr="00DF02CE">
        <w:rPr>
          <w:rFonts w:ascii="PT Astra Serif" w:hAnsi="PT Astra Serif"/>
          <w:sz w:val="28"/>
        </w:rPr>
        <w:t>сельскохозяйственных</w:t>
      </w:r>
      <w:proofErr w:type="gramEnd"/>
      <w:r w:rsidRPr="00DF02CE">
        <w:rPr>
          <w:rFonts w:ascii="PT Astra Serif" w:hAnsi="PT Astra Serif"/>
          <w:sz w:val="28"/>
        </w:rPr>
        <w:t xml:space="preserve"> предприятия, 2 предприятия переработки. Сто двенадцать  крестьянских (фермерских) хозяй</w:t>
      </w:r>
      <w:proofErr w:type="gramStart"/>
      <w:r w:rsidRPr="00DF02CE">
        <w:rPr>
          <w:rFonts w:ascii="PT Astra Serif" w:hAnsi="PT Astra Serif"/>
          <w:sz w:val="28"/>
        </w:rPr>
        <w:t>ств пр</w:t>
      </w:r>
      <w:proofErr w:type="gramEnd"/>
      <w:r w:rsidRPr="00DF02CE">
        <w:rPr>
          <w:rFonts w:ascii="PT Astra Serif" w:hAnsi="PT Astra Serif"/>
          <w:sz w:val="28"/>
        </w:rPr>
        <w:t>оизводят продукцию на землях района, 31 тысяча личных подсобных хозяйств вносят свой вклад в продовольственную корзину.</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Объем </w:t>
      </w:r>
      <w:proofErr w:type="gramStart"/>
      <w:r w:rsidRPr="00DF02CE">
        <w:rPr>
          <w:rFonts w:ascii="PT Astra Serif" w:hAnsi="PT Astra Serif"/>
          <w:sz w:val="28"/>
        </w:rPr>
        <w:t>валового продукта, произведенного в районе в 2019 году  вырос</w:t>
      </w:r>
      <w:proofErr w:type="gramEnd"/>
      <w:r w:rsidRPr="00DF02CE">
        <w:rPr>
          <w:rFonts w:ascii="PT Astra Serif" w:hAnsi="PT Astra Serif"/>
          <w:sz w:val="28"/>
        </w:rPr>
        <w:t xml:space="preserve"> до 37 млрд. рублей, что на 7%  выше  уровня 2018 года (35 млрд. руб.)</w:t>
      </w:r>
    </w:p>
    <w:p w:rsidR="00DF02CE" w:rsidRPr="00DF02CE" w:rsidRDefault="00DF02CE" w:rsidP="00DF02CE">
      <w:pPr>
        <w:ind w:firstLine="708"/>
        <w:jc w:val="both"/>
        <w:rPr>
          <w:rFonts w:ascii="PT Astra Serif" w:hAnsi="PT Astra Serif"/>
          <w:i/>
          <w:sz w:val="28"/>
        </w:rPr>
      </w:pPr>
      <w:r w:rsidRPr="00DF02CE">
        <w:rPr>
          <w:rFonts w:ascii="PT Astra Serif" w:hAnsi="PT Astra Serif"/>
          <w:sz w:val="28"/>
        </w:rPr>
        <w:t>Рентабельность всей хозяйственной деятельности за 2019 год составила 18%, снижение к уровню 2018 года на 1%.</w:t>
      </w:r>
    </w:p>
    <w:p w:rsidR="00DF02CE" w:rsidRPr="00DF02CE" w:rsidRDefault="00DF02CE" w:rsidP="00DF02CE">
      <w:pPr>
        <w:ind w:left="708"/>
        <w:jc w:val="both"/>
        <w:rPr>
          <w:rFonts w:ascii="PT Astra Serif" w:hAnsi="PT Astra Serif"/>
          <w:sz w:val="28"/>
        </w:rPr>
      </w:pPr>
      <w:r w:rsidRPr="00DF02CE">
        <w:rPr>
          <w:rFonts w:ascii="PT Astra Serif" w:hAnsi="PT Astra Serif"/>
          <w:sz w:val="28"/>
        </w:rPr>
        <w:t>Рост заработной  платы  в  сельскохозяйственных предприятиях 9%.</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Средняя заработная плата одного работающего в СХП  составила 40 738 рублей.</w:t>
      </w:r>
    </w:p>
    <w:p w:rsidR="00DF02CE" w:rsidRPr="00DF02CE" w:rsidRDefault="00DF02CE" w:rsidP="00DF02CE">
      <w:pPr>
        <w:jc w:val="both"/>
        <w:rPr>
          <w:rFonts w:ascii="PT Astra Serif" w:hAnsi="PT Astra Serif"/>
          <w:sz w:val="28"/>
        </w:rPr>
      </w:pPr>
      <w:r w:rsidRPr="00DF02CE">
        <w:rPr>
          <w:rFonts w:ascii="PT Astra Serif" w:hAnsi="PT Astra Serif"/>
          <w:sz w:val="28"/>
        </w:rPr>
        <w:tab/>
        <w:t>Рост заработной платы в  крестьянских (фермерских)  хозяйствах  25%.</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Средняя заработная плата одного работающего в КФХ  составила  13 649 рублей.</w:t>
      </w:r>
    </w:p>
    <w:p w:rsidR="00DF02CE" w:rsidRPr="00DF02CE" w:rsidRDefault="00DF02CE" w:rsidP="00DF02CE">
      <w:pPr>
        <w:spacing w:after="200"/>
        <w:ind w:firstLine="709"/>
        <w:jc w:val="both"/>
        <w:rPr>
          <w:rFonts w:ascii="PT Astra Serif" w:hAnsi="PT Astra Serif"/>
          <w:sz w:val="28"/>
        </w:rPr>
      </w:pPr>
      <w:r w:rsidRPr="00DF02CE">
        <w:rPr>
          <w:rFonts w:ascii="PT Astra Serif" w:hAnsi="PT Astra Serif"/>
          <w:sz w:val="28"/>
        </w:rPr>
        <w:t>Отсутствует  просроченная  задолженность сельхозпредприятий  по налогам и сборам.</w:t>
      </w:r>
    </w:p>
    <w:p w:rsidR="00DF02CE" w:rsidRPr="00DF02CE" w:rsidRDefault="00DF02CE" w:rsidP="00DF02CE">
      <w:pPr>
        <w:ind w:firstLine="709"/>
        <w:contextualSpacing/>
        <w:jc w:val="both"/>
        <w:rPr>
          <w:rFonts w:ascii="PT Astra Serif" w:hAnsi="PT Astra Serif"/>
          <w:sz w:val="28"/>
        </w:rPr>
      </w:pPr>
      <w:r w:rsidRPr="00DF02CE">
        <w:rPr>
          <w:rFonts w:ascii="PT Astra Serif" w:hAnsi="PT Astra Serif"/>
          <w:sz w:val="28"/>
        </w:rPr>
        <w:t xml:space="preserve">Из  23 </w:t>
      </w:r>
      <w:proofErr w:type="gramStart"/>
      <w:r w:rsidRPr="00DF02CE">
        <w:rPr>
          <w:rFonts w:ascii="PT Astra Serif" w:hAnsi="PT Astra Serif"/>
          <w:sz w:val="28"/>
        </w:rPr>
        <w:t>сельхозпредприятий, предоставляющих  отчетность с прибылью  сработали</w:t>
      </w:r>
      <w:proofErr w:type="gramEnd"/>
      <w:r w:rsidRPr="00DF02CE">
        <w:rPr>
          <w:rFonts w:ascii="PT Astra Serif" w:hAnsi="PT Astra Serif"/>
          <w:sz w:val="28"/>
        </w:rPr>
        <w:t xml:space="preserve">   18  хозяйств.  Удельный вес прибыльных хозяйств 78%.</w:t>
      </w:r>
    </w:p>
    <w:p w:rsidR="00DF02CE" w:rsidRPr="00DF02CE" w:rsidRDefault="00DF02CE" w:rsidP="00DF02CE">
      <w:pPr>
        <w:ind w:firstLine="851"/>
        <w:jc w:val="both"/>
        <w:rPr>
          <w:rFonts w:ascii="PT Astra Serif" w:hAnsi="PT Astra Serif"/>
          <w:color w:val="FF0000"/>
          <w:sz w:val="28"/>
        </w:rPr>
      </w:pPr>
      <w:r w:rsidRPr="00DF02CE">
        <w:rPr>
          <w:rFonts w:ascii="PT Astra Serif" w:hAnsi="PT Astra Serif"/>
          <w:sz w:val="28"/>
        </w:rPr>
        <w:t>Урожайность  зерновых культур  уменьшилась  с  40,5  ц/га  в 2018  году  до 37,1 ц/га  в 2019,    что  связано с     неблагоприятными погодными условиями.</w:t>
      </w:r>
    </w:p>
    <w:p w:rsidR="00DF02CE" w:rsidRPr="00DF02CE" w:rsidRDefault="00DF02CE" w:rsidP="00DF02CE">
      <w:pPr>
        <w:ind w:firstLine="708"/>
        <w:jc w:val="both"/>
        <w:rPr>
          <w:rFonts w:ascii="PT Astra Serif" w:hAnsi="PT Astra Serif"/>
          <w:sz w:val="28"/>
        </w:rPr>
      </w:pPr>
      <w:proofErr w:type="gramStart"/>
      <w:r w:rsidRPr="00DF02CE">
        <w:rPr>
          <w:rFonts w:ascii="PT Astra Serif" w:hAnsi="PT Astra Serif"/>
          <w:sz w:val="28"/>
        </w:rPr>
        <w:t xml:space="preserve">За прошедший года  увеличено   поголовье крупного рогатого скота на 111 % к уровню 2018 года,  в том числе коров на 141%,  численность овец  на 161%, птицы на 188%. </w:t>
      </w:r>
      <w:proofErr w:type="gramEnd"/>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За отчетный  год хозяйствами всех форм собственности произведено мяса всех видов 36 тысяч  тонн, или 112 процентов к уровню прошлого года.  Производство пищевых яиц составило 23 миллиона  штук, что на уровне  2018 года.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рамках  программы  «Устойчивое развитие сельских территорий» в 2019 году району доведен лимит бюджетных средств на улучшение жилищных условий граждан, проживающих в сельской местности в сумме 12256,93 тыс. рублей.</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Лимит освоен на 107%. В 2019 году в Шпаковском районе улучшили жилищные условия шестнадцать семей. Из них восемь семей – граждане, проживающие в сельской местности, а восемь семьи – молодые семьи и молодые специалисты. В семьях, которым предоставлено </w:t>
      </w:r>
      <w:proofErr w:type="gramStart"/>
      <w:r w:rsidRPr="00DF02CE">
        <w:rPr>
          <w:rFonts w:ascii="PT Astra Serif" w:hAnsi="PT Astra Serif"/>
          <w:sz w:val="28"/>
        </w:rPr>
        <w:t>жилье</w:t>
      </w:r>
      <w:proofErr w:type="gramEnd"/>
      <w:r w:rsidRPr="00DF02CE">
        <w:rPr>
          <w:rFonts w:ascii="PT Astra Serif" w:hAnsi="PT Astra Serif"/>
          <w:sz w:val="28"/>
        </w:rPr>
        <w:t xml:space="preserve"> воспитывается 23 ребенка.</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Обладателями жилищного сертификата стали работники агропромышленного комплекса и молодые специалисты социальной сферы </w:t>
      </w:r>
      <w:r w:rsidRPr="00DF02CE">
        <w:rPr>
          <w:rFonts w:ascii="PT Astra Serif" w:hAnsi="PT Astra Serif"/>
          <w:sz w:val="28"/>
        </w:rPr>
        <w:lastRenderedPageBreak/>
        <w:t xml:space="preserve">района из </w:t>
      </w:r>
      <w:proofErr w:type="spellStart"/>
      <w:r w:rsidRPr="00DF02CE">
        <w:rPr>
          <w:rFonts w:ascii="PT Astra Serif" w:hAnsi="PT Astra Serif"/>
          <w:sz w:val="28"/>
        </w:rPr>
        <w:t>Пелагиадского</w:t>
      </w:r>
      <w:proofErr w:type="spellEnd"/>
      <w:r w:rsidRPr="00DF02CE">
        <w:rPr>
          <w:rFonts w:ascii="PT Astra Serif" w:hAnsi="PT Astra Serif"/>
          <w:sz w:val="28"/>
        </w:rPr>
        <w:t xml:space="preserve">, </w:t>
      </w:r>
      <w:proofErr w:type="spellStart"/>
      <w:r w:rsidRPr="00DF02CE">
        <w:rPr>
          <w:rFonts w:ascii="PT Astra Serif" w:hAnsi="PT Astra Serif"/>
          <w:sz w:val="28"/>
        </w:rPr>
        <w:t>Сенгилеевского</w:t>
      </w:r>
      <w:proofErr w:type="spellEnd"/>
      <w:r w:rsidRPr="00DF02CE">
        <w:rPr>
          <w:rFonts w:ascii="PT Astra Serif" w:hAnsi="PT Astra Serif"/>
          <w:sz w:val="28"/>
        </w:rPr>
        <w:t xml:space="preserve">, </w:t>
      </w:r>
      <w:proofErr w:type="spellStart"/>
      <w:r w:rsidRPr="00DF02CE">
        <w:rPr>
          <w:rFonts w:ascii="PT Astra Serif" w:hAnsi="PT Astra Serif"/>
          <w:sz w:val="28"/>
        </w:rPr>
        <w:t>Деминского</w:t>
      </w:r>
      <w:proofErr w:type="spellEnd"/>
      <w:r w:rsidRPr="00DF02CE">
        <w:rPr>
          <w:rFonts w:ascii="PT Astra Serif" w:hAnsi="PT Astra Serif"/>
          <w:sz w:val="28"/>
        </w:rPr>
        <w:t xml:space="preserve">, Дубовского, </w:t>
      </w:r>
      <w:proofErr w:type="spellStart"/>
      <w:r w:rsidRPr="00DF02CE">
        <w:rPr>
          <w:rFonts w:ascii="PT Astra Serif" w:hAnsi="PT Astra Serif"/>
          <w:sz w:val="28"/>
        </w:rPr>
        <w:t>Надежденского</w:t>
      </w:r>
      <w:proofErr w:type="spellEnd"/>
      <w:r w:rsidRPr="00DF02CE">
        <w:rPr>
          <w:rFonts w:ascii="PT Astra Serif" w:hAnsi="PT Astra Serif"/>
          <w:sz w:val="28"/>
        </w:rPr>
        <w:t xml:space="preserve"> и Татарского сельских советов.</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В рамках этой же программы на территории Татарского сельсовета построена комплексная спортивная площадка.</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С 1 января 2020 года действует государственная программа Российской Федерации «Комплексное развитие сельских территорий» утвержденная постановлением Правительства Российской Федерации от 31 мая 2019 г. № 696. </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Новая программа служит решению задач дальнейшего развития сельских территорий, создания новых рабочих мест на селе, комфортных условий для проживания для сельчан. Значительное внимание уделяется совершенствованию системы подготовки кадров для сельского хозяйства и развитию сельского туризма.</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С 2019 года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район включился в работу. В период с 2020 по 2025 года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район планирует участвовать в конкурсном отборе проектов комплексного развития сельских территорий, в рамках 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w:t>
      </w:r>
    </w:p>
    <w:p w:rsidR="00DF02CE" w:rsidRPr="00DF02CE" w:rsidRDefault="00DF02CE" w:rsidP="00DF02CE">
      <w:pPr>
        <w:ind w:firstLine="708"/>
        <w:jc w:val="both"/>
        <w:rPr>
          <w:rFonts w:ascii="PT Astra Serif" w:hAnsi="PT Astra Serif"/>
          <w:sz w:val="28"/>
        </w:rPr>
      </w:pPr>
      <w:proofErr w:type="gramStart"/>
      <w:r w:rsidRPr="00DF02CE">
        <w:rPr>
          <w:rFonts w:ascii="PT Astra Serif" w:hAnsi="PT Astra Serif"/>
          <w:sz w:val="28"/>
        </w:rPr>
        <w:t>На сегодняшний день с краевыми министерствами согласовано 112 объектов на общую сумму 1 717 887 963 руб. Из них 26 объектов образования на сумму 960 884 370 рублей, 32 объекта культуры на сумму 201 994 883, 8 спортивных объектов на сумму 120 156 880 рублей, 24 объекта медицина на сумму 120 156 880 рублей и 22 объекта ЖКХ на сумму</w:t>
      </w:r>
      <w:proofErr w:type="gramEnd"/>
      <w:r w:rsidRPr="00DF02CE">
        <w:rPr>
          <w:rFonts w:ascii="PT Astra Serif" w:hAnsi="PT Astra Serif"/>
          <w:sz w:val="28"/>
        </w:rPr>
        <w:t xml:space="preserve"> 323 116 630.</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Особое место в работе администрации района занимает социальный блок работы: это реализация полномочий в сфере образования, физической культуры и спорта, культуры,  труда и социальной защиты населения.</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 xml:space="preserve">Проблемы семьи и ответственного </w:t>
      </w:r>
      <w:proofErr w:type="spellStart"/>
      <w:r w:rsidRPr="00DF02CE">
        <w:rPr>
          <w:rFonts w:ascii="PT Astra Serif" w:hAnsi="PT Astra Serif"/>
          <w:sz w:val="28"/>
        </w:rPr>
        <w:t>родительства</w:t>
      </w:r>
      <w:proofErr w:type="spellEnd"/>
      <w:r w:rsidRPr="00DF02CE">
        <w:rPr>
          <w:rFonts w:ascii="PT Astra Serif" w:hAnsi="PT Astra Serif"/>
          <w:sz w:val="28"/>
        </w:rPr>
        <w:t xml:space="preserve"> занимают одно из ведущих мест по своей значимости в деятельности администрации Шпаковского муниципального района, в этом задействованы все субъекты профилактики безнадзорности и правонарушений несовершеннолетних в Шпаковском муниципальном районе.</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 xml:space="preserve">В  течение 2019 года проведено 25 стационарных заседаний комиссии   по делам несовершеннолетних и защите их прав администрации Шпаковского муниципального района, на которых рассмотрено   33 координационных вопроса. </w:t>
      </w:r>
    </w:p>
    <w:p w:rsidR="00DF02CE" w:rsidRPr="00DF02CE" w:rsidRDefault="00DF02CE" w:rsidP="00DF02CE">
      <w:pPr>
        <w:spacing w:after="200"/>
        <w:ind w:firstLine="709"/>
        <w:jc w:val="both"/>
        <w:rPr>
          <w:rFonts w:ascii="PT Astra Serif" w:hAnsi="PT Astra Serif"/>
          <w:sz w:val="28"/>
        </w:rPr>
      </w:pPr>
      <w:r w:rsidRPr="00DF02CE">
        <w:rPr>
          <w:rFonts w:ascii="PT Astra Serif" w:hAnsi="PT Astra Serif"/>
          <w:sz w:val="28"/>
        </w:rPr>
        <w:t xml:space="preserve">За отчетный период 2019  года 29 родителей </w:t>
      </w:r>
      <w:proofErr w:type="gramStart"/>
      <w:r w:rsidRPr="00DF02CE">
        <w:rPr>
          <w:rFonts w:ascii="PT Astra Serif" w:hAnsi="PT Astra Serif"/>
          <w:sz w:val="28"/>
        </w:rPr>
        <w:t>лишены</w:t>
      </w:r>
      <w:proofErr w:type="gramEnd"/>
      <w:r w:rsidRPr="00DF02CE">
        <w:rPr>
          <w:rFonts w:ascii="PT Astra Serif" w:hAnsi="PT Astra Serif"/>
          <w:sz w:val="28"/>
        </w:rPr>
        <w:t xml:space="preserve"> родительских прав в отношении 36 детей (АППГ-24), 2 родителей ограничены в родительских правах в отношении 3 детей.</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За истекший  2019 год   в социально-реабилитационные центры края были помещены 23 несовершеннолетних.</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2019 году выявлено и учтено 12 детей-сирот и детей, оставшихся без попечения родителей, из них: </w:t>
      </w:r>
    </w:p>
    <w:p w:rsidR="00DF02CE" w:rsidRPr="00DF02CE" w:rsidRDefault="00DF02CE" w:rsidP="00DF02CE">
      <w:pPr>
        <w:spacing w:after="200"/>
        <w:ind w:firstLine="708"/>
        <w:jc w:val="both"/>
        <w:rPr>
          <w:rFonts w:ascii="PT Astra Serif" w:hAnsi="PT Astra Serif"/>
          <w:sz w:val="28"/>
        </w:rPr>
      </w:pPr>
      <w:proofErr w:type="gramStart"/>
      <w:r w:rsidRPr="00DF02CE">
        <w:rPr>
          <w:rFonts w:ascii="PT Astra Serif" w:hAnsi="PT Astra Serif"/>
          <w:sz w:val="28"/>
        </w:rPr>
        <w:lastRenderedPageBreak/>
        <w:t>- 6 детей переданы под опеку и попечительство в родственные семьи;</w:t>
      </w:r>
      <w:proofErr w:type="gramEnd"/>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- 1 ребенок усыновлен;</w:t>
      </w:r>
    </w:p>
    <w:p w:rsidR="00DF02CE" w:rsidRPr="00DF02CE" w:rsidRDefault="00DF02CE" w:rsidP="00DF02CE">
      <w:pPr>
        <w:spacing w:after="200"/>
        <w:ind w:firstLine="708"/>
        <w:jc w:val="both"/>
        <w:rPr>
          <w:rFonts w:ascii="PT Astra Serif" w:hAnsi="PT Astra Serif"/>
          <w:sz w:val="28"/>
        </w:rPr>
      </w:pPr>
      <w:proofErr w:type="gramStart"/>
      <w:r w:rsidRPr="00DF02CE">
        <w:rPr>
          <w:rFonts w:ascii="PT Astra Serif" w:hAnsi="PT Astra Serif"/>
          <w:sz w:val="28"/>
        </w:rPr>
        <w:t>- 5 детей помещены в государственные учреждения для детей-сирот и детей, оставшихся без попечения родителей.</w:t>
      </w:r>
      <w:proofErr w:type="gramEnd"/>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2019 году на воспитание в семьи передано 13 детей.</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Отрасль образования занимает важную часть в системе социально-экономического развития Шпаковского района, развитие системы образования напрямую влияет на качество жизни большей части населения района.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Муниципальная система образования Шпаковского муниципального района включает в себя 62 муниципальных образовательных организаций, в том числе:</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32 муниципальные образовательные организации, реализующие программы дошкольного образования (7315 воспитанников),</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24 муниципальных общеобразовательных организации (16574 учащихся),</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6 муниципальных организаций дополнительного образования детей (6605 обучающихся).</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Шпаковском муниципальном районе в системе образования работает 1525 педагогических работников.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Бюджет системы образования в 2019 году по сравнению с 2018 годом увеличился на 338,1 </w:t>
      </w:r>
      <w:proofErr w:type="spellStart"/>
      <w:r w:rsidRPr="00DF02CE">
        <w:rPr>
          <w:rFonts w:ascii="PT Astra Serif" w:hAnsi="PT Astra Serif"/>
          <w:sz w:val="28"/>
        </w:rPr>
        <w:t>млн</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 xml:space="preserve">. и составил 2 млрд. 73 млн. 816 тыс. руб., что в целом обеспечило ее стабильное функционирование. В полном объеме осуществлялись расходы по таким статьям, как заработная плата и взносы на социальное страхование 916,2 млн. руб.,  питание 55,6 млн. руб., коммунальные услуги 75,1 млн. руб.  </w:t>
      </w:r>
    </w:p>
    <w:p w:rsidR="00DF02CE" w:rsidRPr="00DF02CE" w:rsidRDefault="00DF02CE" w:rsidP="00DF02CE">
      <w:pPr>
        <w:spacing w:after="200"/>
        <w:ind w:firstLine="708"/>
        <w:jc w:val="both"/>
        <w:rPr>
          <w:rFonts w:ascii="PT Astra Serif" w:hAnsi="PT Astra Serif"/>
          <w:sz w:val="28"/>
        </w:rPr>
      </w:pPr>
      <w:proofErr w:type="gramStart"/>
      <w:r w:rsidRPr="00DF02CE">
        <w:rPr>
          <w:rFonts w:ascii="PT Astra Serif" w:hAnsi="PT Astra Serif"/>
          <w:sz w:val="28"/>
        </w:rPr>
        <w:t xml:space="preserve">На развитие материально-технической базы учреждений отрасли и устранение аварийности зданий образовательных учреждений в 2019 году израсходовано 109,1 млн. руб., в том числе на капитальный ремонт кровли МБОУ «Средней общеобразовательной школы №1» г. Михайловска на общую сумму 5 млн. 800 тыс. </w:t>
      </w:r>
      <w:proofErr w:type="spellStart"/>
      <w:r w:rsidRPr="00DF02CE">
        <w:rPr>
          <w:rFonts w:ascii="PT Astra Serif" w:hAnsi="PT Astra Serif"/>
          <w:sz w:val="28"/>
        </w:rPr>
        <w:t>руб</w:t>
      </w:r>
      <w:proofErr w:type="spellEnd"/>
      <w:r w:rsidRPr="00DF02CE">
        <w:rPr>
          <w:rFonts w:ascii="PT Astra Serif" w:hAnsi="PT Astra Serif"/>
          <w:sz w:val="28"/>
        </w:rPr>
        <w:t>, 226 тыс. руб. -  на замену оконных блоков в образовательных организациях, 885,0 тыс. руб. на установку систем видеонаблюдения, 2 млн</w:t>
      </w:r>
      <w:proofErr w:type="gramEnd"/>
      <w:r w:rsidRPr="00DF02CE">
        <w:rPr>
          <w:rFonts w:ascii="PT Astra Serif" w:hAnsi="PT Astra Serif"/>
          <w:sz w:val="28"/>
        </w:rPr>
        <w:t>.230 тыс. руб. на ремонт спортивного зала в МКОУ СОШ №12. В 2019 году в Шпаковском районе на базе трех общеобразовательных организаций были созданы центры образования цифрового и гуманитарного профилей. На создание из средств местного бюджета выделено 2,3 млн. руб. На обеспечение деятельности центров выделено 1,1 млн. руб. В 2019 году в МБОУ Лицей № 2 и МБОУ СОШ № 5   г. Михайловска проведен капитальный ремонт асфальтового покрытия на общую сумму 9,9 млн. руб.</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lastRenderedPageBreak/>
        <w:t xml:space="preserve">Было и остается одной из главных задач - снять остроту проблемы по предоставлению возможностей для получения образования. В этом направлении проведена большая организационная работа, результатом которой явилось строительство дошкольных образовательных учреждений на 280 мест по ул. Прекрасная, 10, и ул. Ленина, 206, в г. Михайловске и строительство общеобразовательной школы на 1002 места по адресу                        </w:t>
      </w:r>
      <w:proofErr w:type="spellStart"/>
      <w:r w:rsidRPr="00DF02CE">
        <w:rPr>
          <w:rFonts w:ascii="PT Astra Serif" w:hAnsi="PT Astra Serif"/>
          <w:sz w:val="28"/>
        </w:rPr>
        <w:t>ул</w:t>
      </w:r>
      <w:proofErr w:type="gramStart"/>
      <w:r w:rsidRPr="00DF02CE">
        <w:rPr>
          <w:rFonts w:ascii="PT Astra Serif" w:hAnsi="PT Astra Serif"/>
          <w:sz w:val="28"/>
        </w:rPr>
        <w:t>.П</w:t>
      </w:r>
      <w:proofErr w:type="gramEnd"/>
      <w:r w:rsidRPr="00DF02CE">
        <w:rPr>
          <w:rFonts w:ascii="PT Astra Serif" w:hAnsi="PT Astra Serif"/>
          <w:sz w:val="28"/>
        </w:rPr>
        <w:t>рекрасная</w:t>
      </w:r>
      <w:proofErr w:type="spellEnd"/>
      <w:r w:rsidRPr="00DF02CE">
        <w:rPr>
          <w:rFonts w:ascii="PT Astra Serif" w:hAnsi="PT Astra Serif"/>
          <w:sz w:val="28"/>
        </w:rPr>
        <w:t xml:space="preserve">, 28.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2019 году в рамках реализации национального проекта «Демография» с целью создания мест для детей в возрасте от 2 месяцев до                3 лет за счет средств  федерального, краевого и местного бюджетов в муниципальную собственность приобретено дошкольное образовательное учреждение на 288 мест по ул. Архитектурная, 37.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Большое внимание уделяется повышению кадрового потенциала работников системы образования, участие педагогов  в профессиональных конкурсах Всероссийского и регионального  уровней. В 2019 году победителем  краевого  конкурса «Лучший учитель ОБЖ -2019 г.» стал </w:t>
      </w:r>
      <w:proofErr w:type="spellStart"/>
      <w:r w:rsidRPr="00DF02CE">
        <w:rPr>
          <w:rFonts w:ascii="PT Astra Serif" w:hAnsi="PT Astra Serif"/>
          <w:sz w:val="28"/>
        </w:rPr>
        <w:t>Беденков</w:t>
      </w:r>
      <w:proofErr w:type="spellEnd"/>
      <w:r w:rsidRPr="00DF02CE">
        <w:rPr>
          <w:rFonts w:ascii="PT Astra Serif" w:hAnsi="PT Astra Serif"/>
          <w:sz w:val="28"/>
        </w:rPr>
        <w:t xml:space="preserve"> Владимир Геннадьевич , преподаватель-организатор ОБЖ средней школы №1 </w:t>
      </w:r>
      <w:proofErr w:type="spellStart"/>
      <w:r w:rsidRPr="00DF02CE">
        <w:rPr>
          <w:rFonts w:ascii="PT Astra Serif" w:hAnsi="PT Astra Serif"/>
          <w:sz w:val="28"/>
        </w:rPr>
        <w:t>г</w:t>
      </w:r>
      <w:proofErr w:type="gramStart"/>
      <w:r w:rsidRPr="00DF02CE">
        <w:rPr>
          <w:rFonts w:ascii="PT Astra Serif" w:hAnsi="PT Astra Serif"/>
          <w:sz w:val="28"/>
        </w:rPr>
        <w:t>.М</w:t>
      </w:r>
      <w:proofErr w:type="gramEnd"/>
      <w:r w:rsidRPr="00DF02CE">
        <w:rPr>
          <w:rFonts w:ascii="PT Astra Serif" w:hAnsi="PT Astra Serif"/>
          <w:sz w:val="28"/>
        </w:rPr>
        <w:t>ихайловска</w:t>
      </w:r>
      <w:proofErr w:type="spellEnd"/>
      <w:r w:rsidRPr="00DF02CE">
        <w:rPr>
          <w:rFonts w:ascii="PT Astra Serif" w:hAnsi="PT Astra Serif"/>
          <w:sz w:val="28"/>
        </w:rPr>
        <w:t xml:space="preserve">.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Победитель муниципального этапа Всероссийского конкурса «Учитель года» средней школы № 13 </w:t>
      </w:r>
      <w:proofErr w:type="spellStart"/>
      <w:r w:rsidRPr="00DF02CE">
        <w:rPr>
          <w:rFonts w:ascii="PT Astra Serif" w:hAnsi="PT Astra Serif"/>
          <w:sz w:val="28"/>
        </w:rPr>
        <w:t>Ореховская</w:t>
      </w:r>
      <w:proofErr w:type="spellEnd"/>
      <w:r w:rsidRPr="00DF02CE">
        <w:rPr>
          <w:rFonts w:ascii="PT Astra Serif" w:hAnsi="PT Astra Serif"/>
          <w:sz w:val="28"/>
        </w:rPr>
        <w:t xml:space="preserve"> С.Н., представила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район в краевом этапе конкурса.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Почётное третье место в краевом этапе конкурса «Воспитать человека -2019» заняла учитель истории и обществознания МКОУ СОШ №18 Медведева М.А.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краевом конкурсе «Директор школы Ставрополья-2019» принял участие директор МКОУ «СОШ №7» Пашков А.А. и занял третье место.</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краевом конкурсе «Сердце отдаю детям» педагогов дополнительного образования в 2019 году 1 место заняла Петрова О.Н.,  педагог дополнительного образования МБУ </w:t>
      </w:r>
      <w:proofErr w:type="gramStart"/>
      <w:r w:rsidRPr="00DF02CE">
        <w:rPr>
          <w:rFonts w:ascii="PT Astra Serif" w:hAnsi="PT Astra Serif"/>
          <w:sz w:val="28"/>
        </w:rPr>
        <w:t>ДО</w:t>
      </w:r>
      <w:proofErr w:type="gramEnd"/>
      <w:r w:rsidRPr="00DF02CE">
        <w:rPr>
          <w:rFonts w:ascii="PT Astra Serif" w:hAnsi="PT Astra Serif"/>
          <w:sz w:val="28"/>
        </w:rPr>
        <w:t xml:space="preserve">  «</w:t>
      </w:r>
      <w:proofErr w:type="gramStart"/>
      <w:r w:rsidRPr="00DF02CE">
        <w:rPr>
          <w:rFonts w:ascii="PT Astra Serif" w:hAnsi="PT Astra Serif"/>
          <w:sz w:val="28"/>
        </w:rPr>
        <w:t>Станция</w:t>
      </w:r>
      <w:proofErr w:type="gramEnd"/>
      <w:r w:rsidRPr="00DF02CE">
        <w:rPr>
          <w:rFonts w:ascii="PT Astra Serif" w:hAnsi="PT Astra Serif"/>
          <w:sz w:val="28"/>
        </w:rPr>
        <w:t xml:space="preserve"> юных туристов» в номинации туристско-краеведческая.</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Профессиональный уровень педагогов является залогом успехов  обучающихся в различных конкурсах и состязаниях.</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Подтверждением этому являются  результаты участия наших ребят  во Всероссийской олимпиаде школьников. С каждым годом растет количество её участников и  уже  на протяжении 5-ти лет наш район  входит в десятку сильнейших муниципальных и городских округов по количеству победителей и призеров. Победителем заключительного этапа Всероссийской олимпиады школьников по ОБЖ в 2019 году стала обучающаяся средней школы №9 ст. </w:t>
      </w:r>
      <w:proofErr w:type="spellStart"/>
      <w:r w:rsidRPr="00DF02CE">
        <w:rPr>
          <w:rFonts w:ascii="PT Astra Serif" w:hAnsi="PT Astra Serif"/>
          <w:sz w:val="28"/>
        </w:rPr>
        <w:t>Темнолесской</w:t>
      </w:r>
      <w:proofErr w:type="spellEnd"/>
      <w:r w:rsidRPr="00DF02CE">
        <w:rPr>
          <w:rFonts w:ascii="PT Astra Serif" w:hAnsi="PT Astra Serif"/>
          <w:sz w:val="28"/>
        </w:rPr>
        <w:t xml:space="preserve"> Прокопова Валерия, а обучающаяся этой же школы Касьянова Татьяна – призером. Третьяков Антон, обучающийся МБОУ СОШ №4 </w:t>
      </w:r>
      <w:proofErr w:type="spellStart"/>
      <w:r w:rsidRPr="00DF02CE">
        <w:rPr>
          <w:rFonts w:ascii="PT Astra Serif" w:hAnsi="PT Astra Serif"/>
          <w:sz w:val="28"/>
        </w:rPr>
        <w:lastRenderedPageBreak/>
        <w:t>г</w:t>
      </w:r>
      <w:proofErr w:type="gramStart"/>
      <w:r w:rsidRPr="00DF02CE">
        <w:rPr>
          <w:rFonts w:ascii="PT Astra Serif" w:hAnsi="PT Astra Serif"/>
          <w:sz w:val="28"/>
        </w:rPr>
        <w:t>.М</w:t>
      </w:r>
      <w:proofErr w:type="gramEnd"/>
      <w:r w:rsidRPr="00DF02CE">
        <w:rPr>
          <w:rFonts w:ascii="PT Astra Serif" w:hAnsi="PT Astra Serif"/>
          <w:sz w:val="28"/>
        </w:rPr>
        <w:t>ихайловска</w:t>
      </w:r>
      <w:proofErr w:type="spellEnd"/>
      <w:r w:rsidRPr="00DF02CE">
        <w:rPr>
          <w:rFonts w:ascii="PT Astra Serif" w:hAnsi="PT Astra Serif"/>
          <w:sz w:val="28"/>
        </w:rPr>
        <w:t xml:space="preserve"> стал призером заключительного этапа Всероссийской олимпиады школьников по астрономии, </w:t>
      </w:r>
      <w:proofErr w:type="spellStart"/>
      <w:r w:rsidRPr="00DF02CE">
        <w:rPr>
          <w:rFonts w:ascii="PT Astra Serif" w:hAnsi="PT Astra Serif"/>
          <w:sz w:val="28"/>
        </w:rPr>
        <w:t>Пачгина</w:t>
      </w:r>
      <w:proofErr w:type="spellEnd"/>
      <w:r w:rsidRPr="00DF02CE">
        <w:rPr>
          <w:rFonts w:ascii="PT Astra Serif" w:hAnsi="PT Astra Serif"/>
          <w:sz w:val="28"/>
        </w:rPr>
        <w:t xml:space="preserve"> </w:t>
      </w:r>
      <w:proofErr w:type="spellStart"/>
      <w:r w:rsidRPr="00DF02CE">
        <w:rPr>
          <w:rFonts w:ascii="PT Astra Serif" w:hAnsi="PT Astra Serif"/>
          <w:sz w:val="28"/>
        </w:rPr>
        <w:t>Дарина</w:t>
      </w:r>
      <w:proofErr w:type="spellEnd"/>
      <w:r w:rsidRPr="00DF02CE">
        <w:rPr>
          <w:rFonts w:ascii="PT Astra Serif" w:hAnsi="PT Astra Serif"/>
          <w:sz w:val="28"/>
        </w:rPr>
        <w:t xml:space="preserve">, призер олимпиады по физической культуре.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Важным показателем качества работы отрасли являются результаты Единого государственного экзамена.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Выпускники 11-х классов общеобразовательных организаций района на итоговой аттестации 2019 года показали результаты выше краевого значения по 6 предметам (математика базового и профильного уровня, химия, история, обществознание, литература, английский язык), ниже </w:t>
      </w:r>
      <w:proofErr w:type="spellStart"/>
      <w:r w:rsidRPr="00DF02CE">
        <w:rPr>
          <w:rFonts w:ascii="PT Astra Serif" w:hAnsi="PT Astra Serif"/>
          <w:sz w:val="28"/>
        </w:rPr>
        <w:t>среднекраевого</w:t>
      </w:r>
      <w:proofErr w:type="spellEnd"/>
      <w:r w:rsidRPr="00DF02CE">
        <w:rPr>
          <w:rFonts w:ascii="PT Astra Serif" w:hAnsi="PT Astra Serif"/>
          <w:sz w:val="28"/>
        </w:rPr>
        <w:t xml:space="preserve"> по  3 предметам: русский язык, физика, информатика.</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На протяжении 3-х лет остается стабильным количество медалистов среди выпускников 11 классов, около 20% от общего числа выпускников.</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Приоритетной задачей отрасли «Образование» является работа по военно-патриотическому воспитанию подростков и молодёжи. В 2019 году в районе  активно развивается общественное военно-патриотическое движение  «ЮНАРМИЯ», цель которого – воспитание настоящих патриотов Отечества.</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настоящее время «</w:t>
      </w:r>
      <w:proofErr w:type="spellStart"/>
      <w:r w:rsidRPr="00DF02CE">
        <w:rPr>
          <w:rFonts w:ascii="PT Astra Serif" w:hAnsi="PT Astra Serif"/>
          <w:sz w:val="28"/>
        </w:rPr>
        <w:t>Юнармия</w:t>
      </w:r>
      <w:proofErr w:type="spellEnd"/>
      <w:r w:rsidRPr="00DF02CE">
        <w:rPr>
          <w:rFonts w:ascii="PT Astra Serif" w:hAnsi="PT Astra Serif"/>
          <w:sz w:val="28"/>
        </w:rPr>
        <w:t xml:space="preserve">» объединяет под своим знаменем 1430 обучающихся общеобразовательных школ района. Юнармейские отряды созданы во всех общеобразовательных организациях Шпаковского района, в том числе в Детско-юношеской спортивной школе. </w:t>
      </w:r>
    </w:p>
    <w:p w:rsidR="00DF02CE" w:rsidRPr="00DF02CE" w:rsidRDefault="00DF02CE" w:rsidP="00DF02CE">
      <w:pPr>
        <w:spacing w:after="200"/>
        <w:ind w:firstLine="708"/>
        <w:jc w:val="both"/>
        <w:rPr>
          <w:rFonts w:ascii="PT Astra Serif" w:hAnsi="PT Astra Serif"/>
          <w:sz w:val="28"/>
        </w:rPr>
      </w:pPr>
      <w:proofErr w:type="spellStart"/>
      <w:r w:rsidRPr="00DF02CE">
        <w:rPr>
          <w:rFonts w:ascii="PT Astra Serif" w:hAnsi="PT Astra Serif"/>
          <w:sz w:val="28"/>
        </w:rPr>
        <w:t>Юнармия</w:t>
      </w:r>
      <w:proofErr w:type="spellEnd"/>
      <w:r w:rsidRPr="00DF02CE">
        <w:rPr>
          <w:rFonts w:ascii="PT Astra Serif" w:hAnsi="PT Astra Serif"/>
          <w:sz w:val="28"/>
        </w:rPr>
        <w:t xml:space="preserve"> Шпаковского района живет активной социальной жизнью. Для юнармейцев организуются культурно-просветительские встречи с известными личностями, ветеранами боевых действий, военнослужащими.</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Большое внимание уделяется в районе развитию физической культуры и спорта. На сегодняшний день уже в 8 сельских школах, в рамках реализации мероприятий по созданию условий для занятия физической культурой и спортом, проведен капитальный ремонт спортзалов и создан один спортивный клуб. В текущем году запланирован капитальный ремонт спортивного зала и создания спортивного клуба в средней школе №17 ст. Новомарьевской на сумму около 2 млн. рублей.</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Дети – наше будущее, мы это твердо осознаем и понимаем, что перед системой образования Шпаковского района стоит множество задач по обеспечению условий для получения качественного общедоступного образования для жителей района, на решение которых будут направлены все усилия.</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 xml:space="preserve">Мы понимаем, что будущее района связано во многом с благополучием и здоровьем его жителей. Именно на это направлена физкультурно-оздоровительная работа, которая  в 2019 году проводилась   в рамках реализации муниципальной программы Шпаковского муниципального района </w:t>
      </w:r>
      <w:r w:rsidRPr="00DF02CE">
        <w:rPr>
          <w:rFonts w:ascii="PT Astra Serif" w:hAnsi="PT Astra Serif"/>
          <w:sz w:val="28"/>
        </w:rPr>
        <w:lastRenderedPageBreak/>
        <w:t xml:space="preserve">Ставропольского края «Развитие физической культуры и спорта в Шпаковском районе», финансирование программы в 2019 году составило 500,0 рублей.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районе созданы определенные условия для занятий физической культурой и спортом. На территории Шпаковского района расположено  198    спортивных сооружений, физической культурой занимается 61341 человек, что составляет 44,8% от общего количества жителей района.</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течение 2019 года комитетом по физической культуре и спорту администрации Шпаковского муниципального района организовано и проведено  64 физкультурно-оздоровительных и спортивно-массовых мероприятий, подготовлено 220 спортсменов массовых разрядов, 20 кандидатов в мастера спорта, 23 человек выполнили первый спортивный разряд, Зеленскому Константину присвоено звани</w:t>
      </w:r>
      <w:proofErr w:type="gramStart"/>
      <w:r w:rsidRPr="00DF02CE">
        <w:rPr>
          <w:rFonts w:ascii="PT Astra Serif" w:hAnsi="PT Astra Serif"/>
          <w:sz w:val="28"/>
        </w:rPr>
        <w:t>е-</w:t>
      </w:r>
      <w:proofErr w:type="gramEnd"/>
      <w:r w:rsidRPr="00DF02CE">
        <w:rPr>
          <w:rFonts w:ascii="PT Astra Serif" w:hAnsi="PT Astra Serif"/>
          <w:sz w:val="28"/>
        </w:rPr>
        <w:t>«Заслуженный работник Российской Федерации».</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Ежегодно проводится спартакиада среди муниципальных образований поселений района по семнадцати видам спорта.</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2019 году итоги спартакиады подводились в двух группах: первая группа муниципальные образования с населением свыше трех тысяч человек, вторая группа  муниципальные образования с населением до трех тысяч.  В первой группе первое место в спартакиаде занял </w:t>
      </w:r>
      <w:proofErr w:type="spellStart"/>
      <w:r w:rsidRPr="00DF02CE">
        <w:rPr>
          <w:rFonts w:ascii="PT Astra Serif" w:hAnsi="PT Astra Serif"/>
          <w:sz w:val="28"/>
        </w:rPr>
        <w:t>г</w:t>
      </w:r>
      <w:proofErr w:type="gramStart"/>
      <w:r w:rsidRPr="00DF02CE">
        <w:rPr>
          <w:rFonts w:ascii="PT Astra Serif" w:hAnsi="PT Astra Serif"/>
          <w:sz w:val="28"/>
        </w:rPr>
        <w:t>.М</w:t>
      </w:r>
      <w:proofErr w:type="gramEnd"/>
      <w:r w:rsidRPr="00DF02CE">
        <w:rPr>
          <w:rFonts w:ascii="PT Astra Serif" w:hAnsi="PT Astra Serif"/>
          <w:sz w:val="28"/>
        </w:rPr>
        <w:t>ихайловск</w:t>
      </w:r>
      <w:proofErr w:type="spellEnd"/>
      <w:r w:rsidRPr="00DF02CE">
        <w:rPr>
          <w:rFonts w:ascii="PT Astra Serif" w:hAnsi="PT Astra Serif"/>
          <w:sz w:val="28"/>
        </w:rPr>
        <w:t xml:space="preserve">, второе место </w:t>
      </w:r>
      <w:proofErr w:type="spellStart"/>
      <w:r w:rsidRPr="00DF02CE">
        <w:rPr>
          <w:rFonts w:ascii="PT Astra Serif" w:hAnsi="PT Astra Serif"/>
          <w:sz w:val="28"/>
        </w:rPr>
        <w:t>Надеждинский</w:t>
      </w:r>
      <w:proofErr w:type="spellEnd"/>
      <w:r w:rsidRPr="00DF02CE">
        <w:rPr>
          <w:rFonts w:ascii="PT Astra Serif" w:hAnsi="PT Astra Serif"/>
          <w:sz w:val="28"/>
        </w:rPr>
        <w:t xml:space="preserve">, третье </w:t>
      </w:r>
      <w:proofErr w:type="spellStart"/>
      <w:r w:rsidRPr="00DF02CE">
        <w:rPr>
          <w:rFonts w:ascii="PT Astra Serif" w:hAnsi="PT Astra Serif"/>
          <w:sz w:val="28"/>
        </w:rPr>
        <w:t>Верхнерусский</w:t>
      </w:r>
      <w:proofErr w:type="spellEnd"/>
      <w:r w:rsidRPr="00DF02CE">
        <w:rPr>
          <w:rFonts w:ascii="PT Astra Serif" w:hAnsi="PT Astra Serif"/>
          <w:sz w:val="28"/>
        </w:rPr>
        <w:t xml:space="preserve"> сельсоветы, во второй группе: на первом месте </w:t>
      </w:r>
      <w:proofErr w:type="spellStart"/>
      <w:r w:rsidRPr="00DF02CE">
        <w:rPr>
          <w:rFonts w:ascii="PT Astra Serif" w:hAnsi="PT Astra Serif"/>
          <w:sz w:val="28"/>
        </w:rPr>
        <w:t>Темнолесский</w:t>
      </w:r>
      <w:proofErr w:type="spellEnd"/>
      <w:r w:rsidRPr="00DF02CE">
        <w:rPr>
          <w:rFonts w:ascii="PT Astra Serif" w:hAnsi="PT Astra Serif"/>
          <w:sz w:val="28"/>
        </w:rPr>
        <w:t xml:space="preserve">, на втором </w:t>
      </w:r>
      <w:proofErr w:type="spellStart"/>
      <w:r w:rsidRPr="00DF02CE">
        <w:rPr>
          <w:rFonts w:ascii="PT Astra Serif" w:hAnsi="PT Astra Serif"/>
          <w:sz w:val="28"/>
        </w:rPr>
        <w:t>Казинский</w:t>
      </w:r>
      <w:proofErr w:type="spellEnd"/>
      <w:r w:rsidRPr="00DF02CE">
        <w:rPr>
          <w:rFonts w:ascii="PT Astra Serif" w:hAnsi="PT Astra Serif"/>
          <w:sz w:val="28"/>
        </w:rPr>
        <w:t xml:space="preserve">, на третьем </w:t>
      </w:r>
      <w:proofErr w:type="spellStart"/>
      <w:r w:rsidRPr="00DF02CE">
        <w:rPr>
          <w:rFonts w:ascii="PT Astra Serif" w:hAnsi="PT Astra Serif"/>
          <w:sz w:val="28"/>
        </w:rPr>
        <w:t>Сенгилеевский</w:t>
      </w:r>
      <w:proofErr w:type="spellEnd"/>
      <w:r w:rsidRPr="00DF02CE">
        <w:rPr>
          <w:rFonts w:ascii="PT Astra Serif" w:hAnsi="PT Astra Serif"/>
          <w:sz w:val="28"/>
        </w:rPr>
        <w:t xml:space="preserve"> сельсоветы.</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Спортсмены Шпаковского района регулярно принимают участие в   соревнованиях различного уровня.</w:t>
      </w:r>
    </w:p>
    <w:p w:rsidR="00DF02CE" w:rsidRPr="00DF02CE" w:rsidRDefault="00DF02CE" w:rsidP="00DF02CE">
      <w:pPr>
        <w:numPr>
          <w:ilvl w:val="0"/>
          <w:numId w:val="5"/>
        </w:numPr>
        <w:spacing w:after="200" w:line="276" w:lineRule="auto"/>
        <w:jc w:val="both"/>
        <w:rPr>
          <w:rFonts w:ascii="PT Astra Serif" w:hAnsi="PT Astra Serif"/>
          <w:sz w:val="28"/>
        </w:rPr>
      </w:pPr>
      <w:proofErr w:type="spellStart"/>
      <w:r w:rsidRPr="00DF02CE">
        <w:rPr>
          <w:rFonts w:ascii="PT Astra Serif" w:hAnsi="PT Astra Serif"/>
          <w:sz w:val="28"/>
        </w:rPr>
        <w:t>Косяшников</w:t>
      </w:r>
      <w:proofErr w:type="spellEnd"/>
      <w:r w:rsidRPr="00DF02CE">
        <w:rPr>
          <w:rFonts w:ascii="PT Astra Serif" w:hAnsi="PT Astra Serif"/>
          <w:sz w:val="28"/>
        </w:rPr>
        <w:t xml:space="preserve"> Михаил, мастер спота России международного класса, член сборной России по дзюдо с 2013 года, серебряный призер Кубка России, победитель Всероссийского турнира памяти сотрудников МВД, вооруженных сил, следственного комитета погибших при выполнении служебного долга. </w:t>
      </w:r>
    </w:p>
    <w:p w:rsidR="00DF02CE" w:rsidRPr="00DF02CE" w:rsidRDefault="00DF02CE" w:rsidP="00DF02CE">
      <w:pPr>
        <w:numPr>
          <w:ilvl w:val="0"/>
          <w:numId w:val="5"/>
        </w:numPr>
        <w:spacing w:after="200" w:line="276" w:lineRule="auto"/>
        <w:jc w:val="both"/>
        <w:rPr>
          <w:rFonts w:ascii="PT Astra Serif" w:hAnsi="PT Astra Serif"/>
          <w:sz w:val="28"/>
        </w:rPr>
      </w:pPr>
      <w:r w:rsidRPr="00DF02CE">
        <w:rPr>
          <w:rFonts w:ascii="PT Astra Serif" w:hAnsi="PT Astra Serif"/>
          <w:sz w:val="28"/>
        </w:rPr>
        <w:t>Казачков Алексей, мастер спорта, член сборной России по дзюдо, серебряный призер Кубка России, серебряный призер Всероссийского турнира памяти сотрудников МВД, вооруженных сил, следственного комитета погибших при выполнении служебного долга.</w:t>
      </w:r>
    </w:p>
    <w:p w:rsidR="00DF02CE" w:rsidRPr="00DF02CE" w:rsidRDefault="00DF02CE" w:rsidP="00DF02CE">
      <w:pPr>
        <w:numPr>
          <w:ilvl w:val="0"/>
          <w:numId w:val="5"/>
        </w:numPr>
        <w:spacing w:after="200" w:line="276" w:lineRule="auto"/>
        <w:jc w:val="both"/>
        <w:rPr>
          <w:rFonts w:ascii="PT Astra Serif" w:hAnsi="PT Astra Serif"/>
          <w:sz w:val="28"/>
        </w:rPr>
      </w:pPr>
      <w:proofErr w:type="spellStart"/>
      <w:r w:rsidRPr="00DF02CE">
        <w:rPr>
          <w:rFonts w:ascii="PT Astra Serif" w:hAnsi="PT Astra Serif"/>
          <w:sz w:val="28"/>
        </w:rPr>
        <w:t>Сусулов</w:t>
      </w:r>
      <w:proofErr w:type="spellEnd"/>
      <w:r w:rsidRPr="00DF02CE">
        <w:rPr>
          <w:rFonts w:ascii="PT Astra Serif" w:hAnsi="PT Astra Serif"/>
          <w:sz w:val="28"/>
        </w:rPr>
        <w:t xml:space="preserve"> Магомед, мастер спорта России, резервный состав сборной России по дзюдо, победитель Всероссийского турнира.</w:t>
      </w:r>
    </w:p>
    <w:p w:rsidR="00DF02CE" w:rsidRPr="00DF02CE" w:rsidRDefault="00DF02CE" w:rsidP="00DF02CE">
      <w:pPr>
        <w:numPr>
          <w:ilvl w:val="0"/>
          <w:numId w:val="5"/>
        </w:numPr>
        <w:spacing w:after="200" w:line="276" w:lineRule="auto"/>
        <w:jc w:val="both"/>
        <w:rPr>
          <w:rFonts w:ascii="PT Astra Serif" w:hAnsi="PT Astra Serif"/>
          <w:sz w:val="28"/>
        </w:rPr>
      </w:pPr>
      <w:r w:rsidRPr="00DF02CE">
        <w:rPr>
          <w:rFonts w:ascii="PT Astra Serif" w:hAnsi="PT Astra Serif"/>
          <w:sz w:val="28"/>
        </w:rPr>
        <w:t xml:space="preserve">Кокарев Антон, кандидат в мастера спорта, резервный состав юношеской сборной России по дзюдо, на Кубке Европы 6 место. </w:t>
      </w:r>
    </w:p>
    <w:p w:rsidR="00DF02CE" w:rsidRPr="00DF02CE" w:rsidRDefault="00DF02CE" w:rsidP="00DF02CE">
      <w:pPr>
        <w:numPr>
          <w:ilvl w:val="0"/>
          <w:numId w:val="6"/>
        </w:numPr>
        <w:spacing w:after="200" w:line="276" w:lineRule="auto"/>
        <w:jc w:val="both"/>
        <w:rPr>
          <w:rFonts w:ascii="PT Astra Serif" w:hAnsi="PT Astra Serif"/>
          <w:sz w:val="28"/>
        </w:rPr>
      </w:pPr>
      <w:r w:rsidRPr="00DF02CE">
        <w:rPr>
          <w:rFonts w:ascii="PT Astra Serif" w:hAnsi="PT Astra Serif"/>
          <w:sz w:val="28"/>
        </w:rPr>
        <w:lastRenderedPageBreak/>
        <w:t xml:space="preserve">Пять человек по спортивной радиопеленгации являются членами сборной России, членами сборной Ставропольского края являются: </w:t>
      </w:r>
      <w:proofErr w:type="gramStart"/>
      <w:r w:rsidRPr="00DF02CE">
        <w:rPr>
          <w:rFonts w:ascii="PT Astra Serif" w:hAnsi="PT Astra Serif"/>
          <w:sz w:val="28"/>
        </w:rPr>
        <w:t>спортивная</w:t>
      </w:r>
      <w:proofErr w:type="gramEnd"/>
      <w:r w:rsidRPr="00DF02CE">
        <w:rPr>
          <w:rFonts w:ascii="PT Astra Serif" w:hAnsi="PT Astra Serif"/>
          <w:sz w:val="28"/>
        </w:rPr>
        <w:t xml:space="preserve"> радиопеленгация-16 человек, дзюдо и самбо: мужчины-6 человек, юноши- 8 человек, юниоры до 23 лет-7 человек юниоры до 23 лет, пауэрлифтинг-3 человека, бокс-8 человек.</w:t>
      </w:r>
    </w:p>
    <w:p w:rsidR="00DF02CE" w:rsidRPr="00DF02CE" w:rsidRDefault="00DF02CE" w:rsidP="00DF02CE">
      <w:pPr>
        <w:numPr>
          <w:ilvl w:val="0"/>
          <w:numId w:val="6"/>
        </w:numPr>
        <w:spacing w:after="200" w:line="276" w:lineRule="auto"/>
        <w:jc w:val="both"/>
        <w:rPr>
          <w:rFonts w:ascii="PT Astra Serif" w:hAnsi="PT Astra Serif"/>
          <w:sz w:val="28"/>
        </w:rPr>
      </w:pPr>
      <w:proofErr w:type="spellStart"/>
      <w:r w:rsidRPr="00DF02CE">
        <w:rPr>
          <w:rFonts w:ascii="PT Astra Serif" w:hAnsi="PT Astra Serif"/>
          <w:sz w:val="28"/>
        </w:rPr>
        <w:t>Кафанова</w:t>
      </w:r>
      <w:proofErr w:type="spellEnd"/>
      <w:r w:rsidRPr="00DF02CE">
        <w:rPr>
          <w:rFonts w:ascii="PT Astra Serif" w:hAnsi="PT Astra Serif"/>
          <w:sz w:val="28"/>
        </w:rPr>
        <w:t xml:space="preserve"> Вероника (дзюдо) по итогам 2019 года</w:t>
      </w:r>
      <w:proofErr w:type="gramStart"/>
      <w:r w:rsidRPr="00DF02CE">
        <w:rPr>
          <w:rFonts w:ascii="PT Astra Serif" w:hAnsi="PT Astra Serif"/>
          <w:sz w:val="28"/>
        </w:rPr>
        <w:t xml:space="preserve"> С</w:t>
      </w:r>
      <w:proofErr w:type="gramEnd"/>
      <w:r w:rsidRPr="00DF02CE">
        <w:rPr>
          <w:rFonts w:ascii="PT Astra Serif" w:hAnsi="PT Astra Serif"/>
          <w:sz w:val="28"/>
        </w:rPr>
        <w:t>тала лауреатом стипендии Губернатора Ставропольского края.</w:t>
      </w:r>
    </w:p>
    <w:p w:rsidR="00DF02CE" w:rsidRPr="00DF02CE" w:rsidRDefault="00DF02CE" w:rsidP="00DF02CE">
      <w:pPr>
        <w:spacing w:after="200"/>
        <w:ind w:firstLine="709"/>
        <w:jc w:val="both"/>
        <w:rPr>
          <w:rFonts w:ascii="PT Astra Serif" w:hAnsi="PT Astra Serif"/>
          <w:sz w:val="28"/>
        </w:rPr>
      </w:pPr>
      <w:r w:rsidRPr="00DF02CE">
        <w:rPr>
          <w:rFonts w:ascii="PT Astra Serif" w:hAnsi="PT Astra Serif"/>
          <w:sz w:val="28"/>
        </w:rPr>
        <w:t>Сборная команда ветеранов труда и спорта Шпаковского района в Спартакиаде ветеранов Ставропольского края в 2019 году заняла 1 место.</w:t>
      </w:r>
    </w:p>
    <w:p w:rsidR="00DF02CE" w:rsidRPr="00DF02CE" w:rsidRDefault="00DF02CE" w:rsidP="00DF02CE">
      <w:pPr>
        <w:spacing w:after="200"/>
        <w:ind w:firstLine="709"/>
        <w:jc w:val="both"/>
        <w:rPr>
          <w:rFonts w:ascii="PT Astra Serif" w:hAnsi="PT Astra Serif"/>
          <w:sz w:val="28"/>
        </w:rPr>
      </w:pPr>
      <w:r w:rsidRPr="00DF02CE">
        <w:rPr>
          <w:rFonts w:ascii="PT Astra Serif" w:hAnsi="PT Astra Serif"/>
          <w:sz w:val="28"/>
        </w:rPr>
        <w:t>Сборная команда инвалидов заняла 2 место в Открытой Спартакиаде Ставропольского края 2019 года.</w:t>
      </w:r>
    </w:p>
    <w:p w:rsidR="00DF02CE" w:rsidRPr="00DF02CE" w:rsidRDefault="00DF02CE" w:rsidP="00DF02CE">
      <w:pPr>
        <w:spacing w:after="200"/>
        <w:ind w:firstLine="709"/>
        <w:jc w:val="both"/>
        <w:rPr>
          <w:rFonts w:ascii="PT Astra Serif" w:hAnsi="PT Astra Serif"/>
          <w:sz w:val="28"/>
        </w:rPr>
      </w:pPr>
      <w:r w:rsidRPr="00DF02CE">
        <w:rPr>
          <w:rFonts w:ascii="PT Astra Serif" w:hAnsi="PT Astra Serif"/>
          <w:sz w:val="28"/>
        </w:rPr>
        <w:t>В сельских спортивных играх Ставропольского края сборная команда Шпаковского района заняла 4 общекомандное место.</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Работа по созданию условий для занятий физической культурой и спортом на территории района будет продолжена.</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Важной задачей является поддержка и социальная защита жителей района. Всего в 2019 году сумма финансирования из федерального и краевого бюджетов на предоставление мер социальной поддержки и адресной социальной помощи составила 616 млн. рублей, что на 8 % больше показателя 2018 года (570 млн. рублей).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рамках регионального проекта «Старшее поколение» реализованы мероприятия краевой социальной программы оказания адресной помощи на ремонт жилья ветеранам. В 2019 в краевую программу были внесены изменения, существенно расширяющие круг ветеранов, имеющих право на оказание адресной помощи. В результате она оказана  16 ветеранам и вдовам на общую сумму 1 млн. 470 тыс.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2018 году продолжена координационная работа по снижению неформальной занятости в организациях на территории района.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По результатам совместной работы администрации района, администраций муниципальных образований, управления Пенсионного фонда, межрайонной налоговой инспекции установленный Шпаковскому району контрольный показатель, выполнен на 101,8%, выявлено 4170 случаев неформальной занятости.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Защита интересов работающего населения, незащищенных категорий граждан продолжает являться приоритетным направлением деятельности администрации Шпаковского муниципального района</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lastRenderedPageBreak/>
        <w:tab/>
        <w:t xml:space="preserve">Сфера культуры является важным гуманитарным ресурсом социально-экономического развития Шпаковского муниципального района.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2019 году в рамках национального проекта «Культура», федерального проекта Российской Федерации «Культурная среда» государственной программы Ставропольского края «Сохранение и развитие культуры» государственной подпрограммы «Государственная поддержка отрасли культуры» в Шпаковском муниципальном районе выполнен ремонт учреждений культуры на сумму 28 493,41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 в следующих муниципальных поселениях:</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капитальный ремонт муниципального казенного учреждения культуры «Сельский культурный комплекс» с. </w:t>
      </w:r>
      <w:proofErr w:type="spellStart"/>
      <w:r w:rsidRPr="00DF02CE">
        <w:rPr>
          <w:rFonts w:ascii="PT Astra Serif" w:hAnsi="PT Astra Serif"/>
          <w:sz w:val="28"/>
        </w:rPr>
        <w:t>Сенгилеевского</w:t>
      </w:r>
      <w:proofErr w:type="spellEnd"/>
      <w:r w:rsidRPr="00DF02CE">
        <w:rPr>
          <w:rFonts w:ascii="PT Astra Serif" w:hAnsi="PT Astra Serif"/>
          <w:sz w:val="28"/>
        </w:rPr>
        <w:t xml:space="preserve"> - 13 512,00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капитальный ремонт муниципального казенного учреждения культуры «Сельский культурный комплекс» п. Цимлянского - 11 056,9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капитальный ремонт муниципального казенного учреждения культуры «Сельский культурный комплекс» ст. Новомарьевской - 2 337, 46 тыс. </w:t>
      </w:r>
      <w:proofErr w:type="spellStart"/>
      <w:r w:rsidRPr="00DF02CE">
        <w:rPr>
          <w:rFonts w:ascii="PT Astra Serif" w:hAnsi="PT Astra Serif"/>
          <w:sz w:val="28"/>
        </w:rPr>
        <w:t>руб</w:t>
      </w:r>
      <w:proofErr w:type="spellEnd"/>
      <w:r w:rsidRPr="00DF02CE">
        <w:rPr>
          <w:rFonts w:ascii="PT Astra Serif" w:hAnsi="PT Astra Serif"/>
          <w:sz w:val="28"/>
        </w:rPr>
        <w:t>;</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капитальный ремонт муниципального казенного учреждения культуры «Сельский культурный комплекс </w:t>
      </w:r>
      <w:proofErr w:type="spellStart"/>
      <w:r w:rsidRPr="00DF02CE">
        <w:rPr>
          <w:rFonts w:ascii="PT Astra Serif" w:hAnsi="PT Astra Serif"/>
          <w:sz w:val="28"/>
        </w:rPr>
        <w:t>Верхнерусского</w:t>
      </w:r>
      <w:proofErr w:type="spellEnd"/>
      <w:r w:rsidRPr="00DF02CE">
        <w:rPr>
          <w:rFonts w:ascii="PT Astra Serif" w:hAnsi="PT Astra Serif"/>
          <w:sz w:val="28"/>
        </w:rPr>
        <w:t xml:space="preserve"> сельсовета» - 1 587,05 тыс. руб.</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В 2020 году в данную программу вошел </w:t>
      </w:r>
      <w:proofErr w:type="spellStart"/>
      <w:r w:rsidRPr="00DF02CE">
        <w:rPr>
          <w:rFonts w:ascii="PT Astra Serif" w:hAnsi="PT Astra Serif"/>
          <w:sz w:val="28"/>
        </w:rPr>
        <w:t>Казинский</w:t>
      </w:r>
      <w:proofErr w:type="spellEnd"/>
      <w:r w:rsidRPr="00DF02CE">
        <w:rPr>
          <w:rFonts w:ascii="PT Astra Serif" w:hAnsi="PT Astra Serif"/>
          <w:sz w:val="28"/>
        </w:rPr>
        <w:t xml:space="preserve"> сельсовет (ремонт МКУК «Сельский культурный комплекс» </w:t>
      </w:r>
      <w:proofErr w:type="gramStart"/>
      <w:r w:rsidRPr="00DF02CE">
        <w:rPr>
          <w:rFonts w:ascii="PT Astra Serif" w:hAnsi="PT Astra Serif"/>
          <w:sz w:val="28"/>
        </w:rPr>
        <w:t>с</w:t>
      </w:r>
      <w:proofErr w:type="gramEnd"/>
      <w:r w:rsidRPr="00DF02CE">
        <w:rPr>
          <w:rFonts w:ascii="PT Astra Serif" w:hAnsi="PT Astra Serif"/>
          <w:sz w:val="28"/>
        </w:rPr>
        <w:t xml:space="preserve">. </w:t>
      </w:r>
      <w:proofErr w:type="gramStart"/>
      <w:r w:rsidRPr="00DF02CE">
        <w:rPr>
          <w:rFonts w:ascii="PT Astra Serif" w:hAnsi="PT Astra Serif"/>
          <w:sz w:val="28"/>
        </w:rPr>
        <w:t>Казинка</w:t>
      </w:r>
      <w:proofErr w:type="gramEnd"/>
      <w:r w:rsidRPr="00DF02CE">
        <w:rPr>
          <w:rFonts w:ascii="PT Astra Serif" w:hAnsi="PT Astra Serif"/>
          <w:sz w:val="28"/>
        </w:rPr>
        <w:t xml:space="preserve"> на сумму 3 760,57 тыс. руб.)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Также в 2020 году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район вошел в федеральный партийный проект «Культура малой Родины» на  обеспечение развития и укрепления  материально-технической базы муниципальных домов культуры:</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1500,00 </w:t>
      </w:r>
      <w:proofErr w:type="spellStart"/>
      <w:r w:rsidRPr="00DF02CE">
        <w:rPr>
          <w:rFonts w:ascii="PT Astra Serif" w:hAnsi="PT Astra Serif"/>
          <w:sz w:val="28"/>
        </w:rPr>
        <w:t>тыс.руб</w:t>
      </w:r>
      <w:proofErr w:type="spellEnd"/>
      <w:r w:rsidRPr="00DF02CE">
        <w:rPr>
          <w:rFonts w:ascii="PT Astra Serif" w:hAnsi="PT Astra Serif"/>
          <w:sz w:val="28"/>
        </w:rPr>
        <w:t xml:space="preserve">. МКУК «Сельский культурный комплекс» </w:t>
      </w:r>
      <w:proofErr w:type="spellStart"/>
      <w:r w:rsidRPr="00DF02CE">
        <w:rPr>
          <w:rFonts w:ascii="PT Astra Serif" w:hAnsi="PT Astra Serif"/>
          <w:sz w:val="28"/>
        </w:rPr>
        <w:t>с</w:t>
      </w:r>
      <w:proofErr w:type="gramStart"/>
      <w:r w:rsidRPr="00DF02CE">
        <w:rPr>
          <w:rFonts w:ascii="PT Astra Serif" w:hAnsi="PT Astra Serif"/>
          <w:sz w:val="28"/>
        </w:rPr>
        <w:t>.С</w:t>
      </w:r>
      <w:proofErr w:type="gramEnd"/>
      <w:r w:rsidRPr="00DF02CE">
        <w:rPr>
          <w:rFonts w:ascii="PT Astra Serif" w:hAnsi="PT Astra Serif"/>
          <w:sz w:val="28"/>
        </w:rPr>
        <w:t>енгилеевского</w:t>
      </w:r>
      <w:proofErr w:type="spellEnd"/>
      <w:r w:rsidRPr="00DF02CE">
        <w:rPr>
          <w:rFonts w:ascii="PT Astra Serif" w:hAnsi="PT Astra Serif"/>
          <w:sz w:val="28"/>
        </w:rPr>
        <w:t xml:space="preserve"> (600 кресел);</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2 000,00 тыс. руб. МКУК «Сельский культурный комплекс» </w:t>
      </w:r>
      <w:proofErr w:type="spellStart"/>
      <w:r w:rsidRPr="00DF02CE">
        <w:rPr>
          <w:rFonts w:ascii="PT Astra Serif" w:hAnsi="PT Astra Serif"/>
          <w:sz w:val="28"/>
        </w:rPr>
        <w:t>п</w:t>
      </w:r>
      <w:proofErr w:type="gramStart"/>
      <w:r w:rsidRPr="00DF02CE">
        <w:rPr>
          <w:rFonts w:ascii="PT Astra Serif" w:hAnsi="PT Astra Serif"/>
          <w:sz w:val="28"/>
        </w:rPr>
        <w:t>.Ц</w:t>
      </w:r>
      <w:proofErr w:type="gramEnd"/>
      <w:r w:rsidRPr="00DF02CE">
        <w:rPr>
          <w:rFonts w:ascii="PT Astra Serif" w:hAnsi="PT Astra Serif"/>
          <w:sz w:val="28"/>
        </w:rPr>
        <w:t>имлянский</w:t>
      </w:r>
      <w:proofErr w:type="spellEnd"/>
      <w:r w:rsidRPr="00DF02CE">
        <w:rPr>
          <w:rFonts w:ascii="PT Astra Serif" w:hAnsi="PT Astra Serif"/>
          <w:sz w:val="28"/>
        </w:rPr>
        <w:t xml:space="preserve"> (кресла, одежда сцены).</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2020 году в государственную программу  «Сохранение и развитие культуры» для проведения ремонтно-реставрационных работ памятников  вошли:</w:t>
      </w:r>
    </w:p>
    <w:p w:rsidR="00DF02CE" w:rsidRPr="00DF02CE" w:rsidRDefault="00DF02CE" w:rsidP="00DF02CE">
      <w:pPr>
        <w:spacing w:after="200"/>
        <w:ind w:firstLine="708"/>
        <w:jc w:val="both"/>
        <w:rPr>
          <w:rFonts w:ascii="PT Astra Serif" w:hAnsi="PT Astra Serif"/>
          <w:sz w:val="28"/>
        </w:rPr>
      </w:pPr>
      <w:proofErr w:type="spellStart"/>
      <w:r w:rsidRPr="00DF02CE">
        <w:rPr>
          <w:rFonts w:ascii="PT Astra Serif" w:hAnsi="PT Astra Serif"/>
          <w:sz w:val="28"/>
        </w:rPr>
        <w:t>ст</w:t>
      </w:r>
      <w:proofErr w:type="gramStart"/>
      <w:r w:rsidRPr="00DF02CE">
        <w:rPr>
          <w:rFonts w:ascii="PT Astra Serif" w:hAnsi="PT Astra Serif"/>
          <w:sz w:val="28"/>
        </w:rPr>
        <w:t>.Т</w:t>
      </w:r>
      <w:proofErr w:type="gramEnd"/>
      <w:r w:rsidRPr="00DF02CE">
        <w:rPr>
          <w:rFonts w:ascii="PT Astra Serif" w:hAnsi="PT Astra Serif"/>
          <w:sz w:val="28"/>
        </w:rPr>
        <w:t>емнолесская</w:t>
      </w:r>
      <w:proofErr w:type="spellEnd"/>
      <w:r w:rsidRPr="00DF02CE">
        <w:rPr>
          <w:rFonts w:ascii="PT Astra Serif" w:hAnsi="PT Astra Serif"/>
          <w:sz w:val="28"/>
        </w:rPr>
        <w:t xml:space="preserve"> - </w:t>
      </w:r>
      <w:r w:rsidRPr="00DF02CE">
        <w:rPr>
          <w:rFonts w:ascii="PT Astra Serif" w:hAnsi="PT Astra Serif"/>
          <w:sz w:val="28"/>
          <w:u w:val="single"/>
        </w:rPr>
        <w:t>4 560, 00 тыс.</w:t>
      </w:r>
      <w:r w:rsidRPr="00DF02CE">
        <w:rPr>
          <w:rFonts w:ascii="PT Astra Serif" w:hAnsi="PT Astra Serif"/>
          <w:sz w:val="28"/>
        </w:rPr>
        <w:t xml:space="preserve"> руб. («Памятник погибшим в гражданскую и Великую Отечественную войны», 1967г.)</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с. </w:t>
      </w:r>
      <w:proofErr w:type="spellStart"/>
      <w:r w:rsidRPr="00DF02CE">
        <w:rPr>
          <w:rFonts w:ascii="PT Astra Serif" w:hAnsi="PT Astra Serif"/>
          <w:sz w:val="28"/>
        </w:rPr>
        <w:t>Пелагиада</w:t>
      </w:r>
      <w:proofErr w:type="spellEnd"/>
      <w:r w:rsidRPr="00DF02CE">
        <w:rPr>
          <w:rFonts w:ascii="PT Astra Serif" w:hAnsi="PT Astra Serif"/>
          <w:sz w:val="28"/>
        </w:rPr>
        <w:t xml:space="preserve"> - </w:t>
      </w:r>
      <w:r w:rsidRPr="00DF02CE">
        <w:rPr>
          <w:rFonts w:ascii="PT Astra Serif" w:hAnsi="PT Astra Serif"/>
          <w:sz w:val="28"/>
          <w:u w:val="single"/>
        </w:rPr>
        <w:t>1 000,00 тыс.</w:t>
      </w:r>
      <w:r w:rsidRPr="00DF02CE">
        <w:rPr>
          <w:rFonts w:ascii="PT Astra Serif" w:hAnsi="PT Astra Serif"/>
          <w:sz w:val="28"/>
        </w:rPr>
        <w:t xml:space="preserve"> руб. («Огонь Вечной  Славы», 1968г.)</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библиотечную систему Шпаковского муниципального района входит 25 библиотек (МКУК «</w:t>
      </w:r>
      <w:proofErr w:type="spellStart"/>
      <w:r w:rsidRPr="00DF02CE">
        <w:rPr>
          <w:rFonts w:ascii="PT Astra Serif" w:hAnsi="PT Astra Serif"/>
          <w:sz w:val="28"/>
        </w:rPr>
        <w:t>Межпоселенческая</w:t>
      </w:r>
      <w:proofErr w:type="spellEnd"/>
      <w:r w:rsidRPr="00DF02CE">
        <w:rPr>
          <w:rFonts w:ascii="PT Astra Serif" w:hAnsi="PT Astra Serif"/>
          <w:sz w:val="28"/>
        </w:rPr>
        <w:t xml:space="preserve"> библиотека Шпаковского района», 21 сельская библиотека и 4 городских).</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lastRenderedPageBreak/>
        <w:t xml:space="preserve">На комплектование книжных фондов библиотек в 2019 г. было выделено 773,02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Количество приобретенных экземпляров книг составило – 4793 единицы.</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На территории Шпаковского района функционируют 3 учреждения дополнительного образования детей в сфере культуры:</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муниципальное бюджетное учреждение дополнительного образования  «Детская музыкальная школа» г. Михайловска, с филиалом в </w:t>
      </w:r>
      <w:proofErr w:type="spellStart"/>
      <w:r w:rsidRPr="00DF02CE">
        <w:rPr>
          <w:rFonts w:ascii="PT Astra Serif" w:hAnsi="PT Astra Serif"/>
          <w:sz w:val="28"/>
        </w:rPr>
        <w:t>с</w:t>
      </w:r>
      <w:proofErr w:type="gramStart"/>
      <w:r w:rsidRPr="00DF02CE">
        <w:rPr>
          <w:rFonts w:ascii="PT Astra Serif" w:hAnsi="PT Astra Serif"/>
          <w:sz w:val="28"/>
        </w:rPr>
        <w:t>.Т</w:t>
      </w:r>
      <w:proofErr w:type="gramEnd"/>
      <w:r w:rsidRPr="00DF02CE">
        <w:rPr>
          <w:rFonts w:ascii="PT Astra Serif" w:hAnsi="PT Astra Serif"/>
          <w:sz w:val="28"/>
        </w:rPr>
        <w:t>атарка</w:t>
      </w:r>
      <w:proofErr w:type="spellEnd"/>
      <w:r w:rsidRPr="00DF02CE">
        <w:rPr>
          <w:rFonts w:ascii="PT Astra Serif" w:hAnsi="PT Astra Serif"/>
          <w:sz w:val="28"/>
        </w:rPr>
        <w:t>;</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муниципальное бюджетное учреждение дополнительного образования  «Детская музыкальная школа» </w:t>
      </w:r>
      <w:proofErr w:type="spellStart"/>
      <w:r w:rsidRPr="00DF02CE">
        <w:rPr>
          <w:rFonts w:ascii="PT Astra Serif" w:hAnsi="PT Astra Serif"/>
          <w:sz w:val="28"/>
        </w:rPr>
        <w:t>с</w:t>
      </w:r>
      <w:proofErr w:type="gramStart"/>
      <w:r w:rsidRPr="00DF02CE">
        <w:rPr>
          <w:rFonts w:ascii="PT Astra Serif" w:hAnsi="PT Astra Serif"/>
          <w:sz w:val="28"/>
        </w:rPr>
        <w:t>.П</w:t>
      </w:r>
      <w:proofErr w:type="gramEnd"/>
      <w:r w:rsidRPr="00DF02CE">
        <w:rPr>
          <w:rFonts w:ascii="PT Astra Serif" w:hAnsi="PT Astra Serif"/>
          <w:sz w:val="28"/>
        </w:rPr>
        <w:t>елагиада</w:t>
      </w:r>
      <w:proofErr w:type="spellEnd"/>
      <w:r w:rsidRPr="00DF02CE">
        <w:rPr>
          <w:rFonts w:ascii="PT Astra Serif" w:hAnsi="PT Astra Serif"/>
          <w:sz w:val="28"/>
        </w:rPr>
        <w:t xml:space="preserve"> с филиалами в селе </w:t>
      </w:r>
      <w:proofErr w:type="spellStart"/>
      <w:r w:rsidRPr="00DF02CE">
        <w:rPr>
          <w:rFonts w:ascii="PT Astra Serif" w:hAnsi="PT Astra Serif"/>
          <w:sz w:val="28"/>
        </w:rPr>
        <w:t>Верхнерусское</w:t>
      </w:r>
      <w:proofErr w:type="spellEnd"/>
      <w:r w:rsidRPr="00DF02CE">
        <w:rPr>
          <w:rFonts w:ascii="PT Astra Serif" w:hAnsi="PT Astra Serif"/>
          <w:sz w:val="28"/>
        </w:rPr>
        <w:t xml:space="preserve">,  хуторе </w:t>
      </w:r>
      <w:proofErr w:type="spellStart"/>
      <w:r w:rsidRPr="00DF02CE">
        <w:rPr>
          <w:rFonts w:ascii="PT Astra Serif" w:hAnsi="PT Astra Serif"/>
          <w:sz w:val="28"/>
        </w:rPr>
        <w:t>Дёмино</w:t>
      </w:r>
      <w:proofErr w:type="spellEnd"/>
      <w:r w:rsidRPr="00DF02CE">
        <w:rPr>
          <w:rFonts w:ascii="PT Astra Serif" w:hAnsi="PT Astra Serif"/>
          <w:sz w:val="28"/>
        </w:rPr>
        <w:t xml:space="preserve">, в станице  Новомарьевской, селе </w:t>
      </w:r>
      <w:proofErr w:type="spellStart"/>
      <w:r w:rsidRPr="00DF02CE">
        <w:rPr>
          <w:rFonts w:ascii="PT Astra Serif" w:hAnsi="PT Astra Serif"/>
          <w:sz w:val="28"/>
        </w:rPr>
        <w:t>Сенгилеевское</w:t>
      </w:r>
      <w:proofErr w:type="spellEnd"/>
      <w:r w:rsidRPr="00DF02CE">
        <w:rPr>
          <w:rFonts w:ascii="PT Astra Serif" w:hAnsi="PT Astra Serif"/>
          <w:sz w:val="28"/>
        </w:rPr>
        <w:t>;</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муниципальное бюджетное учреждение дополнительного образования  «Детская художественная школа» г. Михайловска. В ноябре 2019 года  открылся филиал МБУ ДО «Детская художественная школа» в </w:t>
      </w:r>
      <w:proofErr w:type="spellStart"/>
      <w:r w:rsidRPr="00DF02CE">
        <w:rPr>
          <w:rFonts w:ascii="PT Astra Serif" w:hAnsi="PT Astra Serif"/>
          <w:sz w:val="28"/>
        </w:rPr>
        <w:t>с</w:t>
      </w:r>
      <w:proofErr w:type="gramStart"/>
      <w:r w:rsidRPr="00DF02CE">
        <w:rPr>
          <w:rFonts w:ascii="PT Astra Serif" w:hAnsi="PT Astra Serif"/>
          <w:sz w:val="28"/>
        </w:rPr>
        <w:t>.Т</w:t>
      </w:r>
      <w:proofErr w:type="gramEnd"/>
      <w:r w:rsidRPr="00DF02CE">
        <w:rPr>
          <w:rFonts w:ascii="PT Astra Serif" w:hAnsi="PT Astra Serif"/>
          <w:sz w:val="28"/>
        </w:rPr>
        <w:t>атарка</w:t>
      </w:r>
      <w:proofErr w:type="spellEnd"/>
      <w:r w:rsidRPr="00DF02CE">
        <w:rPr>
          <w:rFonts w:ascii="PT Astra Serif" w:hAnsi="PT Astra Serif"/>
          <w:sz w:val="28"/>
        </w:rPr>
        <w:t>.</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 На 01.01.2020 года в учреждениях дополнительного образования в сфере культуры Шпаковского муниципального района обучается  1137 человек (на 60 человек больше, чем  в январе 2019 года). Из них 917 человек обучается на бюджетной основе и 220 человек на платной основе.</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Приоритетным направлением государственной молодежной политики на всех уровнях является развитие социальной активности молодежи, гражданского самосознания через ее участие в деятельности молодежных и детских общественных объединений.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За 2019 года муниципальным бюджетным учреждением «Центр молодежных проектов Шпаковского района Ставропольского края» было проведено 107 мероприятий, в которых приняли около 25 000 человек. Данные мероприятия, направленны на развитие творческого потенциала молодежи, поддержку молодых людей с ограниченными возможностями здоровья, гражданско-патриотическое воспитание, социальную адаптацию и самореализацию молодежи. </w:t>
      </w:r>
      <w:proofErr w:type="gramStart"/>
      <w:r w:rsidRPr="00DF02CE">
        <w:rPr>
          <w:rFonts w:ascii="PT Astra Serif" w:hAnsi="PT Astra Serif"/>
          <w:sz w:val="28"/>
        </w:rPr>
        <w:t xml:space="preserve">В рамках муниципальной программы было проведено торжественное мероприятие, посвященное Дню молодежи России, районный День призывника, спортивно-патриотический турнир «Сильные духом», гражданско-патриотические акции «Мы-граждане России!», районный фестиваль творчества учащейся молодежи «Веснушки-2019», игры </w:t>
      </w:r>
      <w:proofErr w:type="spellStart"/>
      <w:r w:rsidRPr="00DF02CE">
        <w:rPr>
          <w:rFonts w:ascii="PT Astra Serif" w:hAnsi="PT Astra Serif"/>
          <w:sz w:val="28"/>
        </w:rPr>
        <w:t>Шпаковской</w:t>
      </w:r>
      <w:proofErr w:type="spellEnd"/>
      <w:r w:rsidRPr="00DF02CE">
        <w:rPr>
          <w:rFonts w:ascii="PT Astra Serif" w:hAnsi="PT Astra Serif"/>
          <w:sz w:val="28"/>
        </w:rPr>
        <w:t xml:space="preserve"> районной Юниор-Лиги КВН и районной Лиги дебатов, мероприятия, посвященные празднованию 74-й годовщине Победы в Великой Отечественной войне, акция «С днем рождения, малыш!», районные </w:t>
      </w:r>
      <w:proofErr w:type="spellStart"/>
      <w:r w:rsidRPr="00DF02CE">
        <w:rPr>
          <w:rFonts w:ascii="PT Astra Serif" w:hAnsi="PT Astra Serif"/>
          <w:sz w:val="28"/>
        </w:rPr>
        <w:t>киберспортивные</w:t>
      </w:r>
      <w:proofErr w:type="spellEnd"/>
      <w:r w:rsidRPr="00DF02CE">
        <w:rPr>
          <w:rFonts w:ascii="PT Astra Serif" w:hAnsi="PT Astra Serif"/>
          <w:sz w:val="28"/>
        </w:rPr>
        <w:t xml:space="preserve"> турниры по FIFA 19, мероприятия</w:t>
      </w:r>
      <w:proofErr w:type="gramEnd"/>
      <w:r w:rsidRPr="00DF02CE">
        <w:rPr>
          <w:rFonts w:ascii="PT Astra Serif" w:hAnsi="PT Astra Serif"/>
          <w:sz w:val="28"/>
        </w:rPr>
        <w:t>, посвященные Дню семьи, любви и верности.</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Активные представители молодежи Шпаковского района принимали участие в краевых, межрегиональных и всероссийских мероприятиях, таких как </w:t>
      </w:r>
      <w:r w:rsidRPr="00DF02CE">
        <w:rPr>
          <w:rFonts w:ascii="PT Astra Serif" w:hAnsi="PT Astra Serif"/>
          <w:sz w:val="28"/>
        </w:rPr>
        <w:lastRenderedPageBreak/>
        <w:t>краевой конкурс «Лидер-2019», межрегиональная лига КВН-Кавказ, центральная Краснодарская лига КВН, международная телевизионная лига КВН, краевой фестиваль-конкурс Солдатский конверт-2019, фестиваль творчества «Веснушки-2019».</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Делегация Шпаковского района приняла участие Северо-Кавказском молодежном </w:t>
      </w:r>
      <w:proofErr w:type="gramStart"/>
      <w:r w:rsidRPr="00DF02CE">
        <w:rPr>
          <w:rFonts w:ascii="PT Astra Serif" w:hAnsi="PT Astra Serif"/>
          <w:sz w:val="28"/>
        </w:rPr>
        <w:t>форуме</w:t>
      </w:r>
      <w:proofErr w:type="gramEnd"/>
      <w:r w:rsidRPr="00DF02CE">
        <w:rPr>
          <w:rFonts w:ascii="PT Astra Serif" w:hAnsi="PT Astra Serif"/>
          <w:sz w:val="28"/>
        </w:rPr>
        <w:t xml:space="preserve"> «Машук-2019». Два человека из состава делегации Шпаковского района – Чернова Софья Васильевна и Лапина Ольга Сергеевна получили </w:t>
      </w:r>
      <w:proofErr w:type="spellStart"/>
      <w:r w:rsidRPr="00DF02CE">
        <w:rPr>
          <w:rFonts w:ascii="PT Astra Serif" w:hAnsi="PT Astra Serif"/>
          <w:sz w:val="28"/>
        </w:rPr>
        <w:t>грантовую</w:t>
      </w:r>
      <w:proofErr w:type="spellEnd"/>
      <w:r w:rsidRPr="00DF02CE">
        <w:rPr>
          <w:rFonts w:ascii="PT Astra Serif" w:hAnsi="PT Astra Serif"/>
          <w:sz w:val="28"/>
        </w:rPr>
        <w:t xml:space="preserve"> поддержку на реализацию своих проектов в размере 350 000 руб. и 500 000 руб.</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В сентябре 2019 года традиционно состоялась акция «Моя Россия – без терроризма», посвященная Дню солидарности в борьбе с терроризмом, а также праздничные мероприятия, посвященные Дню Шпаковского района и Дню Ставропольского края.</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Большое внимание в Шпаковском районе уделяется волонтерскому движению. Численность активных добровольцев составляет 163 человека. В течение всего года волонтерами проводились районные акции, направленные на пропаганду здорового образа жизни, о вреде наркотических средств, а также акций противодействия идеологии терроризма. В преддверии 74-й годовщины Победы в Великой Отечественной войне волонтеры Шпаковского района оказывали адресную социальную помощь ветеранам, проводили уборку памятников и могил участников Великой Отечественной войны.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Большой охват молодежи производят такие районные мероприятия, как </w:t>
      </w:r>
      <w:proofErr w:type="spellStart"/>
      <w:r w:rsidRPr="00DF02CE">
        <w:rPr>
          <w:rFonts w:ascii="PT Astra Serif" w:hAnsi="PT Astra Serif"/>
          <w:sz w:val="28"/>
        </w:rPr>
        <w:t>Днь</w:t>
      </w:r>
      <w:proofErr w:type="spellEnd"/>
      <w:r w:rsidRPr="00DF02CE">
        <w:rPr>
          <w:rFonts w:ascii="PT Astra Serif" w:hAnsi="PT Astra Serif"/>
          <w:sz w:val="28"/>
        </w:rPr>
        <w:t xml:space="preserve"> молодежи, районный конкурс красоты, интеллекта, творчества и спорта «Мисс и мистер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район».</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На территории Шпаковского района осуществляют деятельность детские и молодежные общественные объединения – Шпаковское местное отделение ВОО «Молодая гвардия Единой России» с общей численностью более 100 человек, Михайловская районная общественная организация «Российский Союз Молодежи» с общей численностью 3895 человек, студенческий педагогический отряд «Наши люди», общей численностью 97 человек. Также в целях реализации Федерального закона «Об участии граждан в охране общественного порядка» в 2019 году было успешно создано общественное объединение правоохранительной направленности «Единство», общей численностью 13 человек.</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Главной задачей остается вовлечение молодежи в решение общественных и социальных задач, формирование у молодых людей активной жизненной позиции.</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 xml:space="preserve">В целях обеспечения доступности оказания медицинской помощи жителям района на </w:t>
      </w:r>
      <w:proofErr w:type="spellStart"/>
      <w:r w:rsidRPr="00DF02CE">
        <w:rPr>
          <w:rFonts w:ascii="PT Astra Serif" w:hAnsi="PT Astra Serif"/>
          <w:sz w:val="28"/>
        </w:rPr>
        <w:t>х</w:t>
      </w:r>
      <w:proofErr w:type="gramStart"/>
      <w:r w:rsidRPr="00DF02CE">
        <w:rPr>
          <w:rFonts w:ascii="PT Astra Serif" w:hAnsi="PT Astra Serif"/>
          <w:sz w:val="28"/>
        </w:rPr>
        <w:t>.Я</w:t>
      </w:r>
      <w:proofErr w:type="gramEnd"/>
      <w:r w:rsidRPr="00DF02CE">
        <w:rPr>
          <w:rFonts w:ascii="PT Astra Serif" w:hAnsi="PT Astra Serif"/>
          <w:sz w:val="28"/>
        </w:rPr>
        <w:t>сном</w:t>
      </w:r>
      <w:proofErr w:type="spellEnd"/>
      <w:r w:rsidRPr="00DF02CE">
        <w:rPr>
          <w:rFonts w:ascii="PT Astra Serif" w:hAnsi="PT Astra Serif"/>
          <w:sz w:val="28"/>
        </w:rPr>
        <w:t xml:space="preserve"> организован модульный ФАП, оснащенный </w:t>
      </w:r>
      <w:r w:rsidRPr="00DF02CE">
        <w:rPr>
          <w:rFonts w:ascii="PT Astra Serif" w:hAnsi="PT Astra Serif"/>
          <w:sz w:val="28"/>
        </w:rPr>
        <w:lastRenderedPageBreak/>
        <w:t xml:space="preserve">современным диагностическим оборудованием согласно стандарту оказания первой медицинской помощи.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Произведен ремонт в рентгенологическом отделении больницы. Проведена реконструкция холла детской регистратуры поликлиники. Отремонтирован вход в дневной стационар, дополнительно отремонтирован и открыт кабинет врача травматолога. </w:t>
      </w:r>
    </w:p>
    <w:p w:rsidR="00DF02CE" w:rsidRPr="00DF02CE" w:rsidRDefault="00DF02CE" w:rsidP="00DF02CE">
      <w:pPr>
        <w:spacing w:after="200"/>
        <w:ind w:firstLine="708"/>
        <w:jc w:val="both"/>
        <w:rPr>
          <w:rFonts w:ascii="PT Astra Serif" w:hAnsi="PT Astra Serif"/>
          <w:sz w:val="28"/>
        </w:rPr>
      </w:pPr>
      <w:r w:rsidRPr="00DF02CE">
        <w:rPr>
          <w:rFonts w:ascii="PT Astra Serif" w:hAnsi="PT Astra Serif"/>
          <w:sz w:val="28"/>
        </w:rPr>
        <w:t xml:space="preserve">Практически завершено строительство новых объектов в </w:t>
      </w:r>
      <w:proofErr w:type="spellStart"/>
      <w:r w:rsidRPr="00DF02CE">
        <w:rPr>
          <w:rFonts w:ascii="PT Astra Serif" w:hAnsi="PT Astra Serif"/>
          <w:sz w:val="28"/>
        </w:rPr>
        <w:t>г</w:t>
      </w:r>
      <w:proofErr w:type="gramStart"/>
      <w:r w:rsidRPr="00DF02CE">
        <w:rPr>
          <w:rFonts w:ascii="PT Astra Serif" w:hAnsi="PT Astra Serif"/>
          <w:sz w:val="28"/>
        </w:rPr>
        <w:t>.М</w:t>
      </w:r>
      <w:proofErr w:type="gramEnd"/>
      <w:r w:rsidRPr="00DF02CE">
        <w:rPr>
          <w:rFonts w:ascii="PT Astra Serif" w:hAnsi="PT Astra Serif"/>
          <w:sz w:val="28"/>
        </w:rPr>
        <w:t>ихайловске</w:t>
      </w:r>
      <w:proofErr w:type="spellEnd"/>
      <w:r w:rsidRPr="00DF02CE">
        <w:rPr>
          <w:rFonts w:ascii="PT Astra Serif" w:hAnsi="PT Astra Serif"/>
          <w:sz w:val="28"/>
        </w:rPr>
        <w:t xml:space="preserve">. Это кабинет врача общей практики по </w:t>
      </w:r>
      <w:proofErr w:type="spellStart"/>
      <w:r w:rsidRPr="00DF02CE">
        <w:rPr>
          <w:rFonts w:ascii="PT Astra Serif" w:hAnsi="PT Astra Serif"/>
          <w:sz w:val="28"/>
        </w:rPr>
        <w:t>ул</w:t>
      </w:r>
      <w:proofErr w:type="gramStart"/>
      <w:r w:rsidRPr="00DF02CE">
        <w:rPr>
          <w:rFonts w:ascii="PT Astra Serif" w:hAnsi="PT Astra Serif"/>
          <w:sz w:val="28"/>
        </w:rPr>
        <w:t>.Г</w:t>
      </w:r>
      <w:proofErr w:type="gramEnd"/>
      <w:r w:rsidRPr="00DF02CE">
        <w:rPr>
          <w:rFonts w:ascii="PT Astra Serif" w:hAnsi="PT Astra Serif"/>
          <w:sz w:val="28"/>
        </w:rPr>
        <w:t>оголя</w:t>
      </w:r>
      <w:proofErr w:type="spellEnd"/>
      <w:r w:rsidRPr="00DF02CE">
        <w:rPr>
          <w:rFonts w:ascii="PT Astra Serif" w:hAnsi="PT Astra Serif"/>
          <w:sz w:val="28"/>
        </w:rPr>
        <w:t>, 26,  городская поликлиника в жилом районе «Гармония», которая будет обслуживать около 55 тыс. взрослого населения и 15 тыс. детского населения.</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Для обеспечения врачей автоматизированными рабочими местами в рамках федерального проекта  «Цифровой контур» в больницу поступило 410 компьютеров.</w:t>
      </w:r>
    </w:p>
    <w:p w:rsidR="00DF02CE" w:rsidRPr="00DF02CE" w:rsidRDefault="00DF02CE" w:rsidP="00DF02CE">
      <w:pPr>
        <w:jc w:val="both"/>
        <w:rPr>
          <w:rFonts w:ascii="PT Astra Serif" w:hAnsi="PT Astra Serif"/>
          <w:sz w:val="28"/>
        </w:rPr>
      </w:pPr>
      <w:r w:rsidRPr="00DF02CE">
        <w:rPr>
          <w:rFonts w:ascii="PT Astra Serif" w:hAnsi="PT Astra Serif"/>
          <w:sz w:val="28"/>
        </w:rPr>
        <w:tab/>
        <w:t>Важными направлениями работы администрации района являются реализация полномочий в сфере устойчивого функционирования жилищно-коммунального комплекса района, развития дорожной сети, охраны окружающей среды, обеспечения жильем отдельных категорий граждан, градостроительства и архитектуры, земельных и имущественных отношений, профилактики экстремизма и терроризма, защиты населения от чрезвычайных ситуаций, укрепление гражданской обороны.</w:t>
      </w:r>
    </w:p>
    <w:p w:rsidR="00DF02CE" w:rsidRPr="00DF02CE" w:rsidRDefault="00DF02CE" w:rsidP="00DF02CE">
      <w:pPr>
        <w:jc w:val="both"/>
        <w:rPr>
          <w:rFonts w:ascii="PT Astra Serif" w:hAnsi="PT Astra Serif"/>
          <w:sz w:val="28"/>
        </w:rPr>
      </w:pPr>
      <w:r w:rsidRPr="00DF02CE">
        <w:rPr>
          <w:rFonts w:ascii="PT Astra Serif" w:hAnsi="PT Astra Serif"/>
          <w:sz w:val="28"/>
        </w:rPr>
        <w:t>Важными направлениями работы администрации района являются реализация полномочий в сфере устойчивого функционирования жилищно-коммунального комплекса района, развития дорожной сети, охраны окружающей среды, обеспечения жильем отдельных категорий граждан, градостроительства и архитектуры. Так, осенью 2019 года всеми муниципальными образованиями получены паспорта готовности к работе в осенне-зимнем периоде 2019/2020 года.</w:t>
      </w:r>
    </w:p>
    <w:p w:rsidR="00DF02CE" w:rsidRPr="00DF02CE" w:rsidRDefault="00DF02CE" w:rsidP="00DF02CE">
      <w:pPr>
        <w:ind w:firstLine="720"/>
        <w:jc w:val="both"/>
        <w:rPr>
          <w:rFonts w:ascii="PT Astra Serif" w:hAnsi="PT Astra Serif"/>
          <w:sz w:val="28"/>
        </w:rPr>
      </w:pPr>
      <w:r w:rsidRPr="00DF02CE">
        <w:rPr>
          <w:rFonts w:ascii="PT Astra Serif" w:hAnsi="PT Astra Serif"/>
          <w:sz w:val="28"/>
        </w:rPr>
        <w:t xml:space="preserve">Администрацией Шпаковского муниципального района была проведена большая работа в области обращения с отходами производства и потребления: На территориях поселений Дубовского, </w:t>
      </w:r>
      <w:proofErr w:type="spellStart"/>
      <w:r w:rsidRPr="00DF02CE">
        <w:rPr>
          <w:rFonts w:ascii="PT Astra Serif" w:hAnsi="PT Astra Serif"/>
          <w:sz w:val="28"/>
        </w:rPr>
        <w:t>Казинского</w:t>
      </w:r>
      <w:proofErr w:type="spellEnd"/>
      <w:r w:rsidRPr="00DF02CE">
        <w:rPr>
          <w:rFonts w:ascii="PT Astra Serif" w:hAnsi="PT Astra Serif"/>
          <w:sz w:val="28"/>
        </w:rPr>
        <w:t xml:space="preserve">, </w:t>
      </w:r>
      <w:proofErr w:type="spellStart"/>
      <w:r w:rsidRPr="00DF02CE">
        <w:rPr>
          <w:rFonts w:ascii="PT Astra Serif" w:hAnsi="PT Astra Serif"/>
          <w:sz w:val="28"/>
        </w:rPr>
        <w:t>Сенгилеевского</w:t>
      </w:r>
      <w:proofErr w:type="spellEnd"/>
      <w:r w:rsidRPr="00DF02CE">
        <w:rPr>
          <w:rFonts w:ascii="PT Astra Serif" w:hAnsi="PT Astra Serif"/>
          <w:sz w:val="28"/>
        </w:rPr>
        <w:t xml:space="preserve">, </w:t>
      </w:r>
      <w:proofErr w:type="spellStart"/>
      <w:r w:rsidRPr="00DF02CE">
        <w:rPr>
          <w:rFonts w:ascii="PT Astra Serif" w:hAnsi="PT Astra Serif"/>
          <w:sz w:val="28"/>
        </w:rPr>
        <w:t>Темнолесского</w:t>
      </w:r>
      <w:proofErr w:type="spellEnd"/>
      <w:r w:rsidRPr="00DF02CE">
        <w:rPr>
          <w:rFonts w:ascii="PT Astra Serif" w:hAnsi="PT Astra Serif"/>
          <w:sz w:val="28"/>
        </w:rPr>
        <w:t xml:space="preserve">, Цимлянского, </w:t>
      </w:r>
      <w:proofErr w:type="spellStart"/>
      <w:r w:rsidRPr="00DF02CE">
        <w:rPr>
          <w:rFonts w:ascii="PT Astra Serif" w:hAnsi="PT Astra Serif"/>
          <w:sz w:val="28"/>
        </w:rPr>
        <w:t>Надеждинского</w:t>
      </w:r>
      <w:proofErr w:type="spellEnd"/>
      <w:r w:rsidRPr="00DF02CE">
        <w:rPr>
          <w:rFonts w:ascii="PT Astra Serif" w:hAnsi="PT Astra Serif"/>
          <w:sz w:val="28"/>
        </w:rPr>
        <w:t xml:space="preserve"> и </w:t>
      </w:r>
      <w:proofErr w:type="spellStart"/>
      <w:r w:rsidRPr="00DF02CE">
        <w:rPr>
          <w:rFonts w:ascii="PT Astra Serif" w:hAnsi="PT Astra Serif"/>
          <w:sz w:val="28"/>
        </w:rPr>
        <w:t>Пелагиадского</w:t>
      </w:r>
      <w:proofErr w:type="spellEnd"/>
      <w:r w:rsidRPr="00DF02CE">
        <w:rPr>
          <w:rFonts w:ascii="PT Astra Serif" w:hAnsi="PT Astra Serif"/>
          <w:sz w:val="28"/>
        </w:rPr>
        <w:t xml:space="preserve"> сельсоветов Шпаковского муниципального района расположено 5 площадок временного хранения отходов производства и потребления и 2 несанкционированные свалки. Общая площадь данных объектов составляет 27,6 га. На сегодняшний день проведены работы по их </w:t>
      </w:r>
      <w:proofErr w:type="spellStart"/>
      <w:r w:rsidRPr="00DF02CE">
        <w:rPr>
          <w:rFonts w:ascii="PT Astra Serif" w:hAnsi="PT Astra Serif"/>
          <w:sz w:val="28"/>
        </w:rPr>
        <w:t>обваловке</w:t>
      </w:r>
      <w:proofErr w:type="spellEnd"/>
      <w:r w:rsidRPr="00DF02CE">
        <w:rPr>
          <w:rFonts w:ascii="PT Astra Serif" w:hAnsi="PT Astra Serif"/>
          <w:sz w:val="28"/>
        </w:rPr>
        <w:t xml:space="preserve"> и нанесению на поверхность экранирующего слоя из потенциально плодородных почв, начата работа по подготовке необходимых документов на включение в государственный реестр объектов накопленного вреда окружающей сред. </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Деятельность по реализации мероприятий </w:t>
      </w:r>
      <w:proofErr w:type="spellStart"/>
      <w:r w:rsidRPr="00DF02CE">
        <w:rPr>
          <w:rFonts w:ascii="PT Astra Serif" w:hAnsi="PT Astra Serif"/>
          <w:sz w:val="28"/>
        </w:rPr>
        <w:t>межпоселенческого</w:t>
      </w:r>
      <w:proofErr w:type="spellEnd"/>
      <w:r w:rsidRPr="00DF02CE">
        <w:rPr>
          <w:rFonts w:ascii="PT Astra Serif" w:hAnsi="PT Astra Serif"/>
          <w:sz w:val="28"/>
        </w:rPr>
        <w:t xml:space="preserve"> характера по охране окружающей среды на территории района осуществляется администрацией Шпаковского муниципального района в соответствии с ведомственной целевой программой «Чистый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муниципальный </w:t>
      </w:r>
      <w:r w:rsidRPr="00DF02CE">
        <w:rPr>
          <w:rFonts w:ascii="PT Astra Serif" w:hAnsi="PT Astra Serif"/>
          <w:sz w:val="28"/>
        </w:rPr>
        <w:lastRenderedPageBreak/>
        <w:t>район на 2018-2020 годы». Формирование настоящей Программы направлено на улучшение экологической и санитарно-эпидемиологической обстановки на территории Шпаковского района, за счет снижения уровня негативного воздействия отходов на окружающую среду и население. В 2019 году создано 7 мест (контейнерных площадок) накопления ТКО. Сумма- 623 926 руб. (финансирование: бюджет Шпаковского муниципального района)</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В целях совершенствования экологической культуры и экологического воспитания населения, прежде всего молодежи, в Шпаковском районе ежегодно проводятся экологические акции в рамках краевой акции: «Сохраним природу Ставрополья». В 2019 году в образовательных организациях района проведено 847 экологических мероприятий, в том числе 233 – трудовой направленности (субботники, экологические десанты, работы по озеленению и благоустройству территорий) и 614 – образовательных и культурно-массовых (тематические занятия, классные часы, праздники, конкурсы, викторины, мини-конференции школьников и т.д.).</w:t>
      </w:r>
    </w:p>
    <w:p w:rsidR="00DF02CE" w:rsidRPr="00DF02CE" w:rsidRDefault="00DF02CE" w:rsidP="00DF02CE">
      <w:pPr>
        <w:tabs>
          <w:tab w:val="left" w:pos="720"/>
          <w:tab w:val="left" w:pos="9360"/>
        </w:tabs>
        <w:contextualSpacing/>
        <w:jc w:val="both"/>
        <w:rPr>
          <w:rFonts w:ascii="PT Astra Serif" w:hAnsi="PT Astra Serif"/>
          <w:sz w:val="28"/>
        </w:rPr>
      </w:pPr>
      <w:r w:rsidRPr="00DF02CE">
        <w:rPr>
          <w:rFonts w:ascii="PT Astra Serif" w:hAnsi="PT Astra Serif"/>
          <w:sz w:val="28"/>
        </w:rPr>
        <w:tab/>
        <w:t xml:space="preserve">Основным инструментом реализации приоритетного национального проекта «Доступное и комфортное жилье – гражданам России» является государственная программа «Обеспечение доступным  и комфортным жильем и коммунальными услугами граждан Российской Федерации».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муниципальный район участвует в двух подпрограммах: «Выполнение государственных обязательств по обеспечению жильем категорий граждан, установленных федеральным законодательством» и «Обеспечение жильем молодых семей», в рамках которых по Шпаковскому району по категориям граждане:</w:t>
      </w:r>
    </w:p>
    <w:p w:rsidR="00DF02CE" w:rsidRPr="00DF02CE" w:rsidRDefault="00DF02CE" w:rsidP="00DF02CE">
      <w:pPr>
        <w:tabs>
          <w:tab w:val="left" w:pos="720"/>
          <w:tab w:val="left" w:pos="9360"/>
        </w:tabs>
        <w:contextualSpacing/>
        <w:jc w:val="both"/>
        <w:rPr>
          <w:rFonts w:ascii="PT Astra Serif" w:hAnsi="PT Astra Serif"/>
          <w:sz w:val="28"/>
        </w:rPr>
      </w:pPr>
      <w:r w:rsidRPr="00DF02CE">
        <w:rPr>
          <w:rFonts w:ascii="PT Astra Serif" w:hAnsi="PT Astra Serif"/>
          <w:sz w:val="28"/>
        </w:rPr>
        <w:tab/>
        <w:t xml:space="preserve">признанные в установленном порядке вынужденными переселенцами получили государственные жилищные сертификаты 8 семей на общую сумму 13 590 737 рублей. </w:t>
      </w:r>
    </w:p>
    <w:p w:rsidR="00DF02CE" w:rsidRPr="00DF02CE" w:rsidRDefault="00DF02CE" w:rsidP="00DF02CE">
      <w:pPr>
        <w:tabs>
          <w:tab w:val="left" w:pos="720"/>
          <w:tab w:val="left" w:pos="9360"/>
        </w:tabs>
        <w:contextualSpacing/>
        <w:jc w:val="both"/>
        <w:rPr>
          <w:rFonts w:ascii="PT Astra Serif" w:hAnsi="PT Astra Serif"/>
          <w:sz w:val="28"/>
        </w:rPr>
      </w:pPr>
      <w:r w:rsidRPr="00DF02CE">
        <w:rPr>
          <w:rFonts w:ascii="PT Astra Serif" w:hAnsi="PT Astra Serif"/>
          <w:sz w:val="28"/>
        </w:rPr>
        <w:tab/>
        <w:t>-подвергшиеся воздействию радиации вследствие радиационных аварий и катастроф на Чернобыльской АЭС получила государственный жилищный сертификат 1 семья на 3 249 576 рублей.</w:t>
      </w:r>
    </w:p>
    <w:p w:rsidR="00DF02CE" w:rsidRPr="00DF02CE" w:rsidRDefault="00DF02CE" w:rsidP="00DF02CE">
      <w:pPr>
        <w:tabs>
          <w:tab w:val="left" w:pos="720"/>
          <w:tab w:val="left" w:pos="9360"/>
        </w:tabs>
        <w:contextualSpacing/>
        <w:jc w:val="both"/>
        <w:rPr>
          <w:rFonts w:ascii="PT Astra Serif" w:hAnsi="PT Astra Serif"/>
          <w:sz w:val="28"/>
        </w:rPr>
      </w:pPr>
      <w:r w:rsidRPr="00DF02CE">
        <w:rPr>
          <w:rFonts w:ascii="PT Astra Serif" w:hAnsi="PT Astra Serif"/>
          <w:sz w:val="28"/>
        </w:rPr>
        <w:tab/>
        <w:t xml:space="preserve">В 2019 году выдано извещений (свидетельств) по подпрограмме «Обеспечение жильем молодых семей» 20 семьям, 9 из которых </w:t>
      </w:r>
      <w:proofErr w:type="gramStart"/>
      <w:r w:rsidRPr="00DF02CE">
        <w:rPr>
          <w:rFonts w:ascii="PT Astra Serif" w:hAnsi="PT Astra Serif"/>
          <w:sz w:val="28"/>
        </w:rPr>
        <w:t>многодетные</w:t>
      </w:r>
      <w:proofErr w:type="gramEnd"/>
      <w:r w:rsidRPr="00DF02CE">
        <w:rPr>
          <w:rFonts w:ascii="PT Astra Serif" w:hAnsi="PT Astra Serif"/>
          <w:sz w:val="28"/>
        </w:rPr>
        <w:t xml:space="preserve">. </w:t>
      </w:r>
    </w:p>
    <w:p w:rsidR="00DF02CE" w:rsidRPr="00DF02CE" w:rsidRDefault="00DF02CE" w:rsidP="00DF02CE">
      <w:pPr>
        <w:tabs>
          <w:tab w:val="left" w:pos="720"/>
        </w:tabs>
        <w:contextualSpacing/>
        <w:jc w:val="both"/>
        <w:rPr>
          <w:rFonts w:ascii="PT Astra Serif" w:hAnsi="PT Astra Serif"/>
          <w:sz w:val="28"/>
        </w:rPr>
      </w:pPr>
      <w:r w:rsidRPr="00DF02CE">
        <w:rPr>
          <w:rFonts w:ascii="PT Astra Serif" w:hAnsi="PT Astra Serif"/>
          <w:sz w:val="28"/>
        </w:rPr>
        <w:tab/>
        <w:t xml:space="preserve">В 2019 году на территории района в рамках реализации Указа Президента Российской Федерации от 07 мая 2008 года № 714 «Об обеспечении жильем ветеранов Великой Отечественной войны 1941-1945 годов» продолжена реализация мероприятия по обеспечению субсидиями на приобретение жилья для инвалидов (участников) Великой Отечественной войны и вдов инвалидов (участников) Великой Отечественной войны. </w:t>
      </w:r>
      <w:r w:rsidRPr="00DF02CE">
        <w:rPr>
          <w:rFonts w:ascii="PT Astra Serif" w:hAnsi="PT Astra Serif"/>
          <w:sz w:val="28"/>
        </w:rPr>
        <w:tab/>
        <w:t>В 2019 году были выделены 2 сертификата каждый на сумму 1 098 936 рублей на приобретение жилья, свое право реализовали 2 вдовы ветеранов ВОВ из г. Михайловска.</w:t>
      </w:r>
      <w:r w:rsidRPr="00DF02CE">
        <w:rPr>
          <w:rFonts w:ascii="PT Astra Serif" w:hAnsi="PT Astra Serif"/>
          <w:sz w:val="28"/>
        </w:rPr>
        <w:tab/>
      </w:r>
    </w:p>
    <w:p w:rsidR="00DF02CE" w:rsidRPr="00DF02CE" w:rsidRDefault="00DF02CE" w:rsidP="00DF02CE">
      <w:pPr>
        <w:tabs>
          <w:tab w:val="left" w:pos="720"/>
          <w:tab w:val="left" w:pos="9360"/>
        </w:tabs>
        <w:contextualSpacing/>
        <w:jc w:val="both"/>
        <w:rPr>
          <w:rFonts w:ascii="PT Astra Serif" w:hAnsi="PT Astra Serif"/>
          <w:sz w:val="28"/>
        </w:rPr>
      </w:pPr>
      <w:r w:rsidRPr="00DF02CE">
        <w:rPr>
          <w:rFonts w:ascii="PT Astra Serif" w:hAnsi="PT Astra Serif"/>
          <w:sz w:val="28"/>
        </w:rPr>
        <w:tab/>
        <w:t xml:space="preserve">В 2019 году на территории района продолжается реализация мероприятий по обеспечению жилищными субсидиями ветеранов боевых действий, инвалидов и семей, имеющих детей-инвалидов. В рамках реализации социальных гарантий на обеспечение жильем, установленных федеральными законами «О ветеранах» и «О социальной защите инвалидов в Российской </w:t>
      </w:r>
      <w:r w:rsidRPr="00DF02CE">
        <w:rPr>
          <w:rFonts w:ascii="PT Astra Serif" w:hAnsi="PT Astra Serif"/>
          <w:sz w:val="28"/>
        </w:rPr>
        <w:lastRenderedPageBreak/>
        <w:t>Федерации» в 2019 году выделено 5 сертификатов для обеспечения жильем: 3 ветеранов боевых действий, 2 семей имеющих детей-инвалидов на общую сумму 2 197 872 рублей.</w:t>
      </w:r>
    </w:p>
    <w:p w:rsidR="00DF02CE" w:rsidRPr="00DF02CE" w:rsidRDefault="00DF02CE" w:rsidP="00DF02CE">
      <w:pPr>
        <w:ind w:firstLine="540"/>
        <w:contextualSpacing/>
        <w:jc w:val="both"/>
        <w:rPr>
          <w:rFonts w:ascii="PT Astra Serif" w:hAnsi="PT Astra Serif"/>
          <w:sz w:val="28"/>
        </w:rPr>
      </w:pPr>
      <w:r w:rsidRPr="00DF02CE">
        <w:rPr>
          <w:rFonts w:ascii="PT Astra Serif" w:hAnsi="PT Astra Serif"/>
          <w:sz w:val="28"/>
        </w:rPr>
        <w:tab/>
        <w:t xml:space="preserve"> Работа по обеспечению жильем отдельных категорий граждан будет продолжена в 2020 году.</w:t>
      </w:r>
    </w:p>
    <w:p w:rsidR="00DF02CE" w:rsidRPr="00DF02CE" w:rsidRDefault="00DF02CE" w:rsidP="00DF02CE">
      <w:pPr>
        <w:ind w:firstLine="709"/>
        <w:jc w:val="both"/>
        <w:rPr>
          <w:rFonts w:ascii="PT Astra Serif" w:hAnsi="PT Astra Serif"/>
          <w:sz w:val="28"/>
        </w:rPr>
      </w:pP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район стал участником национального проекта «Безопасные и качественные дороги» на период с 2019 года по 2024 год.</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В рамках реализации национального проекта в 2019 году Шпаковскому району было выделено 105 263 160 рублей из них: федеральный бюджет 70 303 030,3 рублей, краевой бюджет 29 696 969,7 рублей, местный бюджет 5 263 600 рублей. </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Все вышеуказанные финансовые средства выделены и освоены своевременно в полном объеме. Задолженности по контракту также не имеется. Сроков нарушения контракта нет. </w:t>
      </w:r>
    </w:p>
    <w:p w:rsidR="00DF02CE" w:rsidRPr="00DF02CE" w:rsidRDefault="00DF02CE" w:rsidP="00DF02CE">
      <w:pPr>
        <w:ind w:right="-1" w:firstLine="709"/>
        <w:jc w:val="both"/>
        <w:rPr>
          <w:rFonts w:ascii="PT Astra Serif" w:hAnsi="PT Astra Serif"/>
          <w:sz w:val="28"/>
        </w:rPr>
      </w:pPr>
      <w:r w:rsidRPr="00DF02CE">
        <w:rPr>
          <w:rFonts w:ascii="PT Astra Serif" w:hAnsi="PT Astra Serif"/>
          <w:spacing w:val="-3"/>
          <w:sz w:val="28"/>
        </w:rPr>
        <w:t>В рамках национального проекта выполнены</w:t>
      </w:r>
      <w:r w:rsidRPr="00DF02CE">
        <w:rPr>
          <w:rFonts w:ascii="PT Astra Serif" w:hAnsi="PT Astra Serif"/>
          <w:sz w:val="28"/>
        </w:rPr>
        <w:t xml:space="preserve"> ремонтные работы на автомобильных дорогах:</w:t>
      </w:r>
    </w:p>
    <w:p w:rsidR="00DF02CE" w:rsidRPr="00DF02CE" w:rsidRDefault="00DF02CE" w:rsidP="00DF02CE">
      <w:pPr>
        <w:ind w:right="-1" w:firstLine="709"/>
        <w:jc w:val="both"/>
        <w:rPr>
          <w:rFonts w:ascii="PT Astra Serif" w:hAnsi="PT Astra Serif"/>
          <w:sz w:val="28"/>
        </w:rPr>
      </w:pPr>
      <w:r w:rsidRPr="00DF02CE">
        <w:rPr>
          <w:rFonts w:ascii="PT Astra Serif" w:hAnsi="PT Astra Serif"/>
          <w:sz w:val="28"/>
        </w:rPr>
        <w:t xml:space="preserve"> «</w:t>
      </w:r>
      <w:proofErr w:type="spellStart"/>
      <w:r w:rsidRPr="00DF02CE">
        <w:rPr>
          <w:rFonts w:ascii="PT Astra Serif" w:hAnsi="PT Astra Serif"/>
          <w:sz w:val="28"/>
        </w:rPr>
        <w:t>Верхнедубовский</w:t>
      </w:r>
      <w:proofErr w:type="spellEnd"/>
      <w:r w:rsidRPr="00DF02CE">
        <w:rPr>
          <w:rFonts w:ascii="PT Astra Serif" w:hAnsi="PT Astra Serif"/>
          <w:sz w:val="28"/>
        </w:rPr>
        <w:t xml:space="preserve"> - примыкание к автомобильной дороге Шпаковское-Дубовка-Казинка» протяженностью 8,4 км., на сумму- 31606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 работы завершены.</w:t>
      </w:r>
    </w:p>
    <w:p w:rsidR="00DF02CE" w:rsidRPr="00DF02CE" w:rsidRDefault="00DF02CE" w:rsidP="00DF02CE">
      <w:pPr>
        <w:ind w:right="-1" w:firstLine="709"/>
        <w:jc w:val="both"/>
        <w:rPr>
          <w:rFonts w:ascii="PT Astra Serif" w:hAnsi="PT Astra Serif"/>
          <w:sz w:val="28"/>
        </w:rPr>
      </w:pPr>
      <w:r w:rsidRPr="00DF02CE">
        <w:rPr>
          <w:rFonts w:ascii="PT Astra Serif" w:hAnsi="PT Astra Serif"/>
          <w:sz w:val="28"/>
        </w:rPr>
        <w:t>«</w:t>
      </w:r>
      <w:proofErr w:type="spellStart"/>
      <w:r w:rsidRPr="00DF02CE">
        <w:rPr>
          <w:rFonts w:ascii="PT Astra Serif" w:hAnsi="PT Astra Serif"/>
          <w:sz w:val="28"/>
        </w:rPr>
        <w:t>Липовчанский</w:t>
      </w:r>
      <w:proofErr w:type="spellEnd"/>
      <w:r w:rsidRPr="00DF02CE">
        <w:rPr>
          <w:rFonts w:ascii="PT Astra Serif" w:hAnsi="PT Astra Serif"/>
          <w:sz w:val="28"/>
        </w:rPr>
        <w:t xml:space="preserve"> </w:t>
      </w:r>
      <w:proofErr w:type="spellStart"/>
      <w:r w:rsidRPr="00DF02CE">
        <w:rPr>
          <w:rFonts w:ascii="PT Astra Serif" w:hAnsi="PT Astra Serif"/>
          <w:sz w:val="28"/>
        </w:rPr>
        <w:t>Темнолесская</w:t>
      </w:r>
      <w:proofErr w:type="spellEnd"/>
      <w:r w:rsidRPr="00DF02CE">
        <w:rPr>
          <w:rFonts w:ascii="PT Astra Serif" w:hAnsi="PT Astra Serif"/>
          <w:sz w:val="28"/>
        </w:rPr>
        <w:t xml:space="preserve"> примыкание к автомобильной дороги подъезд к городу Ставрополю от автомобильной дороги Кавказ» протяженностью 22,518 км., на сумму 73656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 работы завершены.</w:t>
      </w:r>
    </w:p>
    <w:p w:rsidR="00DF02CE" w:rsidRPr="00DF02CE" w:rsidRDefault="00DF02CE" w:rsidP="00DF02CE">
      <w:pPr>
        <w:ind w:right="-1" w:firstLine="709"/>
        <w:jc w:val="both"/>
        <w:rPr>
          <w:rFonts w:ascii="PT Astra Serif" w:hAnsi="PT Astra Serif"/>
          <w:sz w:val="28"/>
        </w:rPr>
      </w:pPr>
      <w:r w:rsidRPr="00DF02CE">
        <w:rPr>
          <w:rFonts w:ascii="PT Astra Serif" w:hAnsi="PT Astra Serif"/>
          <w:sz w:val="28"/>
        </w:rPr>
        <w:t xml:space="preserve">В соответствии с муниципальной программой «Повышение безопасности дорожного движения в Шпаковском районе» на 2018- 2020 годы на мероприятия по повышению безопасности дорожного движения было выделено  в 2019 году- 150,0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 xml:space="preserve">. </w:t>
      </w:r>
    </w:p>
    <w:p w:rsidR="00DF02CE" w:rsidRPr="00DF02CE" w:rsidRDefault="00DF02CE" w:rsidP="00DF02CE">
      <w:pPr>
        <w:ind w:firstLine="720"/>
        <w:jc w:val="both"/>
        <w:rPr>
          <w:rFonts w:ascii="PT Astra Serif" w:hAnsi="PT Astra Serif"/>
          <w:sz w:val="28"/>
        </w:rPr>
      </w:pPr>
      <w:proofErr w:type="gramStart"/>
      <w:r w:rsidRPr="00DF02CE">
        <w:rPr>
          <w:rFonts w:ascii="PT Astra Serif" w:hAnsi="PT Astra Serif"/>
          <w:sz w:val="28"/>
        </w:rPr>
        <w:t xml:space="preserve">На вышеуказанную были закуплены один автопавильон на сумму                     95 000 рублей и  три искусственных неровности на сумму 416040,69 рублей, освоение по программе 136640,69 рублей, что составляет 91%,  остаток по программе составил 13359,331 рублей, экономия произошла из- за уменьшения стоимости искусственных неровностей в ходе проведения конкурентных процедур. </w:t>
      </w:r>
      <w:proofErr w:type="gramEnd"/>
    </w:p>
    <w:p w:rsidR="00DF02CE" w:rsidRPr="00DF02CE" w:rsidRDefault="00DF02CE" w:rsidP="00DF02CE">
      <w:pPr>
        <w:tabs>
          <w:tab w:val="center" w:pos="4677"/>
          <w:tab w:val="right" w:pos="9355"/>
        </w:tabs>
        <w:ind w:firstLine="720"/>
        <w:jc w:val="both"/>
        <w:rPr>
          <w:rFonts w:ascii="PT Astra Serif" w:hAnsi="PT Astra Serif"/>
          <w:sz w:val="28"/>
        </w:rPr>
      </w:pPr>
      <w:r w:rsidRPr="00DF02CE">
        <w:rPr>
          <w:rFonts w:ascii="PT Astra Serif" w:hAnsi="PT Astra Serif"/>
          <w:sz w:val="28"/>
        </w:rPr>
        <w:t xml:space="preserve">В соответствии с муниципальной программой «Развитие дорожного хозяйства» Шпаковского муниципального района Ставропольского края» на 2018 -2020 годы на мероприятия по повышению безопасности дорожного движения было выделено в 2019 году- 200,0 </w:t>
      </w:r>
      <w:proofErr w:type="spellStart"/>
      <w:r w:rsidRPr="00DF02CE">
        <w:rPr>
          <w:rFonts w:ascii="PT Astra Serif" w:hAnsi="PT Astra Serif"/>
          <w:sz w:val="28"/>
        </w:rPr>
        <w:t>тыс</w:t>
      </w:r>
      <w:proofErr w:type="gramStart"/>
      <w:r w:rsidRPr="00DF02CE">
        <w:rPr>
          <w:rFonts w:ascii="PT Astra Serif" w:hAnsi="PT Astra Serif"/>
          <w:sz w:val="28"/>
        </w:rPr>
        <w:t>.р</w:t>
      </w:r>
      <w:proofErr w:type="gramEnd"/>
      <w:r w:rsidRPr="00DF02CE">
        <w:rPr>
          <w:rFonts w:ascii="PT Astra Serif" w:hAnsi="PT Astra Serif"/>
          <w:sz w:val="28"/>
        </w:rPr>
        <w:t>уб</w:t>
      </w:r>
      <w:proofErr w:type="spellEnd"/>
      <w:r w:rsidRPr="00DF02CE">
        <w:rPr>
          <w:rFonts w:ascii="PT Astra Serif" w:hAnsi="PT Astra Serif"/>
          <w:sz w:val="28"/>
        </w:rPr>
        <w:t xml:space="preserve">. По данной программе были закуплены дорожные знаки на сумму 5536 рублей и разработана комплексная схема организации дорожного движения на сумму 175000 рублей, освоений по программе 180536 рубля, что составляет 90,3%, остаток по программе составил 19464 рубля.  </w:t>
      </w:r>
    </w:p>
    <w:p w:rsidR="00DF02CE" w:rsidRPr="00DF02CE" w:rsidRDefault="00DF02CE" w:rsidP="00DF02CE">
      <w:pPr>
        <w:tabs>
          <w:tab w:val="left" w:pos="6392"/>
        </w:tabs>
        <w:ind w:left="20" w:right="80" w:firstLine="700"/>
        <w:jc w:val="both"/>
        <w:rPr>
          <w:rFonts w:ascii="PT Astra Serif" w:hAnsi="PT Astra Serif"/>
          <w:sz w:val="28"/>
        </w:rPr>
      </w:pPr>
      <w:proofErr w:type="spellStart"/>
      <w:r w:rsidRPr="00DF02CE">
        <w:rPr>
          <w:rFonts w:ascii="PT Astra Serif" w:hAnsi="PT Astra Serif"/>
          <w:spacing w:val="2"/>
          <w:sz w:val="28"/>
        </w:rPr>
        <w:t>Шпаковский</w:t>
      </w:r>
      <w:proofErr w:type="spellEnd"/>
      <w:r w:rsidRPr="00DF02CE">
        <w:rPr>
          <w:rFonts w:ascii="PT Astra Serif" w:hAnsi="PT Astra Serif"/>
          <w:spacing w:val="2"/>
          <w:sz w:val="28"/>
        </w:rPr>
        <w:t xml:space="preserve"> район, как и вся территория Ставропольского края, в 2019 году перешел </w:t>
      </w:r>
      <w:r w:rsidRPr="00DF02CE">
        <w:rPr>
          <w:rFonts w:ascii="PT Astra Serif" w:hAnsi="PT Astra Serif"/>
          <w:sz w:val="28"/>
        </w:rPr>
        <w:t xml:space="preserve">на цифровое вещание, в связи с этим сотрудниками Ставропольского краевого радиотелевизионного передающего центра, проведено </w:t>
      </w:r>
      <w:proofErr w:type="gramStart"/>
      <w:r w:rsidRPr="00DF02CE">
        <w:rPr>
          <w:rFonts w:ascii="PT Astra Serif" w:hAnsi="PT Astra Serif"/>
          <w:sz w:val="28"/>
        </w:rPr>
        <w:t>обучение по настройке</w:t>
      </w:r>
      <w:proofErr w:type="gramEnd"/>
      <w:r w:rsidRPr="00DF02CE">
        <w:rPr>
          <w:rFonts w:ascii="PT Astra Serif" w:hAnsi="PT Astra Serif"/>
          <w:sz w:val="28"/>
        </w:rPr>
        <w:t xml:space="preserve"> оборудования для приема цифрового телевещания сотрудников администраций сельсоветов и всех </w:t>
      </w:r>
      <w:r w:rsidRPr="00DF02CE">
        <w:rPr>
          <w:rFonts w:ascii="PT Astra Serif" w:hAnsi="PT Astra Serif"/>
          <w:sz w:val="28"/>
        </w:rPr>
        <w:lastRenderedPageBreak/>
        <w:t xml:space="preserve">заинтересованных лиц. Также сотрудниками администраций поселений и волонтерами проводился </w:t>
      </w:r>
      <w:proofErr w:type="spellStart"/>
      <w:r w:rsidRPr="00DF02CE">
        <w:rPr>
          <w:rFonts w:ascii="PT Astra Serif" w:hAnsi="PT Astra Serif"/>
          <w:sz w:val="28"/>
        </w:rPr>
        <w:t>подворовой</w:t>
      </w:r>
      <w:proofErr w:type="spellEnd"/>
      <w:r w:rsidRPr="00DF02CE">
        <w:rPr>
          <w:rFonts w:ascii="PT Astra Serif" w:hAnsi="PT Astra Serif"/>
          <w:sz w:val="28"/>
        </w:rPr>
        <w:t xml:space="preserve"> обход всех населенных пунктов с целью выявления граждан нуждающихся в помощи покупки или настройке необходимого оборудования для перехода на цифровое телевидение, а также настройки необходимого оборудования.</w:t>
      </w:r>
    </w:p>
    <w:p w:rsidR="00DF02CE" w:rsidRPr="00DF02CE" w:rsidRDefault="00DF02CE" w:rsidP="00DF02CE">
      <w:pPr>
        <w:tabs>
          <w:tab w:val="left" w:pos="6392"/>
        </w:tabs>
        <w:ind w:left="20" w:right="80" w:firstLine="700"/>
        <w:jc w:val="both"/>
        <w:rPr>
          <w:rFonts w:ascii="PT Astra Serif" w:hAnsi="PT Astra Serif"/>
          <w:sz w:val="28"/>
        </w:rPr>
      </w:pPr>
      <w:r w:rsidRPr="00DF02CE">
        <w:rPr>
          <w:rFonts w:ascii="PT Astra Serif" w:hAnsi="PT Astra Serif"/>
          <w:sz w:val="28"/>
        </w:rPr>
        <w:t xml:space="preserve">В апреле 2019 году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район успешно перешел на цифровое телевещание.</w:t>
      </w:r>
    </w:p>
    <w:p w:rsidR="00DF02CE" w:rsidRPr="00DF02CE" w:rsidRDefault="00DF02CE" w:rsidP="00DF02CE">
      <w:pPr>
        <w:tabs>
          <w:tab w:val="left" w:pos="6392"/>
        </w:tabs>
        <w:ind w:left="20" w:right="80" w:firstLine="700"/>
        <w:jc w:val="both"/>
        <w:rPr>
          <w:rFonts w:ascii="PT Astra Serif" w:hAnsi="PT Astra Serif"/>
          <w:sz w:val="28"/>
        </w:rPr>
      </w:pPr>
      <w:r w:rsidRPr="00DF02CE">
        <w:rPr>
          <w:rFonts w:ascii="PT Astra Serif" w:hAnsi="PT Astra Serif"/>
          <w:sz w:val="28"/>
        </w:rPr>
        <w:t xml:space="preserve">Кроме того в 2019 году в </w:t>
      </w:r>
      <w:proofErr w:type="spellStart"/>
      <w:r w:rsidRPr="00DF02CE">
        <w:rPr>
          <w:rFonts w:ascii="PT Astra Serif" w:hAnsi="PT Astra Serif"/>
          <w:sz w:val="28"/>
        </w:rPr>
        <w:t>п</w:t>
      </w:r>
      <w:proofErr w:type="gramStart"/>
      <w:r w:rsidRPr="00DF02CE">
        <w:rPr>
          <w:rFonts w:ascii="PT Astra Serif" w:hAnsi="PT Astra Serif"/>
          <w:sz w:val="28"/>
        </w:rPr>
        <w:t>.Н</w:t>
      </w:r>
      <w:proofErr w:type="gramEnd"/>
      <w:r w:rsidRPr="00DF02CE">
        <w:rPr>
          <w:rFonts w:ascii="PT Astra Serif" w:hAnsi="PT Astra Serif"/>
          <w:sz w:val="28"/>
        </w:rPr>
        <w:t>овый</w:t>
      </w:r>
      <w:proofErr w:type="spellEnd"/>
      <w:r w:rsidRPr="00DF02CE">
        <w:rPr>
          <w:rFonts w:ascii="PT Astra Serif" w:hAnsi="PT Astra Serif"/>
          <w:sz w:val="28"/>
        </w:rPr>
        <w:t xml:space="preserve"> </w:t>
      </w:r>
      <w:proofErr w:type="spellStart"/>
      <w:r w:rsidRPr="00DF02CE">
        <w:rPr>
          <w:rFonts w:ascii="PT Astra Serif" w:hAnsi="PT Astra Serif"/>
          <w:sz w:val="28"/>
        </w:rPr>
        <w:t>Бешпагир</w:t>
      </w:r>
      <w:proofErr w:type="spellEnd"/>
      <w:r w:rsidRPr="00DF02CE">
        <w:rPr>
          <w:rFonts w:ascii="PT Astra Serif" w:hAnsi="PT Astra Serif"/>
          <w:sz w:val="28"/>
        </w:rPr>
        <w:t xml:space="preserve"> был открыт базовый комплекс МТС, что позволило получить устойчивую связь и интернет не только жителям поселка но и близлежащим населенным пунктам. </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В администрации Шпаковского муниципального района разработаны и приняты рекомендованные нормативно-правовые акты в области гражданской обороны и защиты населения от чрезвычайных ситуаций.</w:t>
      </w:r>
    </w:p>
    <w:p w:rsidR="00DF02CE" w:rsidRPr="00DF02CE" w:rsidRDefault="00DF02CE" w:rsidP="00DF02CE">
      <w:pPr>
        <w:ind w:left="20" w:right="20" w:firstLine="700"/>
        <w:jc w:val="both"/>
        <w:rPr>
          <w:rFonts w:ascii="PT Astra Serif" w:hAnsi="PT Astra Serif"/>
          <w:sz w:val="28"/>
        </w:rPr>
      </w:pPr>
      <w:r w:rsidRPr="00DF02CE">
        <w:rPr>
          <w:rFonts w:ascii="PT Astra Serif" w:hAnsi="PT Astra Serif"/>
          <w:sz w:val="28"/>
        </w:rPr>
        <w:t>Активно ведется работа в сфере имущественных и земельных отношений, градостроительства и архитектуры, соблюдения законодательства.</w:t>
      </w:r>
    </w:p>
    <w:p w:rsidR="00DF02CE" w:rsidRPr="00DF02CE" w:rsidRDefault="00DF02CE" w:rsidP="00DF02CE">
      <w:pPr>
        <w:ind w:left="20" w:right="20" w:firstLine="700"/>
        <w:jc w:val="both"/>
        <w:rPr>
          <w:rFonts w:ascii="PT Astra Serif" w:hAnsi="PT Astra Serif"/>
          <w:sz w:val="28"/>
        </w:rPr>
      </w:pPr>
      <w:r w:rsidRPr="00DF02CE">
        <w:rPr>
          <w:rFonts w:ascii="PT Astra Serif" w:hAnsi="PT Astra Serif"/>
          <w:sz w:val="28"/>
        </w:rPr>
        <w:t xml:space="preserve"> Так, в 2019 году в рамках осуществления муниципального земельного контроля на территории Шпаковского муниципального района Ставропольского края комитетом имущественных и земельных отношений администрации Шпаковского муниципального района проведено:</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 - 14 плановых проверок земельных участков находящихся в аренде, земельные участки используются в соответствии с видом разрешенного использования без нарушений в области земельного законодательства;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 проверено 2 </w:t>
      </w:r>
      <w:proofErr w:type="gramStart"/>
      <w:r w:rsidRPr="00DF02CE">
        <w:rPr>
          <w:rFonts w:ascii="PT Astra Serif" w:hAnsi="PT Astra Serif"/>
          <w:sz w:val="28"/>
        </w:rPr>
        <w:t>земельных</w:t>
      </w:r>
      <w:proofErr w:type="gramEnd"/>
      <w:r w:rsidRPr="00DF02CE">
        <w:rPr>
          <w:rFonts w:ascii="PT Astra Serif" w:hAnsi="PT Astra Serif"/>
          <w:sz w:val="28"/>
        </w:rPr>
        <w:t xml:space="preserve"> участка по требованию </w:t>
      </w:r>
      <w:proofErr w:type="spellStart"/>
      <w:r w:rsidRPr="00DF02CE">
        <w:rPr>
          <w:rFonts w:ascii="PT Astra Serif" w:hAnsi="PT Astra Serif"/>
          <w:sz w:val="28"/>
        </w:rPr>
        <w:t>Шпаковской</w:t>
      </w:r>
      <w:proofErr w:type="spellEnd"/>
      <w:r w:rsidRPr="00DF02CE">
        <w:rPr>
          <w:rFonts w:ascii="PT Astra Serif" w:hAnsi="PT Astra Serif"/>
          <w:sz w:val="28"/>
        </w:rPr>
        <w:t xml:space="preserve"> районной прокуратуры совместно с сотрудниками прокуратуры;</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- 8 осмотров земельных участков с целью выявления правонарушений и достоверности информации о предполагаемом правонарушении земельного законодательства;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- 29 внеплановых проверок в отношении физических лиц, по результатам которых, усмотрено 10 правонарушений предусмотренных ст.7.1 КоАП РФ, с последующей передачей материалов в адрес Федеральной службы государственной регистрации, кадастра и картографии (</w:t>
      </w:r>
      <w:proofErr w:type="spellStart"/>
      <w:r w:rsidRPr="00DF02CE">
        <w:rPr>
          <w:rFonts w:ascii="PT Astra Serif" w:hAnsi="PT Astra Serif"/>
          <w:sz w:val="28"/>
        </w:rPr>
        <w:t>Росреестр</w:t>
      </w:r>
      <w:proofErr w:type="spellEnd"/>
      <w:r w:rsidRPr="00DF02CE">
        <w:rPr>
          <w:rFonts w:ascii="PT Astra Serif" w:hAnsi="PT Astra Serif"/>
          <w:sz w:val="28"/>
        </w:rPr>
        <w:t xml:space="preserve">), для рассмотрения и вынесения решения в соответствии с Кодексом об административных правонарушениях РФ. </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Количество решений принятых в 2019 году составляет 472, в том числе:</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о предоставлении земельного участка в собственность бесплатно – 19;</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о предоставлении земельного участка в постоянное бессрочное пользование -83;</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об утверждении схем расположения земельных участков на кадастровом плане территории -166;</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об изменении вида разрешенного использования земельных участков – 27;</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об отнесении земельного участка к определенной территории -154;</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о разрешении на использование земельного участка без предоставления и установления сервитута -14;</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lastRenderedPageBreak/>
        <w:t>об установлении соответствия вида разрешенного использования классификатору видов разрешенного использования -9.</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Комитетом имущественных и земельных отношений администрации Шпаковского муниципального района Ставропольского края в 2019 году заключено 513 договоров аренды и 63 договора купли продажи земельных участков.</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Общая площадь земель, расположенных на поднадзорной территории, согласно </w:t>
      </w:r>
      <w:proofErr w:type="gramStart"/>
      <w:r w:rsidRPr="00DF02CE">
        <w:rPr>
          <w:rFonts w:ascii="PT Astra Serif" w:hAnsi="PT Astra Serif"/>
          <w:sz w:val="28"/>
        </w:rPr>
        <w:t xml:space="preserve">информации, представленной Управлением </w:t>
      </w:r>
      <w:proofErr w:type="spellStart"/>
      <w:r w:rsidRPr="00DF02CE">
        <w:rPr>
          <w:rFonts w:ascii="PT Astra Serif" w:hAnsi="PT Astra Serif"/>
          <w:sz w:val="28"/>
        </w:rPr>
        <w:t>Росреестра</w:t>
      </w:r>
      <w:proofErr w:type="spellEnd"/>
      <w:r w:rsidRPr="00DF02CE">
        <w:rPr>
          <w:rFonts w:ascii="PT Astra Serif" w:hAnsi="PT Astra Serif"/>
          <w:sz w:val="28"/>
        </w:rPr>
        <w:t xml:space="preserve"> по Ставропольскому краю составляет</w:t>
      </w:r>
      <w:proofErr w:type="gramEnd"/>
      <w:r w:rsidRPr="00DF02CE">
        <w:rPr>
          <w:rFonts w:ascii="PT Astra Serif" w:hAnsi="PT Astra Serif"/>
          <w:sz w:val="28"/>
        </w:rPr>
        <w:t>: 236357 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государственная </w:t>
      </w:r>
      <w:proofErr w:type="gramStart"/>
      <w:r w:rsidRPr="00DF02CE">
        <w:rPr>
          <w:rFonts w:ascii="PT Astra Serif" w:hAnsi="PT Astra Serif"/>
          <w:sz w:val="28"/>
        </w:rPr>
        <w:t>собственность</w:t>
      </w:r>
      <w:proofErr w:type="gramEnd"/>
      <w:r w:rsidRPr="00DF02CE">
        <w:rPr>
          <w:rFonts w:ascii="PT Astra Serif" w:hAnsi="PT Astra Serif"/>
          <w:sz w:val="28"/>
        </w:rPr>
        <w:t xml:space="preserve"> на которые не разграничена –105408 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федеральная собственность – 78470 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государственная собственность Ставропольского края – 2470 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муниципальная собственность 11139 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частная собственность юридических лиц 38751 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частная собственность физических лиц 92098 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Сумма по арендной плате за пользование  земельными участками на территории Шпаковского района составляет 15 436 725,98 руб., количество арендаторов, имеющих задолженность по арендной плате - 18:</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из них на сумму 5 804 376,44 руб. комитетом направлено претензий 5 арендаторам, сроки по которым для добровольного погашения задолженности не вышли;</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на сумму 2 752 762,83 руб. находятся на рассмотрении в суде (1 иск в Арбитражном суде Ставропольского края, 1 и</w:t>
      </w:r>
      <w:proofErr w:type="gramStart"/>
      <w:r w:rsidRPr="00DF02CE">
        <w:rPr>
          <w:rFonts w:ascii="PT Astra Serif" w:hAnsi="PT Astra Serif"/>
          <w:sz w:val="28"/>
        </w:rPr>
        <w:t>ск в Шп</w:t>
      </w:r>
      <w:proofErr w:type="gramEnd"/>
      <w:r w:rsidRPr="00DF02CE">
        <w:rPr>
          <w:rFonts w:ascii="PT Astra Serif" w:hAnsi="PT Astra Serif"/>
          <w:sz w:val="28"/>
        </w:rPr>
        <w:t>аковском районном суде, 1 иск в Октябрьском районном суде г. Ставрополя);</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 на сумму 9 084 546,11 руб. вынесено 4 судебных решений о взыскании арендатором задолженности по арендной плате;</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из них на сумму 8 130 653,55 руб. направлено 5 исполнительных листов в службу судебных приставов для принудительного взыскания;</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на сумму 953 892,56 руб. вынесено 4 решения судами, не вступившими в законную силу.</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За 2019 год было произведено платежей по задолженности арендной платы в добровольном порядке по направленным ранее комитетом претензиям на сумму – 5 584 959,65 руб., общее количество арендаторов охваченных </w:t>
      </w:r>
      <w:proofErr w:type="spellStart"/>
      <w:r w:rsidRPr="00DF02CE">
        <w:rPr>
          <w:rFonts w:ascii="PT Astra Serif" w:hAnsi="PT Astra Serif"/>
          <w:sz w:val="28"/>
        </w:rPr>
        <w:t>претензионно</w:t>
      </w:r>
      <w:proofErr w:type="spellEnd"/>
      <w:r w:rsidRPr="00DF02CE">
        <w:rPr>
          <w:rFonts w:ascii="PT Astra Serif" w:hAnsi="PT Astra Serif"/>
          <w:sz w:val="28"/>
        </w:rPr>
        <w:t xml:space="preserve"> – исковой работой комитета составляет 13, на сумму – 14 950 932,45 руб.</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В 2019 года задолженность по арендной плате снизилась на 2 820 111,14 руб.</w:t>
      </w:r>
    </w:p>
    <w:p w:rsidR="00DF02CE" w:rsidRPr="00DF02CE" w:rsidRDefault="00DF02CE" w:rsidP="00DF02CE">
      <w:pPr>
        <w:ind w:firstLine="567"/>
        <w:contextualSpacing/>
        <w:jc w:val="both"/>
        <w:rPr>
          <w:rFonts w:ascii="PT Astra Serif" w:hAnsi="PT Astra Serif"/>
          <w:sz w:val="28"/>
        </w:rPr>
      </w:pPr>
      <w:r w:rsidRPr="00DF02CE">
        <w:rPr>
          <w:rFonts w:ascii="PT Astra Serif" w:hAnsi="PT Astra Serif"/>
          <w:sz w:val="28"/>
        </w:rPr>
        <w:t>В 2019 году организованно и подготовлено:</w:t>
      </w:r>
    </w:p>
    <w:p w:rsidR="00DF02CE" w:rsidRPr="00DF02CE" w:rsidRDefault="00DF02CE" w:rsidP="00DF02CE">
      <w:pPr>
        <w:ind w:firstLine="567"/>
        <w:contextualSpacing/>
        <w:jc w:val="both"/>
        <w:rPr>
          <w:rFonts w:ascii="PT Astra Serif" w:hAnsi="PT Astra Serif"/>
          <w:sz w:val="28"/>
        </w:rPr>
      </w:pPr>
      <w:r w:rsidRPr="00DF02CE">
        <w:rPr>
          <w:rFonts w:ascii="PT Astra Serif" w:hAnsi="PT Astra Serif"/>
          <w:sz w:val="28"/>
        </w:rPr>
        <w:t>по продаже земельного участка в собственность - 1 аукцион (2 лота);</w:t>
      </w:r>
    </w:p>
    <w:p w:rsidR="00DF02CE" w:rsidRPr="00DF02CE" w:rsidRDefault="00DF02CE" w:rsidP="00DF02CE">
      <w:pPr>
        <w:ind w:firstLine="567"/>
        <w:contextualSpacing/>
        <w:jc w:val="both"/>
        <w:rPr>
          <w:rFonts w:ascii="PT Astra Serif" w:hAnsi="PT Astra Serif"/>
          <w:sz w:val="28"/>
        </w:rPr>
      </w:pPr>
      <w:r w:rsidRPr="00DF02CE">
        <w:rPr>
          <w:rFonts w:ascii="PT Astra Serif" w:hAnsi="PT Astra Serif"/>
          <w:sz w:val="28"/>
        </w:rPr>
        <w:t xml:space="preserve">на право заключения договора аренды земельного участка - 4 аукциона (43 лота). </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Управлением архитектуры и градостроительства администрации Шпаковского муниципального района Ставропольского края за 2019 год подготовлено: 127 градостроительных планов земельных участков,  139 разрешений на строительство и реконструкцию объектов капитального </w:t>
      </w:r>
      <w:r w:rsidRPr="00DF02CE">
        <w:rPr>
          <w:rFonts w:ascii="PT Astra Serif" w:hAnsi="PT Astra Serif"/>
          <w:sz w:val="28"/>
        </w:rPr>
        <w:lastRenderedPageBreak/>
        <w:t>строительства, 146 разрешение на ввод объектов в эксплуатацию, 975 уведомление о планируемом строительстве, 405 уведомлений об окончании строительства.</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Проведена работа по разработке проектов и корректировке документов территориального планирования в части генеральных планов и правил землепользования и застройки муниципальных образований поселений Шпаковского района новых проектов - 6, корректированных - 11. </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В соответствии с требованиями законодательства откорректированы и утверждены местные нормативы градостроительного проектирования всех муниципальных образований сельских поселений района (11 шт.), разработаны, откорректированы и утверждены все административные регламенты предоставления муниципальных услуг в области градостроительной деятельности (13 шт.).</w:t>
      </w:r>
    </w:p>
    <w:p w:rsidR="00DF02CE" w:rsidRPr="00DF02CE" w:rsidRDefault="00DF02CE" w:rsidP="00DF02CE">
      <w:pPr>
        <w:ind w:firstLine="708"/>
        <w:jc w:val="both"/>
        <w:rPr>
          <w:rFonts w:ascii="PT Astra Serif" w:hAnsi="PT Astra Serif"/>
          <w:sz w:val="28"/>
        </w:rPr>
      </w:pPr>
      <w:proofErr w:type="gramStart"/>
      <w:r w:rsidRPr="00DF02CE">
        <w:rPr>
          <w:rFonts w:ascii="PT Astra Serif" w:hAnsi="PT Astra Serif"/>
          <w:sz w:val="28"/>
        </w:rPr>
        <w:t xml:space="preserve">Проведена работа по внесению части сведений о территориальных зонах правил землепользования и застройки муниципальных образований поселений Шпаковского района в единый государственные реестр недвижимости (более 600 контуров зон) муниципальное образование </w:t>
      </w:r>
      <w:proofErr w:type="spellStart"/>
      <w:r w:rsidRPr="00DF02CE">
        <w:rPr>
          <w:rFonts w:ascii="PT Astra Serif" w:hAnsi="PT Astra Serif"/>
          <w:sz w:val="28"/>
        </w:rPr>
        <w:t>Верхнерусского</w:t>
      </w:r>
      <w:proofErr w:type="spellEnd"/>
      <w:r w:rsidRPr="00DF02CE">
        <w:rPr>
          <w:rFonts w:ascii="PT Astra Serif" w:hAnsi="PT Astra Serif"/>
          <w:sz w:val="28"/>
        </w:rPr>
        <w:t xml:space="preserve"> сельсовета 100% результат сведений о зонах ПЗЗ внесено в ЕГРН.</w:t>
      </w:r>
      <w:proofErr w:type="gramEnd"/>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Разработаны и утверждены программы комплексного развития систем коммунальной, транспортной и социальной инфраструктур 11 муниципальных образований сельских поселений Шпаковского района Ставропольского края (общее количество программ – 33).</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За 2019 год введено в эксплуатацию жилья за счет всех источников финансирования в количестве 221914 </w:t>
      </w:r>
      <w:proofErr w:type="spellStart"/>
      <w:r w:rsidRPr="00DF02CE">
        <w:rPr>
          <w:rFonts w:ascii="PT Astra Serif" w:hAnsi="PT Astra Serif"/>
          <w:sz w:val="28"/>
        </w:rPr>
        <w:t>кв</w:t>
      </w:r>
      <w:proofErr w:type="gramStart"/>
      <w:r w:rsidRPr="00DF02CE">
        <w:rPr>
          <w:rFonts w:ascii="PT Astra Serif" w:hAnsi="PT Astra Serif"/>
          <w:sz w:val="28"/>
        </w:rPr>
        <w:t>.м</w:t>
      </w:r>
      <w:proofErr w:type="spellEnd"/>
      <w:proofErr w:type="gramEnd"/>
      <w:r w:rsidRPr="00DF02CE">
        <w:rPr>
          <w:rFonts w:ascii="PT Astra Serif" w:hAnsi="PT Astra Serif"/>
          <w:sz w:val="28"/>
        </w:rPr>
        <w:t xml:space="preserve">, из них 1353 объект ИЖС – 180086 </w:t>
      </w:r>
      <w:proofErr w:type="spellStart"/>
      <w:r w:rsidRPr="00DF02CE">
        <w:rPr>
          <w:rFonts w:ascii="PT Astra Serif" w:hAnsi="PT Astra Serif"/>
          <w:sz w:val="28"/>
        </w:rPr>
        <w:t>кв.м</w:t>
      </w:r>
      <w:proofErr w:type="spellEnd"/>
      <w:r w:rsidRPr="00DF02CE">
        <w:rPr>
          <w:rFonts w:ascii="PT Astra Serif" w:hAnsi="PT Astra Serif"/>
          <w:sz w:val="28"/>
        </w:rPr>
        <w:t xml:space="preserve">, 18 многоквартирных жилых домов площадью 41828 </w:t>
      </w:r>
      <w:proofErr w:type="spellStart"/>
      <w:r w:rsidRPr="00DF02CE">
        <w:rPr>
          <w:rFonts w:ascii="PT Astra Serif" w:hAnsi="PT Astra Serif"/>
          <w:sz w:val="28"/>
        </w:rPr>
        <w:t>кв.м</w:t>
      </w:r>
      <w:proofErr w:type="spellEnd"/>
      <w:r w:rsidRPr="00DF02CE">
        <w:rPr>
          <w:rFonts w:ascii="PT Astra Serif" w:hAnsi="PT Astra Serif"/>
          <w:sz w:val="28"/>
        </w:rPr>
        <w:t xml:space="preserve">, - 1077 квартир. </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Стандартного жилья введено (ИЖС) – 171532 </w:t>
      </w:r>
      <w:proofErr w:type="spellStart"/>
      <w:r w:rsidRPr="00DF02CE">
        <w:rPr>
          <w:rFonts w:ascii="PT Astra Serif" w:hAnsi="PT Astra Serif"/>
          <w:sz w:val="28"/>
        </w:rPr>
        <w:t>кв.м</w:t>
      </w:r>
      <w:proofErr w:type="spellEnd"/>
      <w:r w:rsidRPr="00DF02CE">
        <w:rPr>
          <w:rFonts w:ascii="PT Astra Serif" w:hAnsi="PT Astra Serif"/>
          <w:sz w:val="28"/>
        </w:rPr>
        <w:t>.</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Объектов различного коммерческого, промышленного и сельскохозяйственного назначения введено – 62 объекта общей площадью - 29328 </w:t>
      </w:r>
      <w:proofErr w:type="spellStart"/>
      <w:r w:rsidRPr="00DF02CE">
        <w:rPr>
          <w:rFonts w:ascii="PT Astra Serif" w:hAnsi="PT Astra Serif"/>
          <w:sz w:val="28"/>
        </w:rPr>
        <w:t>кв.м</w:t>
      </w:r>
      <w:proofErr w:type="spellEnd"/>
      <w:r w:rsidRPr="00DF02CE">
        <w:rPr>
          <w:rFonts w:ascii="PT Astra Serif" w:hAnsi="PT Astra Serif"/>
          <w:sz w:val="28"/>
        </w:rPr>
        <w:t>.</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Показатель эффективности деятельности органов местного самоуправления №24 «Общая площадь жилых помещений, приходящаяся в среднем на одного жителя» в 2019 году равна 25,1 </w:t>
      </w:r>
      <w:proofErr w:type="spellStart"/>
      <w:r w:rsidRPr="00DF02CE">
        <w:rPr>
          <w:rFonts w:ascii="PT Astra Serif" w:hAnsi="PT Astra Serif"/>
          <w:sz w:val="28"/>
        </w:rPr>
        <w:t>кв</w:t>
      </w:r>
      <w:proofErr w:type="gramStart"/>
      <w:r w:rsidRPr="00DF02CE">
        <w:rPr>
          <w:rFonts w:ascii="PT Astra Serif" w:hAnsi="PT Astra Serif"/>
          <w:sz w:val="28"/>
        </w:rPr>
        <w:t>.м</w:t>
      </w:r>
      <w:proofErr w:type="spellEnd"/>
      <w:proofErr w:type="gramEnd"/>
      <w:r w:rsidRPr="00DF02CE">
        <w:rPr>
          <w:rFonts w:ascii="PT Astra Serif" w:hAnsi="PT Astra Serif"/>
          <w:sz w:val="28"/>
        </w:rPr>
        <w:t xml:space="preserve"> что выше плановых показателей на 2020 и 2021 годы (соответственно 2020 - 24,0 </w:t>
      </w:r>
      <w:proofErr w:type="spellStart"/>
      <w:r w:rsidRPr="00DF02CE">
        <w:rPr>
          <w:rFonts w:ascii="PT Astra Serif" w:hAnsi="PT Astra Serif"/>
          <w:sz w:val="28"/>
        </w:rPr>
        <w:t>кв.м</w:t>
      </w:r>
      <w:proofErr w:type="spellEnd"/>
      <w:r w:rsidRPr="00DF02CE">
        <w:rPr>
          <w:rFonts w:ascii="PT Astra Serif" w:hAnsi="PT Astra Serif"/>
          <w:sz w:val="28"/>
        </w:rPr>
        <w:t xml:space="preserve">. 2021 – 24,4 </w:t>
      </w:r>
      <w:proofErr w:type="spellStart"/>
      <w:r w:rsidRPr="00DF02CE">
        <w:rPr>
          <w:rFonts w:ascii="PT Astra Serif" w:hAnsi="PT Astra Serif"/>
          <w:sz w:val="28"/>
        </w:rPr>
        <w:t>кв.м</w:t>
      </w:r>
      <w:proofErr w:type="spellEnd"/>
      <w:r w:rsidRPr="00DF02CE">
        <w:rPr>
          <w:rFonts w:ascii="PT Astra Serif" w:hAnsi="PT Astra Serif"/>
          <w:sz w:val="28"/>
        </w:rPr>
        <w:t>.).</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 xml:space="preserve">Ведется работа по постановке на государственный кадастровый учет и государственную регистрацию прав собственности на объекты ИЖС (в рамках межведомственного электронного взаимодействия) поставлено на учет и зарегистрировано прав собственности за заявителями 400 объектов ИЖС. </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Управлением осуществлено более 450 выездов по жалобам и различной тематики обследований объектов недвижимости.</w:t>
      </w:r>
    </w:p>
    <w:p w:rsidR="00DF02CE" w:rsidRPr="00DF02CE" w:rsidRDefault="00DF02CE" w:rsidP="00DF02CE">
      <w:pPr>
        <w:ind w:firstLine="708"/>
        <w:jc w:val="both"/>
        <w:rPr>
          <w:rFonts w:ascii="PT Astra Serif" w:hAnsi="PT Astra Serif"/>
          <w:sz w:val="28"/>
        </w:rPr>
      </w:pPr>
      <w:r w:rsidRPr="00DF02CE">
        <w:rPr>
          <w:rFonts w:ascii="PT Astra Serif" w:hAnsi="PT Astra Serif"/>
          <w:sz w:val="28"/>
        </w:rPr>
        <w:t>Документооборот входящей и исходящей корреспонденции составил более 4000 документов.</w:t>
      </w:r>
    </w:p>
    <w:p w:rsidR="00DF02CE" w:rsidRPr="00DF02CE" w:rsidRDefault="00DF02CE" w:rsidP="00DF02CE">
      <w:pPr>
        <w:spacing w:after="200"/>
        <w:ind w:firstLine="708"/>
        <w:jc w:val="both"/>
        <w:rPr>
          <w:rFonts w:ascii="PT Astra Serif" w:hAnsi="PT Astra Serif"/>
          <w:sz w:val="28"/>
        </w:rPr>
      </w:pPr>
      <w:proofErr w:type="gramStart"/>
      <w:r w:rsidRPr="00DF02CE">
        <w:rPr>
          <w:rFonts w:ascii="PT Astra Serif" w:hAnsi="PT Astra Serif"/>
          <w:sz w:val="28"/>
        </w:rPr>
        <w:t xml:space="preserve">В администрации района в целях обеспечения законности всех принимаемых постановлений и распоряжений администрации района, а также организации деятельности органов местного самоуправления по  </w:t>
      </w:r>
      <w:r w:rsidRPr="00DF02CE">
        <w:rPr>
          <w:rFonts w:ascii="PT Astra Serif" w:hAnsi="PT Astra Serif"/>
          <w:sz w:val="28"/>
        </w:rPr>
        <w:lastRenderedPageBreak/>
        <w:t xml:space="preserve">предупреждению включения в проекты нормативных правовых актов положений, способствующих созданию условий для проявления коррупции, выявлению и устранению таких положений, руководствуясь Федеральным законом «О противодействии коррупции», в обязательном порядке осуществляются их правовая и антикоррупционная экспертизы. </w:t>
      </w:r>
      <w:r w:rsidRPr="00DF02CE">
        <w:rPr>
          <w:rFonts w:ascii="PT Astra Serif" w:hAnsi="PT Astra Serif"/>
          <w:sz w:val="28"/>
        </w:rPr>
        <w:tab/>
      </w:r>
      <w:proofErr w:type="gramEnd"/>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 xml:space="preserve">      Правовые акты администрации района, имеющие общественный интерес и затрагивающие интересы неопределенного круга лиц, публикуются в средствах массовой информации района и размещаются на официальном сайте администрации Шпаковского муниципального района.</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 xml:space="preserve">Работа с корреспонденцией, заявлениями, жалобами и предложениями граждан, поступающими в администрацию Шпаковского муниципального района, в том числе </w:t>
      </w:r>
      <w:proofErr w:type="gramStart"/>
      <w:r w:rsidRPr="00DF02CE">
        <w:rPr>
          <w:rFonts w:ascii="PT Astra Serif" w:hAnsi="PT Astra Serif"/>
          <w:sz w:val="28"/>
        </w:rPr>
        <w:t>контроль  за</w:t>
      </w:r>
      <w:proofErr w:type="gramEnd"/>
      <w:r w:rsidRPr="00DF02CE">
        <w:rPr>
          <w:rFonts w:ascii="PT Astra Serif" w:hAnsi="PT Astra Serif"/>
          <w:sz w:val="28"/>
        </w:rPr>
        <w:t xml:space="preserve"> сроками и качеством их рассмотрения, является одним из приоритетных направлений деятельности администрации района.</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 xml:space="preserve">В 2019 году в архивный отдел поступило 1122 запроса от организаций и населения района по выдаче архивных копий и справок социально-правового и тематического  характера. Все запросы отработаны в срок. Количество </w:t>
      </w:r>
      <w:proofErr w:type="gramStart"/>
      <w:r w:rsidRPr="00DF02CE">
        <w:rPr>
          <w:rFonts w:ascii="PT Astra Serif" w:hAnsi="PT Astra Serif"/>
          <w:sz w:val="28"/>
        </w:rPr>
        <w:t>запросов, поступивших и исполненных в электронном виде составило</w:t>
      </w:r>
      <w:proofErr w:type="gramEnd"/>
      <w:r w:rsidRPr="00DF02CE">
        <w:rPr>
          <w:rFonts w:ascii="PT Astra Serif" w:hAnsi="PT Astra Serif"/>
          <w:sz w:val="28"/>
        </w:rPr>
        <w:t xml:space="preserve"> 821 при плане 600. Общий показатель </w:t>
      </w:r>
      <w:proofErr w:type="gramStart"/>
      <w:r w:rsidRPr="00DF02CE">
        <w:rPr>
          <w:rFonts w:ascii="PT Astra Serif" w:hAnsi="PT Astra Serif"/>
          <w:sz w:val="28"/>
        </w:rPr>
        <w:t>услуг, оказанных в электронном виде впервые составил</w:t>
      </w:r>
      <w:proofErr w:type="gramEnd"/>
      <w:r w:rsidRPr="00DF02CE">
        <w:rPr>
          <w:rFonts w:ascii="PT Astra Serif" w:hAnsi="PT Astra Serif"/>
          <w:sz w:val="28"/>
        </w:rPr>
        <w:t xml:space="preserve"> 73% при </w:t>
      </w:r>
      <w:proofErr w:type="spellStart"/>
      <w:r w:rsidRPr="00DF02CE">
        <w:rPr>
          <w:rFonts w:ascii="PT Astra Serif" w:hAnsi="PT Astra Serif"/>
          <w:sz w:val="28"/>
        </w:rPr>
        <w:t>общекраевом</w:t>
      </w:r>
      <w:proofErr w:type="spellEnd"/>
      <w:r w:rsidRPr="00DF02CE">
        <w:rPr>
          <w:rFonts w:ascii="PT Astra Serif" w:hAnsi="PT Astra Serif"/>
          <w:sz w:val="28"/>
        </w:rPr>
        <w:t xml:space="preserve"> плановом показателе  70%. Пользователями архивной информации стали 2122 человека, что на 291 больше, чем в 2018 г.</w:t>
      </w:r>
    </w:p>
    <w:p w:rsidR="00DF02CE" w:rsidRPr="00DF02CE" w:rsidRDefault="00DF02CE" w:rsidP="00DF02CE">
      <w:pPr>
        <w:tabs>
          <w:tab w:val="left" w:pos="709"/>
        </w:tabs>
        <w:spacing w:after="200"/>
        <w:ind w:firstLine="709"/>
        <w:jc w:val="both"/>
        <w:rPr>
          <w:rFonts w:ascii="PT Astra Serif" w:hAnsi="PT Astra Serif"/>
          <w:sz w:val="28"/>
        </w:rPr>
      </w:pPr>
      <w:r w:rsidRPr="00DF02CE">
        <w:rPr>
          <w:rFonts w:ascii="PT Astra Serif" w:hAnsi="PT Astra Serif"/>
          <w:sz w:val="28"/>
        </w:rPr>
        <w:t xml:space="preserve">Планом работы архивного отдела на 2019 год был предусмотрен прием на хранение 859 единиц хранения, а принято на 146 больше. ЭПК комитета СК по делам архивов утверждены описи дел в количестве 1584 </w:t>
      </w:r>
      <w:proofErr w:type="spellStart"/>
      <w:r w:rsidRPr="00DF02CE">
        <w:rPr>
          <w:rFonts w:ascii="PT Astra Serif" w:hAnsi="PT Astra Serif"/>
          <w:sz w:val="28"/>
        </w:rPr>
        <w:t>ед.хр</w:t>
      </w:r>
      <w:proofErr w:type="spellEnd"/>
      <w:r w:rsidRPr="00DF02CE">
        <w:rPr>
          <w:rFonts w:ascii="PT Astra Serif" w:hAnsi="PT Astra Serif"/>
          <w:sz w:val="28"/>
        </w:rPr>
        <w:t>., что превышает плановые показатели на 607 единиц. Хочется отметить, что это результат ответственного подхода к поставленной задаче глав поселений и руководителей структурных подразделений администрации района.</w:t>
      </w:r>
    </w:p>
    <w:p w:rsidR="00DF02CE" w:rsidRPr="00DF02CE" w:rsidRDefault="00DF02CE" w:rsidP="00DF02CE">
      <w:pPr>
        <w:tabs>
          <w:tab w:val="left" w:pos="709"/>
        </w:tabs>
        <w:spacing w:after="200"/>
        <w:ind w:firstLine="709"/>
        <w:jc w:val="both"/>
        <w:rPr>
          <w:rFonts w:ascii="PT Astra Serif" w:hAnsi="PT Astra Serif"/>
          <w:sz w:val="28"/>
        </w:rPr>
      </w:pPr>
      <w:r w:rsidRPr="00DF02CE">
        <w:rPr>
          <w:rFonts w:ascii="PT Astra Serif" w:hAnsi="PT Astra Serif"/>
          <w:sz w:val="28"/>
        </w:rPr>
        <w:t xml:space="preserve">Также, в результате  тесного сотрудничества специалистов архивного отдела с руководителями и ответственными за архив организаций - источников комплектования показатель сверхсрочного хранения документов в организациях-источниках комплектования снизился с 1137 в 2016 году до 250 в 2019. </w:t>
      </w:r>
    </w:p>
    <w:p w:rsidR="00DF02CE" w:rsidRPr="00DF02CE" w:rsidRDefault="00DF02CE" w:rsidP="00DF02CE">
      <w:pPr>
        <w:spacing w:after="200"/>
        <w:ind w:left="-142" w:firstLine="850"/>
        <w:jc w:val="both"/>
        <w:rPr>
          <w:rFonts w:ascii="PT Astra Serif" w:hAnsi="PT Astra Serif"/>
          <w:sz w:val="28"/>
        </w:rPr>
      </w:pPr>
      <w:r w:rsidRPr="00DF02CE">
        <w:rPr>
          <w:rFonts w:ascii="PT Astra Serif" w:hAnsi="PT Astra Serif"/>
          <w:sz w:val="28"/>
        </w:rPr>
        <w:t xml:space="preserve">В прошедшем году в БД «Архивный фонд» внесено 27 фондов, 29 описей и 1237 заголовка дел тем самым нами обеспечена 100 оцифровка фондов и описей дел. Продолжилась работа по переводу в электронный вид наиболее востребованных документов. </w:t>
      </w:r>
    </w:p>
    <w:p w:rsidR="00DF02CE" w:rsidRPr="00DF02CE" w:rsidRDefault="00DF02CE" w:rsidP="00DF02CE">
      <w:pPr>
        <w:spacing w:after="200"/>
        <w:ind w:firstLine="709"/>
        <w:jc w:val="both"/>
        <w:rPr>
          <w:rFonts w:ascii="PT Astra Serif" w:hAnsi="PT Astra Serif"/>
          <w:sz w:val="28"/>
        </w:rPr>
      </w:pPr>
      <w:r w:rsidRPr="00DF02CE">
        <w:rPr>
          <w:rFonts w:ascii="PT Astra Serif" w:hAnsi="PT Astra Serif"/>
          <w:sz w:val="28"/>
        </w:rPr>
        <w:t xml:space="preserve">Специалистами отдела в 2019 г. продолжена работа по проверке фондов документов по личному составу, </w:t>
      </w:r>
      <w:proofErr w:type="spellStart"/>
      <w:r w:rsidRPr="00DF02CE">
        <w:rPr>
          <w:rFonts w:ascii="PT Astra Serif" w:hAnsi="PT Astra Serif"/>
          <w:sz w:val="28"/>
        </w:rPr>
        <w:t>картонированию</w:t>
      </w:r>
      <w:proofErr w:type="spellEnd"/>
      <w:r w:rsidRPr="00DF02CE">
        <w:rPr>
          <w:rFonts w:ascii="PT Astra Serif" w:hAnsi="PT Astra Serif"/>
          <w:sz w:val="28"/>
        </w:rPr>
        <w:t xml:space="preserve"> и улучшению физического состояния документов.  Все годовые плановые показатели перевыполнены. </w:t>
      </w:r>
    </w:p>
    <w:p w:rsidR="00DF02CE" w:rsidRPr="00DF02CE" w:rsidRDefault="00DF02CE" w:rsidP="00DF02CE">
      <w:pPr>
        <w:spacing w:after="200"/>
        <w:ind w:left="-142" w:firstLine="850"/>
        <w:jc w:val="both"/>
        <w:rPr>
          <w:rFonts w:ascii="PT Astra Serif" w:hAnsi="PT Astra Serif"/>
          <w:sz w:val="28"/>
        </w:rPr>
      </w:pPr>
      <w:r w:rsidRPr="00DF02CE">
        <w:rPr>
          <w:rFonts w:ascii="PT Astra Serif" w:hAnsi="PT Astra Serif"/>
          <w:sz w:val="28"/>
        </w:rPr>
        <w:lastRenderedPageBreak/>
        <w:t xml:space="preserve">По состоянию на 01.01.2020г. на хранении в архивном отделе находится 291 фонд, </w:t>
      </w:r>
      <w:proofErr w:type="gramStart"/>
      <w:r w:rsidRPr="00DF02CE">
        <w:rPr>
          <w:rFonts w:ascii="PT Astra Serif" w:hAnsi="PT Astra Serif"/>
          <w:sz w:val="28"/>
        </w:rPr>
        <w:t>в</w:t>
      </w:r>
      <w:proofErr w:type="gramEnd"/>
      <w:r w:rsidRPr="00DF02CE">
        <w:rPr>
          <w:rFonts w:ascii="PT Astra Serif" w:hAnsi="PT Astra Serif"/>
          <w:sz w:val="28"/>
        </w:rPr>
        <w:t xml:space="preserve"> которых 21828 </w:t>
      </w:r>
      <w:proofErr w:type="spellStart"/>
      <w:r w:rsidRPr="00DF02CE">
        <w:rPr>
          <w:rFonts w:ascii="PT Astra Serif" w:hAnsi="PT Astra Serif"/>
          <w:sz w:val="28"/>
        </w:rPr>
        <w:t>ед.хр</w:t>
      </w:r>
      <w:proofErr w:type="spellEnd"/>
      <w:r w:rsidRPr="00DF02CE">
        <w:rPr>
          <w:rFonts w:ascii="PT Astra Serif" w:hAnsi="PT Astra Serif"/>
          <w:sz w:val="28"/>
        </w:rPr>
        <w:t xml:space="preserve">. документов по управленческой деятельности и 9135 </w:t>
      </w:r>
      <w:proofErr w:type="spellStart"/>
      <w:r w:rsidRPr="00DF02CE">
        <w:rPr>
          <w:rFonts w:ascii="PT Astra Serif" w:hAnsi="PT Astra Serif"/>
          <w:sz w:val="28"/>
        </w:rPr>
        <w:t>ед.хр</w:t>
      </w:r>
      <w:proofErr w:type="spellEnd"/>
      <w:r w:rsidRPr="00DF02CE">
        <w:rPr>
          <w:rFonts w:ascii="PT Astra Serif" w:hAnsi="PT Astra Serif"/>
          <w:sz w:val="28"/>
        </w:rPr>
        <w:t>. документов по личному составу.</w:t>
      </w:r>
    </w:p>
    <w:p w:rsidR="00DF02CE" w:rsidRPr="00DF02CE" w:rsidRDefault="00DF02CE" w:rsidP="00DF02CE">
      <w:pPr>
        <w:spacing w:after="200"/>
        <w:ind w:firstLine="709"/>
        <w:jc w:val="both"/>
        <w:rPr>
          <w:rFonts w:ascii="PT Astra Serif" w:hAnsi="PT Astra Serif"/>
          <w:sz w:val="28"/>
        </w:rPr>
      </w:pPr>
      <w:r w:rsidRPr="00DF02CE">
        <w:rPr>
          <w:rFonts w:ascii="PT Astra Serif" w:hAnsi="PT Astra Serif"/>
          <w:sz w:val="28"/>
        </w:rPr>
        <w:t>В целях патриотического воспитания подрастающего поколения и информационного обеспечения населения района о деятельности архивного отдела в 2019 году  архивным отделом проведено 33 мероприятия, на которых присутствовало 1264 человека.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Отделом по организационным, общим и кадровым вопросам администрации района ежедневно обрабатывается корреспонденция, поступившая в администрацию района. За 2019 год в администрацию района поступило 9397  писем (в 2018 году – 7385), увеличение составляет 27,2%.  Всего на контроль поставлено 5540 писем (в 2018 году - 4845), увеличение составляет 13%, это связано с увеличением количества заявлений граждан (2019 г. – 3135, 2018 г. – 2051)  и писем со сроками исполнения 1-3 дня. Отправлено исходящей корреспонденцией - 1439 писем (в 2018 году - 1402). За отчетный период снято с контроля 5180 письмо (в 2018 году – 4790), увеличение составило 7,5%.</w:t>
      </w:r>
    </w:p>
    <w:p w:rsidR="00DF02CE" w:rsidRPr="00DF02CE" w:rsidRDefault="00DF02CE" w:rsidP="00DF02CE">
      <w:pPr>
        <w:spacing w:after="200"/>
        <w:jc w:val="both"/>
        <w:rPr>
          <w:rFonts w:ascii="PT Astra Serif" w:hAnsi="PT Astra Serif"/>
          <w:sz w:val="28"/>
        </w:rPr>
      </w:pPr>
      <w:r w:rsidRPr="00DF02CE">
        <w:rPr>
          <w:rFonts w:ascii="PT Astra Serif" w:hAnsi="PT Astra Serif"/>
          <w:sz w:val="28"/>
        </w:rPr>
        <w:tab/>
        <w:t>В  2019 году в администрацию  района поступило  1563 письменных обращений граждан,  (в 2018г. – 1071), в том числе из управления  по работе с обращениями граждан аппарата Правительства Ставропольского края  –   572,  (в 2018 –337), из них обратилось  на «Телефон доверия Губернатора Ставропольского края» - 254  человек, (в 2018 году - 131). Количество обращений граждан увеличилось по сравнению с предыдущим годом на 45%.</w:t>
      </w:r>
    </w:p>
    <w:p w:rsidR="00DF02CE" w:rsidRPr="00DF02CE" w:rsidRDefault="00DF02CE" w:rsidP="00DF02CE">
      <w:pPr>
        <w:spacing w:after="120"/>
        <w:ind w:firstLine="708"/>
        <w:contextualSpacing/>
        <w:jc w:val="both"/>
        <w:rPr>
          <w:rFonts w:ascii="PT Astra Serif" w:hAnsi="PT Astra Serif"/>
          <w:sz w:val="28"/>
        </w:rPr>
      </w:pPr>
      <w:r w:rsidRPr="00DF02CE">
        <w:rPr>
          <w:rFonts w:ascii="PT Astra Serif" w:hAnsi="PT Astra Serif"/>
          <w:sz w:val="28"/>
        </w:rPr>
        <w:t>В 2019 году, фактов нарушения установленных законодательством сроков рассмотрения обращений не было.</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Следует отметить, что в 2019 году в администрации района велась работа по подготовке и проведению выборов Губернатора Ставропольского края, а также оказанию содействия участковым избирательным комиссиям в реализации их полномочий. Необходимо отметить, что в районе высокие показатели по явке и голосам, отданным за </w:t>
      </w:r>
      <w:proofErr w:type="spellStart"/>
      <w:r w:rsidRPr="00DF02CE">
        <w:rPr>
          <w:rFonts w:ascii="PT Astra Serif" w:hAnsi="PT Astra Serif"/>
          <w:sz w:val="28"/>
        </w:rPr>
        <w:t>В.В.Владимирова</w:t>
      </w:r>
      <w:proofErr w:type="spellEnd"/>
      <w:r w:rsidRPr="00DF02CE">
        <w:rPr>
          <w:rFonts w:ascii="PT Astra Serif" w:hAnsi="PT Astra Serif"/>
          <w:sz w:val="28"/>
        </w:rPr>
        <w:t xml:space="preserve"> – 5 место. В 2020 году предстоит работа по преобразованию Шпаковского муниципального района в муниципальный округ,  организация и проведение выборов депутатов представительного органа округа.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Пристальное внимание уделяется широкому информированию граждан о деятельности органов местного самоуправления Шпаковского муниципального района. </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Так, продолжает работу общественно-политическая газета «</w:t>
      </w:r>
      <w:proofErr w:type="spellStart"/>
      <w:r w:rsidRPr="00DF02CE">
        <w:rPr>
          <w:rFonts w:ascii="PT Astra Serif" w:hAnsi="PT Astra Serif"/>
          <w:sz w:val="28"/>
        </w:rPr>
        <w:t>Шпаковский</w:t>
      </w:r>
      <w:proofErr w:type="spellEnd"/>
      <w:r w:rsidRPr="00DF02CE">
        <w:rPr>
          <w:rFonts w:ascii="PT Astra Serif" w:hAnsi="PT Astra Serif"/>
          <w:sz w:val="28"/>
        </w:rPr>
        <w:t xml:space="preserve"> вестник», тиражом уже 4000 экземпляров. Газета объективно освещает деятельность органов местного самоуправления, информирует о деятельности и достижениях жителей района.</w:t>
      </w:r>
    </w:p>
    <w:p w:rsidR="00DF02CE" w:rsidRPr="00DF02CE" w:rsidRDefault="00DF02CE" w:rsidP="00DF02CE">
      <w:pPr>
        <w:ind w:firstLine="709"/>
        <w:jc w:val="both"/>
        <w:rPr>
          <w:rFonts w:ascii="PT Astra Serif" w:hAnsi="PT Astra Serif"/>
          <w:sz w:val="28"/>
        </w:rPr>
      </w:pPr>
      <w:r w:rsidRPr="00DF02CE">
        <w:rPr>
          <w:rFonts w:ascii="PT Astra Serif" w:hAnsi="PT Astra Serif"/>
          <w:sz w:val="28"/>
        </w:rPr>
        <w:t xml:space="preserve"> Ведется активный диалог с жителями через социальные сети, выездные встречи. Активность жителей в использовании социальных сетей как средства общения с органами  власти постоянно растет.</w:t>
      </w:r>
    </w:p>
    <w:p w:rsidR="00DF02CE" w:rsidRPr="00DF02CE" w:rsidRDefault="00DF02CE" w:rsidP="00DF02CE">
      <w:pPr>
        <w:ind w:firstLine="720"/>
        <w:jc w:val="both"/>
        <w:rPr>
          <w:rFonts w:ascii="PT Astra Serif" w:hAnsi="PT Astra Serif"/>
          <w:sz w:val="28"/>
        </w:rPr>
      </w:pPr>
      <w:r w:rsidRPr="00DF02CE">
        <w:rPr>
          <w:rFonts w:ascii="PT Astra Serif" w:hAnsi="PT Astra Serif"/>
          <w:sz w:val="28"/>
        </w:rPr>
        <w:lastRenderedPageBreak/>
        <w:t>Подводя итоги, необходимо отметить, что в 2020 году основными целями деятельности главы, администрации района и всех органов местного самоуправления в целом останутся наращивание потенциала экономики, организации безопасного и комфортного проживания каждого жителя Шпаковского муниципального района, создание новых рабочих мест, строительство и реконструкция социально-значимых объектов, обновление дорожного фонда района.</w:t>
      </w:r>
    </w:p>
    <w:p w:rsidR="00DF02CE" w:rsidRPr="00DF02CE" w:rsidRDefault="00DF02CE" w:rsidP="00DF02CE">
      <w:pPr>
        <w:ind w:firstLine="720"/>
        <w:jc w:val="both"/>
        <w:rPr>
          <w:sz w:val="32"/>
        </w:rPr>
      </w:pPr>
    </w:p>
    <w:p w:rsidR="00DF02CE" w:rsidRPr="00DF02CE" w:rsidRDefault="00DF02CE" w:rsidP="00DF02CE">
      <w:pPr>
        <w:ind w:firstLine="720"/>
        <w:jc w:val="both"/>
        <w:rPr>
          <w:sz w:val="32"/>
        </w:rPr>
      </w:pPr>
    </w:p>
    <w:p w:rsidR="00DF02CE" w:rsidRPr="00DF02CE" w:rsidRDefault="00DF02CE" w:rsidP="00DF02CE">
      <w:pPr>
        <w:ind w:firstLine="720"/>
        <w:jc w:val="center"/>
        <w:rPr>
          <w:sz w:val="32"/>
        </w:rPr>
      </w:pPr>
      <w:r w:rsidRPr="00DF02CE">
        <w:rPr>
          <w:sz w:val="32"/>
        </w:rPr>
        <w:t>__________________________</w:t>
      </w:r>
    </w:p>
    <w:p w:rsidR="00DF02CE" w:rsidRPr="00DF02CE" w:rsidRDefault="00DF02CE" w:rsidP="00DF02CE">
      <w:pPr>
        <w:ind w:firstLine="720"/>
        <w:jc w:val="center"/>
        <w:rPr>
          <w:sz w:val="32"/>
        </w:rPr>
      </w:pPr>
    </w:p>
    <w:p w:rsidR="00DF02CE" w:rsidRDefault="00DF02CE">
      <w:pPr>
        <w:spacing w:line="240" w:lineRule="exact"/>
        <w:rPr>
          <w:sz w:val="28"/>
        </w:rPr>
      </w:pPr>
      <w:bookmarkStart w:id="0" w:name="_GoBack"/>
      <w:bookmarkEnd w:id="0"/>
    </w:p>
    <w:sectPr w:rsidR="00DF02CE">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BF5"/>
    <w:multiLevelType w:val="multilevel"/>
    <w:tmpl w:val="D41E3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B2F3250"/>
    <w:multiLevelType w:val="multilevel"/>
    <w:tmpl w:val="D526A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DF650B6"/>
    <w:multiLevelType w:val="multilevel"/>
    <w:tmpl w:val="59069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3DB62A9"/>
    <w:multiLevelType w:val="multilevel"/>
    <w:tmpl w:val="786665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29FB4A9A"/>
    <w:multiLevelType w:val="multilevel"/>
    <w:tmpl w:val="7382C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4D230366"/>
    <w:multiLevelType w:val="multilevel"/>
    <w:tmpl w:val="06D67D4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6EF1"/>
    <w:rsid w:val="001140D9"/>
    <w:rsid w:val="00236EF1"/>
    <w:rsid w:val="003C0A67"/>
    <w:rsid w:val="00DF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link w:val="11"/>
    <w:uiPriority w:val="9"/>
    <w:qFormat/>
    <w:pPr>
      <w:spacing w:after="160"/>
      <w:outlineLvl w:val="0"/>
    </w:pPr>
    <w:rPr>
      <w:b/>
      <w:color w:val="378450"/>
      <w:sz w:val="2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31">
    <w:name w:val="Знак Знак3"/>
    <w:link w:val="32"/>
    <w:rPr>
      <w:spacing w:val="3"/>
      <w:sz w:val="25"/>
    </w:rPr>
  </w:style>
  <w:style w:type="character" w:customStyle="1" w:styleId="32">
    <w:name w:val="Знак Знак3"/>
    <w:link w:val="31"/>
    <w:rPr>
      <w:spacing w:val="3"/>
      <w:sz w:val="25"/>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23">
    <w:name w:val="Основной текст (2)"/>
    <w:basedOn w:val="a"/>
    <w:link w:val="24"/>
    <w:pPr>
      <w:widowControl w:val="0"/>
      <w:spacing w:before="960" w:line="235" w:lineRule="exact"/>
      <w:jc w:val="center"/>
    </w:pPr>
    <w:rPr>
      <w:b/>
      <w:spacing w:val="4"/>
      <w:sz w:val="25"/>
    </w:rPr>
  </w:style>
  <w:style w:type="character" w:customStyle="1" w:styleId="24">
    <w:name w:val="Основной текст (2)"/>
    <w:basedOn w:val="1"/>
    <w:link w:val="23"/>
    <w:rPr>
      <w:b/>
      <w:spacing w:val="4"/>
      <w:sz w:val="25"/>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3">
    <w:name w:val="Знак Знак Знак Знак"/>
    <w:basedOn w:val="a"/>
    <w:link w:val="a4"/>
    <w:pPr>
      <w:spacing w:after="160" w:line="240" w:lineRule="exact"/>
    </w:pPr>
    <w:rPr>
      <w:rFonts w:ascii="Verdana" w:hAnsi="Verdana"/>
      <w:sz w:val="20"/>
    </w:rPr>
  </w:style>
  <w:style w:type="character" w:customStyle="1" w:styleId="a4">
    <w:name w:val="Знак Знак Знак Знак"/>
    <w:basedOn w:val="1"/>
    <w:link w:val="a3"/>
    <w:rPr>
      <w:rFonts w:ascii="Verdana" w:hAnsi="Verdana"/>
      <w:sz w:val="20"/>
    </w:rPr>
  </w:style>
  <w:style w:type="paragraph" w:styleId="a5">
    <w:name w:val="List Paragraph"/>
    <w:basedOn w:val="a"/>
    <w:link w:val="a6"/>
    <w:pPr>
      <w:spacing w:after="200" w:line="276" w:lineRule="auto"/>
      <w:ind w:left="720"/>
      <w:contextualSpacing/>
    </w:pPr>
    <w:rPr>
      <w:rFonts w:ascii="Calibri" w:hAnsi="Calibri"/>
      <w:sz w:val="22"/>
    </w:rPr>
  </w:style>
  <w:style w:type="character" w:customStyle="1" w:styleId="a6">
    <w:name w:val="Абзац списка Знак"/>
    <w:basedOn w:val="1"/>
    <w:link w:val="a5"/>
    <w:rPr>
      <w:rFonts w:ascii="Calibri" w:hAnsi="Calibri"/>
      <w:sz w:val="22"/>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7">
    <w:name w:val="No Spacing"/>
    <w:link w:val="a8"/>
    <w:rPr>
      <w:sz w:val="28"/>
    </w:rPr>
  </w:style>
  <w:style w:type="character" w:customStyle="1" w:styleId="12">
    <w:name w:val="Без интервала1"/>
    <w:rPr>
      <w:sz w:val="28"/>
    </w:rPr>
  </w:style>
  <w:style w:type="character" w:customStyle="1" w:styleId="30">
    <w:name w:val="Заголовок 3 Знак"/>
    <w:link w:val="3"/>
    <w:rPr>
      <w:rFonts w:ascii="XO Thames" w:hAnsi="XO Thames"/>
      <w:b/>
      <w:i/>
      <w:color w:val="000000"/>
    </w:rPr>
  </w:style>
  <w:style w:type="paragraph" w:styleId="a9">
    <w:name w:val="Body Text"/>
    <w:basedOn w:val="a"/>
    <w:link w:val="aa"/>
    <w:pPr>
      <w:jc w:val="both"/>
    </w:pPr>
    <w:rPr>
      <w:sz w:val="28"/>
    </w:rPr>
  </w:style>
  <w:style w:type="character" w:customStyle="1" w:styleId="aa">
    <w:name w:val="Основной текст Знак"/>
    <w:basedOn w:val="1"/>
    <w:link w:val="a9"/>
    <w:rPr>
      <w:sz w:val="28"/>
    </w:rPr>
  </w:style>
  <w:style w:type="paragraph" w:customStyle="1" w:styleId="ArialNarrow">
    <w:name w:val="Основной текст + Arial Narrow"/>
    <w:link w:val="ArialNarrow0"/>
    <w:rPr>
      <w:rFonts w:ascii="Arial Narrow" w:hAnsi="Arial Narrow"/>
      <w:b/>
      <w:sz w:val="22"/>
    </w:rPr>
  </w:style>
  <w:style w:type="character" w:customStyle="1" w:styleId="ArialNarrow0">
    <w:name w:val="Основной текст + Arial Narrow"/>
    <w:link w:val="ArialNarrow"/>
    <w:rPr>
      <w:rFonts w:ascii="Arial Narrow" w:hAnsi="Arial Narrow"/>
      <w:b/>
      <w:spacing w:val="0"/>
      <w:sz w:val="22"/>
      <w:u w:val="none"/>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sz w:val="24"/>
    </w:rPr>
  </w:style>
  <w:style w:type="paragraph" w:customStyle="1" w:styleId="11pt">
    <w:name w:val="Основной текст + 11 pt"/>
    <w:link w:val="11pt0"/>
    <w:rPr>
      <w:spacing w:val="-4"/>
      <w:sz w:val="22"/>
    </w:rPr>
  </w:style>
  <w:style w:type="character" w:customStyle="1" w:styleId="11pt0">
    <w:name w:val="Основной текст + 11 pt"/>
    <w:link w:val="11pt"/>
    <w:rPr>
      <w:rFonts w:ascii="Times New Roman" w:hAnsi="Times New Roman"/>
      <w:spacing w:val="-4"/>
      <w:sz w:val="22"/>
      <w:u w:val="none"/>
    </w:rPr>
  </w:style>
  <w:style w:type="paragraph" w:customStyle="1" w:styleId="Corbel">
    <w:name w:val="Основной текст + Corbel"/>
    <w:link w:val="Corbel0"/>
    <w:rPr>
      <w:rFonts w:ascii="Corbel" w:hAnsi="Corbel"/>
      <w:b/>
      <w:sz w:val="22"/>
    </w:rPr>
  </w:style>
  <w:style w:type="character" w:customStyle="1" w:styleId="Corbel0">
    <w:name w:val="Основной текст + Corbel"/>
    <w:link w:val="Corbel"/>
    <w:rPr>
      <w:rFonts w:ascii="Corbel" w:hAnsi="Corbel"/>
      <w:b/>
      <w:spacing w:val="0"/>
      <w:sz w:val="22"/>
      <w:u w:val="none"/>
    </w:rPr>
  </w:style>
  <w:style w:type="paragraph" w:customStyle="1" w:styleId="Style1">
    <w:name w:val="Style1"/>
    <w:basedOn w:val="a"/>
    <w:link w:val="Style10"/>
    <w:pPr>
      <w:widowControl w:val="0"/>
      <w:spacing w:line="324" w:lineRule="exact"/>
      <w:ind w:firstLine="835"/>
      <w:jc w:val="both"/>
    </w:pPr>
  </w:style>
  <w:style w:type="character" w:customStyle="1" w:styleId="Style10">
    <w:name w:val="Style1"/>
    <w:basedOn w:val="1"/>
    <w:link w:val="Style1"/>
    <w:rPr>
      <w:sz w:val="24"/>
    </w:rPr>
  </w:style>
  <w:style w:type="paragraph" w:customStyle="1" w:styleId="msotitlebullet1gif">
    <w:name w:val="msotitlebullet1.gif"/>
    <w:basedOn w:val="a"/>
    <w:link w:val="msotitlebullet1gif0"/>
    <w:pPr>
      <w:spacing w:beforeAutospacing="1" w:afterAutospacing="1"/>
    </w:pPr>
  </w:style>
  <w:style w:type="character" w:customStyle="1" w:styleId="msotitlebullet1gif0">
    <w:name w:val="msotitlebullet1.gif"/>
    <w:basedOn w:val="1"/>
    <w:link w:val="msotitlebullet1gif"/>
    <w:rPr>
      <w:sz w:val="24"/>
    </w:rPr>
  </w:style>
  <w:style w:type="paragraph" w:customStyle="1" w:styleId="13">
    <w:name w:val="Основной шрифт абзаца1"/>
  </w:style>
  <w:style w:type="paragraph" w:customStyle="1" w:styleId="14">
    <w:name w:val="Строгий1"/>
    <w:link w:val="ad"/>
    <w:rPr>
      <w:b/>
    </w:rPr>
  </w:style>
  <w:style w:type="character" w:styleId="ad">
    <w:name w:val="Strong"/>
    <w:link w:val="14"/>
    <w:rPr>
      <w:b/>
    </w:rPr>
  </w:style>
  <w:style w:type="paragraph" w:styleId="ae">
    <w:name w:val="Normal (Web)"/>
    <w:basedOn w:val="a"/>
    <w:link w:val="af"/>
    <w:pPr>
      <w:spacing w:beforeAutospacing="1" w:afterAutospacing="1"/>
    </w:pPr>
  </w:style>
  <w:style w:type="character" w:customStyle="1" w:styleId="af">
    <w:name w:val="Обычный (веб) Знак"/>
    <w:basedOn w:val="1"/>
    <w:link w:val="ae"/>
    <w:rPr>
      <w:sz w:val="24"/>
    </w:rPr>
  </w:style>
  <w:style w:type="paragraph" w:customStyle="1" w:styleId="af0">
    <w:name w:val="Содержимое таблицы"/>
    <w:basedOn w:val="a"/>
    <w:link w:val="af1"/>
  </w:style>
  <w:style w:type="character" w:customStyle="1" w:styleId="af1">
    <w:name w:val="Содержимое таблицы"/>
    <w:basedOn w:val="1"/>
    <w:link w:val="af0"/>
    <w:rPr>
      <w:sz w:val="24"/>
    </w:rPr>
  </w:style>
  <w:style w:type="paragraph" w:customStyle="1" w:styleId="15">
    <w:name w:val="Без интервала1"/>
    <w:link w:val="16"/>
    <w:rPr>
      <w:rFonts w:ascii="Calibri" w:hAnsi="Calibri"/>
      <w:sz w:val="22"/>
    </w:rPr>
  </w:style>
  <w:style w:type="character" w:customStyle="1" w:styleId="16">
    <w:name w:val="Без интервала1"/>
    <w:link w:val="15"/>
    <w:rPr>
      <w:rFonts w:ascii="Calibri" w:hAnsi="Calibri"/>
      <w:sz w:val="22"/>
    </w:rPr>
  </w:style>
  <w:style w:type="paragraph" w:customStyle="1" w:styleId="Style2">
    <w:name w:val="Style2"/>
    <w:basedOn w:val="a"/>
    <w:link w:val="Style20"/>
    <w:pPr>
      <w:widowControl w:val="0"/>
      <w:spacing w:line="322" w:lineRule="exact"/>
      <w:ind w:firstLine="710"/>
      <w:jc w:val="both"/>
    </w:pPr>
  </w:style>
  <w:style w:type="character" w:customStyle="1" w:styleId="Style20">
    <w:name w:val="Style2"/>
    <w:basedOn w:val="1"/>
    <w:link w:val="Style2"/>
    <w:rPr>
      <w:sz w:val="24"/>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17">
    <w:name w:val="Основной текст1"/>
    <w:basedOn w:val="a"/>
    <w:link w:val="18"/>
    <w:pPr>
      <w:spacing w:line="322" w:lineRule="exact"/>
      <w:ind w:firstLine="700"/>
      <w:jc w:val="both"/>
    </w:pPr>
    <w:rPr>
      <w:spacing w:val="10"/>
      <w:sz w:val="25"/>
      <w:highlight w:val="white"/>
    </w:rPr>
  </w:style>
  <w:style w:type="character" w:customStyle="1" w:styleId="18">
    <w:name w:val="Основной текст1"/>
    <w:basedOn w:val="1"/>
    <w:link w:val="17"/>
    <w:rPr>
      <w:spacing w:val="10"/>
      <w:sz w:val="25"/>
      <w:highlight w:val="white"/>
    </w:rPr>
  </w:style>
  <w:style w:type="paragraph" w:customStyle="1" w:styleId="19">
    <w:name w:val="Обычный1"/>
    <w:link w:val="1a"/>
  </w:style>
  <w:style w:type="character" w:customStyle="1" w:styleId="1a">
    <w:name w:val="Обычный1"/>
    <w:link w:val="19"/>
  </w:style>
  <w:style w:type="paragraph" w:customStyle="1" w:styleId="standartheader1">
    <w:name w:val="standartheader1"/>
    <w:link w:val="standartheader10"/>
    <w:rPr>
      <w:b/>
      <w:i/>
      <w:color w:val="800080"/>
    </w:rPr>
  </w:style>
  <w:style w:type="character" w:customStyle="1" w:styleId="standartheader10">
    <w:name w:val="standartheader1"/>
    <w:link w:val="standartheader1"/>
    <w:rPr>
      <w:b/>
      <w:i/>
      <w:color w:val="800080"/>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sz w:val="24"/>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b/>
      <w:color w:val="378450"/>
      <w:sz w:val="22"/>
    </w:rPr>
  </w:style>
  <w:style w:type="paragraph" w:styleId="25">
    <w:name w:val="Body Text Indent 2"/>
    <w:basedOn w:val="a"/>
    <w:link w:val="26"/>
    <w:pPr>
      <w:ind w:firstLine="709"/>
      <w:jc w:val="both"/>
    </w:pPr>
    <w:rPr>
      <w:sz w:val="28"/>
    </w:rPr>
  </w:style>
  <w:style w:type="character" w:customStyle="1" w:styleId="210">
    <w:name w:val="Основной текст с отступом 21"/>
    <w:basedOn w:val="1"/>
    <w:rPr>
      <w:sz w:val="24"/>
    </w:rPr>
  </w:style>
  <w:style w:type="paragraph" w:customStyle="1" w:styleId="1b">
    <w:name w:val="Гиперссылка1"/>
    <w:link w:val="af4"/>
    <w:rPr>
      <w:color w:val="0000FF"/>
      <w:u w:val="single"/>
    </w:rPr>
  </w:style>
  <w:style w:type="character" w:styleId="af4">
    <w:name w:val="Hyperlink"/>
    <w:link w:val="1b"/>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rPr>
  </w:style>
  <w:style w:type="character" w:customStyle="1" w:styleId="1d">
    <w:name w:val="Оглавление 1 Знак"/>
    <w:link w:val="1c"/>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5">
    <w:name w:val="Body Text Indent"/>
    <w:basedOn w:val="a"/>
    <w:link w:val="af6"/>
    <w:pPr>
      <w:spacing w:after="120" w:line="276" w:lineRule="auto"/>
      <w:ind w:left="283"/>
    </w:pPr>
    <w:rPr>
      <w:rFonts w:ascii="Calibri" w:hAnsi="Calibri"/>
      <w:sz w:val="22"/>
    </w:rPr>
  </w:style>
  <w:style w:type="character" w:customStyle="1" w:styleId="af6">
    <w:name w:val="Основной текст с отступом Знак"/>
    <w:basedOn w:val="1"/>
    <w:link w:val="af5"/>
    <w:rPr>
      <w:rFonts w:ascii="Calibri" w:hAnsi="Calibri"/>
      <w:sz w:val="22"/>
    </w:rPr>
  </w:style>
  <w:style w:type="paragraph" w:customStyle="1" w:styleId="ConsNormal">
    <w:name w:val="ConsNormal"/>
    <w:link w:val="ConsNormal0"/>
    <w:pPr>
      <w:ind w:firstLine="720"/>
    </w:pPr>
    <w:rPr>
      <w:rFonts w:ascii="Arial" w:hAnsi="Arial"/>
    </w:rPr>
  </w:style>
  <w:style w:type="character" w:customStyle="1" w:styleId="ConsNormal0">
    <w:name w:val="ConsNormal"/>
    <w:link w:val="ConsNormal"/>
    <w:rPr>
      <w:rFonts w:ascii="Arial" w:hAnsi="Arial"/>
    </w:rPr>
  </w:style>
  <w:style w:type="paragraph" w:styleId="9">
    <w:name w:val="toc 9"/>
    <w:next w:val="a"/>
    <w:link w:val="90"/>
    <w:uiPriority w:val="39"/>
    <w:pPr>
      <w:ind w:left="1600"/>
    </w:pPr>
  </w:style>
  <w:style w:type="character" w:customStyle="1" w:styleId="90">
    <w:name w:val="Оглавление 9 Знак"/>
    <w:link w:val="9"/>
  </w:style>
  <w:style w:type="character" w:customStyle="1" w:styleId="26">
    <w:name w:val="Основной текст с отступом 2 Знак"/>
    <w:basedOn w:val="1"/>
    <w:link w:val="25"/>
    <w:rPr>
      <w:sz w:val="28"/>
    </w:rPr>
  </w:style>
  <w:style w:type="paragraph" w:customStyle="1" w:styleId="standard">
    <w:name w:val="standard"/>
    <w:basedOn w:val="a"/>
    <w:link w:val="standard0"/>
  </w:style>
  <w:style w:type="character" w:customStyle="1" w:styleId="standard0">
    <w:name w:val="standard"/>
    <w:basedOn w:val="1"/>
    <w:link w:val="standard"/>
    <w:rPr>
      <w:sz w:val="24"/>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f7">
    <w:name w:val="Знак Знак"/>
    <w:link w:val="af8"/>
    <w:rPr>
      <w:spacing w:val="3"/>
      <w:sz w:val="25"/>
    </w:rPr>
  </w:style>
  <w:style w:type="character" w:customStyle="1" w:styleId="af8">
    <w:name w:val="Знак Знак"/>
    <w:link w:val="af7"/>
    <w:rPr>
      <w:spacing w:val="3"/>
      <w:sz w:val="25"/>
    </w:rPr>
  </w:style>
  <w:style w:type="paragraph" w:styleId="af9">
    <w:name w:val="Balloon Text"/>
    <w:basedOn w:val="a"/>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e">
    <w:name w:val="Основной текст Знак1"/>
    <w:link w:val="1f"/>
    <w:rPr>
      <w:sz w:val="24"/>
    </w:rPr>
  </w:style>
  <w:style w:type="character" w:customStyle="1" w:styleId="1f">
    <w:name w:val="Основной текст Знак1"/>
    <w:link w:val="1e"/>
    <w:rPr>
      <w:sz w:val="24"/>
    </w:rPr>
  </w:style>
  <w:style w:type="character" w:customStyle="1" w:styleId="a8">
    <w:name w:val="Без интервала Знак"/>
    <w:link w:val="a7"/>
    <w:rPr>
      <w:sz w:val="28"/>
    </w:rPr>
  </w:style>
  <w:style w:type="paragraph" w:styleId="afb">
    <w:name w:val="Subtitle"/>
    <w:basedOn w:val="a"/>
    <w:link w:val="afc"/>
    <w:uiPriority w:val="11"/>
    <w:qFormat/>
    <w:pPr>
      <w:jc w:val="center"/>
    </w:pPr>
    <w:rPr>
      <w:b/>
      <w:sz w:val="32"/>
    </w:rPr>
  </w:style>
  <w:style w:type="character" w:customStyle="1" w:styleId="afc">
    <w:name w:val="Подзаголовок Знак"/>
    <w:basedOn w:val="1"/>
    <w:link w:val="afb"/>
    <w:rPr>
      <w:b/>
      <w:sz w:val="32"/>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d">
    <w:name w:val="Title"/>
    <w:basedOn w:val="a"/>
    <w:link w:val="afe"/>
    <w:uiPriority w:val="10"/>
    <w:qFormat/>
    <w:pPr>
      <w:jc w:val="center"/>
    </w:pPr>
    <w:rPr>
      <w:b/>
      <w:sz w:val="32"/>
    </w:rPr>
  </w:style>
  <w:style w:type="character" w:customStyle="1" w:styleId="afe">
    <w:name w:val="Название Знак"/>
    <w:basedOn w:val="1"/>
    <w:link w:val="afd"/>
    <w:rPr>
      <w:b/>
      <w:sz w:val="3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9917</Words>
  <Characters>56533</Characters>
  <Application>Microsoft Office Word</Application>
  <DocSecurity>0</DocSecurity>
  <Lines>471</Lines>
  <Paragraphs>132</Paragraphs>
  <ScaleCrop>false</ScaleCrop>
  <Company/>
  <LinksUpToDate>false</LinksUpToDate>
  <CharactersWithSpaces>66318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Кирсанова Ольга Владимировна</cp:lastModifiedBy>
  <cp:revision>4</cp:revision>
  <dcterms:created xsi:type="dcterms:W3CDTF">2020-05-25T06:22:00Z</dcterms:created>
  <dcterms:modified xsi:type="dcterms:W3CDTF">2020-05-28T05:25:00Z</dcterms:modified>
</cp:coreProperties>
</file>