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ПРЕДСЕДАТЕЛЯ СОВЕТА ШПАКОВСКОГО МУНИЦИПАЛЬНОГО РАЙОНА 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СТАВРОПОЛЬСКОГО КРАЯ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66A0" w:rsidRDefault="00A87F4A" w:rsidP="0065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6566A0">
        <w:rPr>
          <w:rFonts w:ascii="Times New Roman" w:hAnsi="Times New Roman" w:cs="Times New Roman"/>
          <w:sz w:val="28"/>
          <w:szCs w:val="28"/>
        </w:rPr>
        <w:t xml:space="preserve">апреля 2017 года                      </w:t>
      </w:r>
      <w:r w:rsidR="00181C85">
        <w:rPr>
          <w:rFonts w:ascii="Times New Roman" w:hAnsi="Times New Roman" w:cs="Times New Roman"/>
          <w:sz w:val="28"/>
          <w:szCs w:val="28"/>
        </w:rPr>
        <w:t xml:space="preserve"> </w:t>
      </w:r>
      <w:r w:rsidR="006566A0">
        <w:rPr>
          <w:rFonts w:ascii="Times New Roman" w:hAnsi="Times New Roman" w:cs="Times New Roman"/>
          <w:sz w:val="28"/>
          <w:szCs w:val="28"/>
        </w:rPr>
        <w:t xml:space="preserve">  </w:t>
      </w:r>
      <w:r w:rsidR="006566A0">
        <w:rPr>
          <w:rFonts w:ascii="Times New Roman" w:hAnsi="Times New Roman" w:cs="Times New Roman"/>
          <w:b/>
        </w:rPr>
        <w:t xml:space="preserve">г.Михайловск                                                          </w:t>
      </w:r>
      <w:r w:rsidR="00F20776">
        <w:rPr>
          <w:rFonts w:ascii="Times New Roman" w:hAnsi="Times New Roman" w:cs="Times New Roman"/>
          <w:b/>
        </w:rPr>
        <w:t xml:space="preserve">  </w:t>
      </w:r>
      <w:r w:rsidR="006566A0">
        <w:rPr>
          <w:rFonts w:ascii="Times New Roman" w:hAnsi="Times New Roman" w:cs="Times New Roman"/>
          <w:b/>
        </w:rPr>
        <w:t xml:space="preserve">  </w:t>
      </w:r>
      <w:r w:rsidR="006566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566A0" w:rsidRPr="00181C85" w:rsidRDefault="006566A0" w:rsidP="0065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6566A0">
      <w:pPr>
        <w:pStyle w:val="1"/>
        <w:shd w:val="clear" w:color="auto" w:fill="auto"/>
        <w:spacing w:before="0" w:line="241" w:lineRule="exact"/>
        <w:ind w:left="23" w:right="23"/>
        <w:jc w:val="both"/>
      </w:pPr>
      <w:r>
        <w:t>Об утверждении Порядка применения взысканий за коррупционные правонарушения к муниципальным служащим Совета Шпаковского муниципального района Ставропольского края</w:t>
      </w:r>
    </w:p>
    <w:p w:rsidR="006566A0" w:rsidRPr="00181C85" w:rsidRDefault="006566A0" w:rsidP="006566A0">
      <w:pPr>
        <w:pStyle w:val="1"/>
        <w:shd w:val="clear" w:color="auto" w:fill="auto"/>
        <w:spacing w:before="0" w:line="240" w:lineRule="auto"/>
        <w:ind w:left="23" w:right="23"/>
        <w:jc w:val="both"/>
      </w:pPr>
    </w:p>
    <w:p w:rsidR="006566A0" w:rsidRPr="00181C85" w:rsidRDefault="006566A0" w:rsidP="006566A0">
      <w:pPr>
        <w:pStyle w:val="1"/>
        <w:shd w:val="clear" w:color="auto" w:fill="auto"/>
        <w:spacing w:before="0" w:line="240" w:lineRule="auto"/>
        <w:ind w:left="23" w:right="23"/>
        <w:jc w:val="both"/>
      </w:pPr>
    </w:p>
    <w:p w:rsidR="006566A0" w:rsidRDefault="006566A0" w:rsidP="006566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                «О муниципальной службе в Российской Федерации», Федеральным законом  от 25.12.2008 № 273-ФЗ «О противодействии коррупции»</w:t>
      </w:r>
    </w:p>
    <w:p w:rsidR="006566A0" w:rsidRPr="00181C85" w:rsidRDefault="006566A0" w:rsidP="006566A0">
      <w:pPr>
        <w:pStyle w:val="1"/>
        <w:shd w:val="clear" w:color="auto" w:fill="auto"/>
        <w:spacing w:before="0" w:line="240" w:lineRule="auto"/>
        <w:ind w:left="20"/>
        <w:jc w:val="both"/>
      </w:pPr>
    </w:p>
    <w:p w:rsidR="006566A0" w:rsidRDefault="006566A0" w:rsidP="006566A0">
      <w:pPr>
        <w:pStyle w:val="1"/>
        <w:shd w:val="clear" w:color="auto" w:fill="auto"/>
        <w:spacing w:before="0" w:line="280" w:lineRule="exact"/>
        <w:jc w:val="both"/>
      </w:pPr>
      <w:r>
        <w:t>ПОСТАНОВЛЯЮ:</w:t>
      </w:r>
    </w:p>
    <w:p w:rsidR="006566A0" w:rsidRPr="00181C85" w:rsidRDefault="006566A0" w:rsidP="006566A0">
      <w:pPr>
        <w:pStyle w:val="1"/>
        <w:shd w:val="clear" w:color="auto" w:fill="auto"/>
        <w:spacing w:before="0" w:line="280" w:lineRule="exact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  <w:r>
        <w:t>1.Утвердить прилагаемый Порядок применения взысканий                               за коррупционные правонарушения к муниципальным служащим Совета Шпаковского муниципального района Ставропольского края                          (далее – Порядок).</w:t>
      </w:r>
    </w:p>
    <w:p w:rsidR="00A87F4A" w:rsidRDefault="00A87F4A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  <w:r>
        <w:t xml:space="preserve">2.Управляющему делами аппарата Совета Шпаковского муниципального района Ставропольского края </w:t>
      </w:r>
      <w:proofErr w:type="spellStart"/>
      <w:r>
        <w:t>Е.В.Костиной</w:t>
      </w:r>
      <w:proofErr w:type="spellEnd"/>
      <w:r>
        <w:t xml:space="preserve"> ознакомить муниципальных служащих Совета Шпаковского муниципального района Ставропольского края с настоящим Порядком.</w:t>
      </w:r>
    </w:p>
    <w:p w:rsidR="00A87F4A" w:rsidRDefault="00A87F4A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Порядка возложить                             на управляющего делами аппарата Совета Шпаковского муниципального района Ставропольского края </w:t>
      </w:r>
      <w:proofErr w:type="spellStart"/>
      <w:r>
        <w:t>Е.В.Костину</w:t>
      </w:r>
      <w:proofErr w:type="spellEnd"/>
      <w:r>
        <w:t>.</w:t>
      </w:r>
    </w:p>
    <w:p w:rsidR="00A87F4A" w:rsidRDefault="00A87F4A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  <w:r>
        <w:t>4.Настоящее постановление подлежит размещению на официальном сайте Совета Шпаковского муниципального района Ставропольского края                   в информационно-телекоммуникационной сети «Интернет».</w:t>
      </w:r>
    </w:p>
    <w:p w:rsidR="00A87F4A" w:rsidRDefault="00A87F4A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  <w:r>
        <w:t>5.Настоящее постановление вступает в силу со дня его подписания.</w:t>
      </w:r>
    </w:p>
    <w:p w:rsidR="006566A0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566A0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A64BC9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A87F4A" w:rsidRDefault="00A87F4A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87F4A" w:rsidRDefault="00A87F4A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87F4A" w:rsidRDefault="00A87F4A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87F4A" w:rsidRDefault="00A87F4A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97A38" w:rsidRDefault="00597A38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97A38" w:rsidRDefault="00597A38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597A38" w:rsidRPr="00597A38" w:rsidTr="004C3585">
        <w:tc>
          <w:tcPr>
            <w:tcW w:w="4786" w:type="dxa"/>
          </w:tcPr>
          <w:p w:rsidR="00597A38" w:rsidRPr="00597A38" w:rsidRDefault="00597A38" w:rsidP="00597A3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97A38" w:rsidRPr="00597A38" w:rsidRDefault="00597A38" w:rsidP="00597A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A3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97A38" w:rsidRPr="00597A38" w:rsidRDefault="00597A38" w:rsidP="00597A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A38">
              <w:rPr>
                <w:rFonts w:ascii="Times New Roman" w:hAnsi="Times New Roman" w:cs="Times New Roman"/>
                <w:sz w:val="28"/>
                <w:szCs w:val="28"/>
              </w:rPr>
              <w:t xml:space="preserve">   постановлением председателя Совета</w:t>
            </w:r>
          </w:p>
          <w:p w:rsidR="00597A38" w:rsidRPr="00597A38" w:rsidRDefault="00597A38" w:rsidP="00597A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A38">
              <w:rPr>
                <w:rFonts w:ascii="Times New Roman" w:hAnsi="Times New Roman" w:cs="Times New Roman"/>
                <w:sz w:val="28"/>
                <w:szCs w:val="28"/>
              </w:rPr>
              <w:t xml:space="preserve">   Шпаковского муниципального</w:t>
            </w:r>
          </w:p>
          <w:p w:rsidR="00597A38" w:rsidRPr="00597A38" w:rsidRDefault="00597A38" w:rsidP="00597A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A38">
              <w:rPr>
                <w:rFonts w:ascii="Times New Roman" w:hAnsi="Times New Roman" w:cs="Times New Roman"/>
                <w:sz w:val="28"/>
                <w:szCs w:val="28"/>
              </w:rPr>
              <w:t xml:space="preserve">   района Ставропольского края</w:t>
            </w:r>
          </w:p>
          <w:p w:rsidR="00597A38" w:rsidRPr="00597A38" w:rsidRDefault="00597A38" w:rsidP="00597A3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A38">
              <w:rPr>
                <w:rFonts w:ascii="Times New Roman" w:hAnsi="Times New Roman" w:cs="Times New Roman"/>
                <w:sz w:val="28"/>
                <w:szCs w:val="28"/>
              </w:rPr>
              <w:t xml:space="preserve">   от 28 апреля 2017 года  № 4</w:t>
            </w:r>
          </w:p>
        </w:tc>
      </w:tr>
    </w:tbl>
    <w:p w:rsidR="00597A38" w:rsidRPr="00597A38" w:rsidRDefault="00597A38" w:rsidP="00597A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ПОРЯДОК</w:t>
      </w: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применения взысканий за коррупционные правонарушения</w:t>
      </w: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к муниципальным служащим Совета Шпаковского</w:t>
      </w: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со статьей 27.1 Федерального закона от 02.03.2007 № 25-ФЗ «О муниципальной службе                             в Российской Федерации», Федеральным законом от 25.12.2008 № 273-ФЗ                  «О противодействии коррупции», Уставом Шпаковского муниципального района Ставропольского края.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1.2.Порядок применения взысканий за коррупционные правонарушения              к муниципальным служащим Совета Шпаковского муниципального района Ставропольского края (далее – муниципальные служащие) определяет виды взысканий, и порядок применения мер воздействия в целях повышения ответственности муниципальных служащих за несоблюдение ограничений             и запретов, требований законодательства о противодействии коррупции.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1.3.Взыскания за коррупционные правонарушения применяются                              к муниципальным служащим председателем Совета Шпаковского муниципального района Ставропольского края (далее – председатель Совета района) в соответствии с трудовым законодательством, с учетом особенностей, установленных настоящим Порядком.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2.Порядок и сроки применения взыскания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A38">
        <w:rPr>
          <w:rFonts w:ascii="Times New Roman" w:hAnsi="Times New Roman" w:cs="Times New Roman"/>
          <w:sz w:val="28"/>
          <w:szCs w:val="28"/>
        </w:rPr>
        <w:t>2.1.За несоблюдение муниципальным служащим ограничений и запретов, требований о предотвращении или об урегулировании конфликта интересов               и неисполнение обязанностей, установленных в целях противодействия коррупции Федеральными законами от 02.03.2007 № 25-ФЗ «О муниципальной службе в Российской Федерации» (далее – Федеральный закон № 25-ФЗ),                  от 25.12.2008 № 273-ФЗ «О противодействии коррупции» и другими федеральными законами, налагаются следующие взыскания:</w:t>
      </w:r>
      <w:proofErr w:type="gramEnd"/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1) замечание;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2) выговор;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основаниям, в том числе в связи с утратой доверия.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2.2.В соответствии со статьями 14.1 и 15 Федерального закона № 25-ФЗ муниципальный служащий подлежит увольнению в связи с утратой доверия               в случае совершения следующих коррупционных правонарушений: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1) непринятие муниципальным служащим мер по предотвращению               и (или) урегулированию конфликта интересов, стороной которого он является;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lastRenderedPageBreak/>
        <w:t>2)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3)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4) осуществление муниципальным служащим предпринимательской деятельности;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5)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                      на территории Российской Федерации их структурных подразделений,                   если иное не предусмотрено международным договором Российской Федерации или законодательством Российской Федерации.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2.3.Взыскания, предусмотренные статьями 14.1, 15 и 27 Федерального закона № 25-ФЗ, применяются в порядке, установленном законодательством Российской Федерации, регламентирующим вопросы прохождения муниципальной службы, нормативными правовыми актами Ставропольского края и (или) муниципальными нормативными правовыми актами, в том числе, настоящим Порядком на основании: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ответственными лицами за профилактику коррупционных и иных правонарушений;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              </w:t>
      </w:r>
      <w:r w:rsidRPr="00597A3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 в случае, если доклад о результатах проверки направлялся            в комиссию;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A38">
        <w:rPr>
          <w:rFonts w:ascii="Times New Roman" w:hAnsi="Times New Roman" w:cs="Times New Roman"/>
          <w:color w:val="000000" w:themeColor="text1"/>
          <w:sz w:val="28"/>
          <w:szCs w:val="28"/>
        </w:rPr>
        <w:t>3) объяснений муниципального служащего;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A38">
        <w:rPr>
          <w:rFonts w:ascii="Times New Roman" w:hAnsi="Times New Roman" w:cs="Times New Roman"/>
          <w:color w:val="000000" w:themeColor="text1"/>
          <w:sz w:val="28"/>
          <w:szCs w:val="28"/>
        </w:rPr>
        <w:t>4) иных материалов.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2.4.До применения взыскания от муниципального служащего председателем Совета района запрашивается письменное объяснение (объяснительная записка).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A38">
        <w:rPr>
          <w:rFonts w:ascii="Times New Roman" w:hAnsi="Times New Roman" w:cs="Times New Roman"/>
          <w:sz w:val="28"/>
          <w:szCs w:val="28"/>
        </w:rPr>
        <w:t xml:space="preserve">2.5.При применении взысканий, предусмотренных статьями 14.1, 15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</w:t>
      </w:r>
      <w:r w:rsidRPr="00597A38">
        <w:rPr>
          <w:rFonts w:ascii="Times New Roman" w:hAnsi="Times New Roman" w:cs="Times New Roman"/>
          <w:sz w:val="28"/>
          <w:szCs w:val="28"/>
        </w:rPr>
        <w:lastRenderedPageBreak/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597A38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A38">
        <w:rPr>
          <w:rFonts w:ascii="Times New Roman" w:hAnsi="Times New Roman" w:cs="Times New Roman"/>
          <w:sz w:val="28"/>
          <w:szCs w:val="28"/>
        </w:rPr>
        <w:t>2.6.Взыскания, предусмотренные статьями 14.1, 15 и 27 Федерального закона № 25-ФЗ,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                     его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597A38">
        <w:rPr>
          <w:rFonts w:ascii="Times New Roman" w:hAnsi="Times New Roman" w:cs="Times New Roman"/>
          <w:sz w:val="28"/>
          <w:szCs w:val="28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2.7.В приказе председателя Совета района (далее – приказ)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№ 25-ФЗ.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A38">
        <w:rPr>
          <w:rFonts w:ascii="Times New Roman" w:hAnsi="Times New Roman" w:cs="Times New Roman"/>
          <w:sz w:val="28"/>
          <w:szCs w:val="28"/>
        </w:rPr>
        <w:t>2.8.Копия приказа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приказа, не считая отсутствия муниципального служащего на рабочем месте.</w:t>
      </w:r>
      <w:proofErr w:type="gramEnd"/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2.9.Если муниципальный служащий отказывается ознакомиться под роспись с данным приказом о применении к муниципальному служащему взыскания за коррупционное правонарушение, составляется акт в письменной форме, который должен содержать: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1) дату и номер;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2) время и место его составления;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3) фамилию, имя, отчество муниципального служащего, на которого налагается взыскание за коррупционное правонарушение;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4) факт отказа муниципального служащего проставить подпись                          об ознакомлении с приказом, о применении взыскания за коррупционное правонарушение;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5) подпись ответственного лица за профилактику коррупционных и иных правонарушений, составившего акт, а также двух муниципальных служащих, подтверждающих отказ муниципального служащего от проставления подписи об ознакомлении с приказом, о применении к нему взыскания                                     за коррупционное правонарушение.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2.10.Копия приказа о наложении взыскания за коррупционные правонарушения приобщается к личному делу муниципального служащего.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2.11.Муниципальный служащий вправе обжаловать взыскание                          в письменной форме в комиссию или в судебном порядке.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lastRenderedPageBreak/>
        <w:t>3.Порядок снятия взыскания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3.1.Если в течение одного года со дня применения взыскания муниципальный служащий не был подвергнут повторному взысканию, предусмотренному пунктом 1 или 2 части 1 статьи 27 Федерального закона                    № 25-ФЗ, а именно замечанию и выговору, он считается не имеющим взыскания.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3.2.Председатель Совета района до истечения года со дня применения взыскания к муниципальному служащему имеет право снять его                                    с муниципального служащего по собственной инициативе, письменному заявлению самого муниципального служащего, ходатайству управляющего делами аппарата Совета Шпаковского муниципального района Ставропольского края.</w:t>
      </w:r>
    </w:p>
    <w:p w:rsidR="00597A38" w:rsidRPr="00597A38" w:rsidRDefault="00597A38" w:rsidP="0059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38">
        <w:rPr>
          <w:rFonts w:ascii="Times New Roman" w:hAnsi="Times New Roman" w:cs="Times New Roman"/>
          <w:sz w:val="28"/>
          <w:szCs w:val="28"/>
        </w:rPr>
        <w:t>3.3.О досрочном снятии взыскания с муниципального служащего издается приказ председателя Совета района. Муниципальный служащий,                   с которого досрочно снято взыскание, считается не подвергавшимся взысканию. Копия приказа председателя Совета района о досрочном снятии взыскания с муниципального служащего приобщается к его личному делу.</w:t>
      </w:r>
    </w:p>
    <w:p w:rsidR="00597A38" w:rsidRPr="00597A38" w:rsidRDefault="00597A38" w:rsidP="0059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38" w:rsidRPr="00597A38" w:rsidRDefault="00597A38" w:rsidP="0059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7A38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597A38" w:rsidRPr="00597A38" w:rsidSect="00597A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49"/>
    <w:rsid w:val="00181C85"/>
    <w:rsid w:val="00597A38"/>
    <w:rsid w:val="006566A0"/>
    <w:rsid w:val="00880224"/>
    <w:rsid w:val="00A64BC9"/>
    <w:rsid w:val="00A87F4A"/>
    <w:rsid w:val="00B124A9"/>
    <w:rsid w:val="00C75749"/>
    <w:rsid w:val="00F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56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566A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rsid w:val="00A87F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87F4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9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56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566A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rsid w:val="00A87F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87F4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9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7</cp:revision>
  <dcterms:created xsi:type="dcterms:W3CDTF">2017-05-03T05:01:00Z</dcterms:created>
  <dcterms:modified xsi:type="dcterms:W3CDTF">2017-05-12T06:48:00Z</dcterms:modified>
</cp:coreProperties>
</file>