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Report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096"/>
      </w:tblGrid>
      <w:tr w:rsidR="000334A5" w:rsidRPr="00BF3C60" w:rsidTr="0019712B">
        <w:trPr>
          <w:trHeight w:val="840"/>
        </w:trPr>
        <w:tc>
          <w:tcPr>
            <w:tcW w:w="3402" w:type="dxa"/>
            <w:vAlign w:val="center"/>
          </w:tcPr>
          <w:p w:rsidR="000334A5" w:rsidRPr="00BF3C60" w:rsidRDefault="000334A5" w:rsidP="000334A5">
            <w:pPr>
              <w:jc w:val="center"/>
              <w:rPr>
                <w:szCs w:val="28"/>
              </w:rPr>
            </w:pPr>
            <w:r w:rsidRPr="00BF3C60">
              <w:rPr>
                <w:noProof/>
                <w:szCs w:val="28"/>
              </w:rPr>
              <w:drawing>
                <wp:anchor distT="0" distB="0" distL="114300" distR="114300" simplePos="0" relativeHeight="251659264" behindDoc="1" locked="0" layoutInCell="1" allowOverlap="1" wp14:anchorId="32694C6E" wp14:editId="0CA5D8DA">
                  <wp:simplePos x="0" y="0"/>
                  <wp:positionH relativeFrom="column">
                    <wp:posOffset>260985</wp:posOffset>
                  </wp:positionH>
                  <wp:positionV relativeFrom="paragraph">
                    <wp:posOffset>-10160</wp:posOffset>
                  </wp:positionV>
                  <wp:extent cx="1628775" cy="534035"/>
                  <wp:effectExtent l="0" t="0" r="9525" b="0"/>
                  <wp:wrapNone/>
                  <wp:docPr id="1" name="Рисунок 1" descr="logo_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верс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534035"/>
                          </a:xfrm>
                          <a:prstGeom prst="rect">
                            <a:avLst/>
                          </a:prstGeom>
                          <a:noFill/>
                          <a:ln>
                            <a:noFill/>
                          </a:ln>
                        </pic:spPr>
                      </pic:pic>
                    </a:graphicData>
                  </a:graphic>
                </wp:anchor>
              </w:drawing>
            </w:r>
          </w:p>
        </w:tc>
        <w:tc>
          <w:tcPr>
            <w:tcW w:w="6096" w:type="dxa"/>
            <w:vMerge w:val="restart"/>
            <w:vAlign w:val="center"/>
          </w:tcPr>
          <w:p w:rsidR="000334A5" w:rsidRPr="00BF3C60" w:rsidRDefault="000334A5" w:rsidP="000334A5">
            <w:pPr>
              <w:rPr>
                <w:bCs/>
                <w:szCs w:val="28"/>
                <w:highlight w:val="yellow"/>
              </w:rPr>
            </w:pPr>
          </w:p>
        </w:tc>
      </w:tr>
      <w:tr w:rsidR="000334A5" w:rsidRPr="00BF3C60" w:rsidTr="0019712B">
        <w:trPr>
          <w:trHeight w:val="437"/>
        </w:trPr>
        <w:tc>
          <w:tcPr>
            <w:tcW w:w="3402" w:type="dxa"/>
          </w:tcPr>
          <w:p w:rsidR="000334A5" w:rsidRPr="00BF3C60" w:rsidRDefault="000334A5" w:rsidP="000334A5">
            <w:pPr>
              <w:rPr>
                <w:szCs w:val="28"/>
              </w:rPr>
            </w:pPr>
            <w:r w:rsidRPr="00BF3C60">
              <w:rPr>
                <w:szCs w:val="28"/>
              </w:rPr>
              <w:t>ФОРМИРУЯ ТЕРРИТОРИЮ,</w:t>
            </w:r>
          </w:p>
          <w:p w:rsidR="000334A5" w:rsidRPr="00BF3C60" w:rsidRDefault="000334A5" w:rsidP="000334A5">
            <w:pPr>
              <w:rPr>
                <w:szCs w:val="28"/>
              </w:rPr>
            </w:pPr>
            <w:r w:rsidRPr="00BF3C60">
              <w:rPr>
                <w:szCs w:val="28"/>
              </w:rPr>
              <w:t>ФОРМИРУЕМ БУДУЩЕЕ</w:t>
            </w:r>
          </w:p>
        </w:tc>
        <w:tc>
          <w:tcPr>
            <w:tcW w:w="6096" w:type="dxa"/>
            <w:vMerge/>
            <w:vAlign w:val="center"/>
          </w:tcPr>
          <w:p w:rsidR="000334A5" w:rsidRPr="00BF3C60" w:rsidRDefault="000334A5" w:rsidP="000334A5">
            <w:pPr>
              <w:rPr>
                <w:bCs/>
                <w:szCs w:val="28"/>
                <w:highlight w:val="yellow"/>
              </w:rPr>
            </w:pPr>
          </w:p>
        </w:tc>
      </w:tr>
      <w:tr w:rsidR="000334A5" w:rsidRPr="00BF3C60" w:rsidTr="0019712B">
        <w:trPr>
          <w:trHeight w:val="145"/>
        </w:trPr>
        <w:tc>
          <w:tcPr>
            <w:tcW w:w="3402" w:type="dxa"/>
          </w:tcPr>
          <w:p w:rsidR="000334A5" w:rsidRPr="00BF3C60" w:rsidRDefault="000334A5" w:rsidP="000334A5">
            <w:pPr>
              <w:rPr>
                <w:szCs w:val="28"/>
              </w:rPr>
            </w:pPr>
          </w:p>
        </w:tc>
        <w:tc>
          <w:tcPr>
            <w:tcW w:w="6096" w:type="dxa"/>
            <w:vMerge/>
            <w:vAlign w:val="center"/>
          </w:tcPr>
          <w:p w:rsidR="000334A5" w:rsidRPr="00BF3C60" w:rsidRDefault="000334A5" w:rsidP="000334A5">
            <w:pPr>
              <w:rPr>
                <w:bCs/>
                <w:szCs w:val="28"/>
              </w:rPr>
            </w:pPr>
          </w:p>
        </w:tc>
      </w:tr>
      <w:tr w:rsidR="000334A5" w:rsidRPr="00BF3C60" w:rsidTr="0019712B">
        <w:trPr>
          <w:trHeight w:val="145"/>
        </w:trPr>
        <w:tc>
          <w:tcPr>
            <w:tcW w:w="3402" w:type="dxa"/>
          </w:tcPr>
          <w:p w:rsidR="000334A5" w:rsidRDefault="000334A5" w:rsidP="000334A5">
            <w:pPr>
              <w:rPr>
                <w:bCs/>
                <w:szCs w:val="28"/>
              </w:rPr>
            </w:pPr>
            <w:r w:rsidRPr="00BF3C60">
              <w:rPr>
                <w:bCs/>
                <w:szCs w:val="28"/>
              </w:rPr>
              <w:t>Муниципальный контракт:</w:t>
            </w:r>
          </w:p>
          <w:p w:rsidR="00BF3C60" w:rsidRPr="00BF3C60" w:rsidRDefault="00BF3C60" w:rsidP="000334A5">
            <w:pPr>
              <w:rPr>
                <w:bCs/>
                <w:szCs w:val="28"/>
              </w:rPr>
            </w:pPr>
          </w:p>
        </w:tc>
        <w:tc>
          <w:tcPr>
            <w:tcW w:w="6096" w:type="dxa"/>
          </w:tcPr>
          <w:p w:rsidR="000334A5" w:rsidRPr="00BF3C60" w:rsidRDefault="000334A5" w:rsidP="000334A5">
            <w:pPr>
              <w:jc w:val="both"/>
              <w:rPr>
                <w:bCs/>
                <w:szCs w:val="28"/>
              </w:rPr>
            </w:pPr>
            <w:r w:rsidRPr="00BF3C60">
              <w:rPr>
                <w:bCs/>
                <w:szCs w:val="28"/>
              </w:rPr>
              <w:t>от 07.06.2021 г. № 4/21-ОК</w:t>
            </w:r>
          </w:p>
        </w:tc>
      </w:tr>
      <w:tr w:rsidR="000334A5" w:rsidRPr="00BF3C60" w:rsidTr="0019712B">
        <w:trPr>
          <w:trHeight w:val="145"/>
        </w:trPr>
        <w:tc>
          <w:tcPr>
            <w:tcW w:w="3402" w:type="dxa"/>
          </w:tcPr>
          <w:p w:rsidR="000334A5" w:rsidRPr="00BF3C60" w:rsidRDefault="000334A5" w:rsidP="000334A5">
            <w:pPr>
              <w:rPr>
                <w:bCs/>
                <w:szCs w:val="28"/>
              </w:rPr>
            </w:pPr>
            <w:r w:rsidRPr="00BF3C60">
              <w:rPr>
                <w:bCs/>
                <w:szCs w:val="28"/>
              </w:rPr>
              <w:t>Муниципальный заказчик:</w:t>
            </w:r>
          </w:p>
        </w:tc>
        <w:tc>
          <w:tcPr>
            <w:tcW w:w="6096" w:type="dxa"/>
          </w:tcPr>
          <w:p w:rsidR="000334A5" w:rsidRPr="00BF3C60" w:rsidRDefault="000334A5" w:rsidP="000334A5">
            <w:pPr>
              <w:jc w:val="both"/>
              <w:rPr>
                <w:bCs/>
                <w:szCs w:val="28"/>
              </w:rPr>
            </w:pPr>
            <w:r w:rsidRPr="00BF3C60">
              <w:rPr>
                <w:bCs/>
                <w:szCs w:val="28"/>
              </w:rPr>
              <w:t>Комитет по градостроительству, имущественным и земельным отношениям администрации Шпаковского муниципального округа Ставропольского края</w:t>
            </w:r>
          </w:p>
          <w:p w:rsidR="000334A5" w:rsidRPr="00BF3C60" w:rsidRDefault="000334A5" w:rsidP="000334A5">
            <w:pPr>
              <w:jc w:val="both"/>
              <w:rPr>
                <w:bCs/>
                <w:szCs w:val="28"/>
              </w:rPr>
            </w:pPr>
          </w:p>
        </w:tc>
      </w:tr>
      <w:tr w:rsidR="000334A5" w:rsidRPr="00BF3C60" w:rsidTr="00197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3"/>
        </w:trPr>
        <w:tc>
          <w:tcPr>
            <w:tcW w:w="3402" w:type="dxa"/>
            <w:tcBorders>
              <w:top w:val="nil"/>
              <w:left w:val="nil"/>
              <w:bottom w:val="nil"/>
              <w:right w:val="nil"/>
            </w:tcBorders>
          </w:tcPr>
          <w:p w:rsidR="000334A5" w:rsidRPr="00BF3C60" w:rsidRDefault="000334A5" w:rsidP="000334A5">
            <w:pPr>
              <w:rPr>
                <w:bCs/>
                <w:szCs w:val="28"/>
              </w:rPr>
            </w:pPr>
          </w:p>
        </w:tc>
        <w:tc>
          <w:tcPr>
            <w:tcW w:w="6096" w:type="dxa"/>
            <w:tcBorders>
              <w:top w:val="nil"/>
              <w:left w:val="nil"/>
              <w:bottom w:val="nil"/>
              <w:right w:val="nil"/>
            </w:tcBorders>
          </w:tcPr>
          <w:p w:rsidR="000334A5" w:rsidRPr="00BF3C60" w:rsidRDefault="000334A5" w:rsidP="00AC6BB4">
            <w:pPr>
              <w:jc w:val="right"/>
              <w:rPr>
                <w:bCs/>
                <w:szCs w:val="28"/>
              </w:rPr>
            </w:pPr>
            <w:r w:rsidRPr="00BF3C60">
              <w:rPr>
                <w:bCs/>
                <w:szCs w:val="28"/>
              </w:rPr>
              <w:t>Директор</w:t>
            </w:r>
          </w:p>
          <w:p w:rsidR="000334A5" w:rsidRPr="00BF3C60" w:rsidRDefault="000334A5" w:rsidP="00AC6BB4">
            <w:pPr>
              <w:jc w:val="right"/>
              <w:rPr>
                <w:bCs/>
                <w:szCs w:val="28"/>
              </w:rPr>
            </w:pPr>
            <w:r w:rsidRPr="00BF3C60">
              <w:rPr>
                <w:bCs/>
                <w:szCs w:val="28"/>
              </w:rPr>
              <w:t xml:space="preserve">ООО </w:t>
            </w:r>
            <w:r w:rsidR="00CD5C88" w:rsidRPr="00BF3C60">
              <w:rPr>
                <w:bCs/>
                <w:szCs w:val="28"/>
              </w:rPr>
              <w:t>«</w:t>
            </w:r>
            <w:r w:rsidRPr="00BF3C60">
              <w:rPr>
                <w:bCs/>
                <w:szCs w:val="28"/>
              </w:rPr>
              <w:t>ГеоВерсум</w:t>
            </w:r>
            <w:r w:rsidR="00CD5C88" w:rsidRPr="00BF3C60">
              <w:rPr>
                <w:bCs/>
                <w:szCs w:val="28"/>
              </w:rPr>
              <w:t>»</w:t>
            </w:r>
          </w:p>
          <w:p w:rsidR="000334A5" w:rsidRPr="00BF3C60" w:rsidRDefault="000334A5" w:rsidP="00AC6BB4">
            <w:pPr>
              <w:jc w:val="right"/>
              <w:rPr>
                <w:bCs/>
                <w:szCs w:val="28"/>
              </w:rPr>
            </w:pPr>
            <w:r w:rsidRPr="00BF3C60">
              <w:rPr>
                <w:bCs/>
                <w:szCs w:val="28"/>
              </w:rPr>
              <w:t>М. В. Черномуров</w:t>
            </w:r>
          </w:p>
          <w:p w:rsidR="000334A5" w:rsidRPr="00BF3C60" w:rsidRDefault="000334A5" w:rsidP="00AC6BB4">
            <w:pPr>
              <w:jc w:val="right"/>
              <w:rPr>
                <w:bCs/>
                <w:szCs w:val="28"/>
              </w:rPr>
            </w:pPr>
            <w:r w:rsidRPr="00BF3C60">
              <w:rPr>
                <w:bCs/>
                <w:szCs w:val="28"/>
              </w:rPr>
              <w:t>___________________________________</w:t>
            </w:r>
          </w:p>
          <w:p w:rsidR="000334A5" w:rsidRPr="00BF3C60" w:rsidRDefault="000334A5" w:rsidP="000334A5">
            <w:pPr>
              <w:ind w:left="3574"/>
              <w:rPr>
                <w:bCs/>
                <w:szCs w:val="28"/>
              </w:rPr>
            </w:pPr>
            <w:r w:rsidRPr="00BF3C60">
              <w:rPr>
                <w:bCs/>
                <w:szCs w:val="28"/>
              </w:rPr>
              <w:t>М. П.</w:t>
            </w:r>
          </w:p>
        </w:tc>
      </w:tr>
      <w:tr w:rsidR="000334A5" w:rsidRPr="00BF3C60" w:rsidTr="0019712B">
        <w:trPr>
          <w:trHeight w:val="1367"/>
        </w:trPr>
        <w:tc>
          <w:tcPr>
            <w:tcW w:w="9498" w:type="dxa"/>
            <w:gridSpan w:val="2"/>
          </w:tcPr>
          <w:p w:rsidR="000334A5" w:rsidRPr="00BF3C60" w:rsidRDefault="000334A5" w:rsidP="000334A5">
            <w:pPr>
              <w:jc w:val="center"/>
              <w:rPr>
                <w:bCs/>
                <w:szCs w:val="28"/>
              </w:rPr>
            </w:pPr>
          </w:p>
          <w:p w:rsidR="000334A5" w:rsidRDefault="000334A5" w:rsidP="000334A5">
            <w:pPr>
              <w:jc w:val="center"/>
              <w:rPr>
                <w:bCs/>
                <w:szCs w:val="28"/>
              </w:rPr>
            </w:pPr>
            <w:r w:rsidRPr="00BF3C60">
              <w:rPr>
                <w:bCs/>
                <w:szCs w:val="28"/>
              </w:rPr>
              <w:t>Научно-исследовательская работа по подготовке градостроительной документации – Генерального плана Шпаковского муниципального округа Ставропольского края</w:t>
            </w:r>
          </w:p>
          <w:p w:rsidR="00BF3C60" w:rsidRPr="00BF3C60" w:rsidRDefault="00BF3C60" w:rsidP="000334A5">
            <w:pPr>
              <w:jc w:val="center"/>
              <w:rPr>
                <w:szCs w:val="28"/>
              </w:rPr>
            </w:pPr>
          </w:p>
        </w:tc>
      </w:tr>
      <w:tr w:rsidR="000334A5" w:rsidRPr="00BF3C60" w:rsidTr="0019712B">
        <w:trPr>
          <w:trHeight w:val="60"/>
        </w:trPr>
        <w:tc>
          <w:tcPr>
            <w:tcW w:w="9498" w:type="dxa"/>
            <w:gridSpan w:val="2"/>
          </w:tcPr>
          <w:p w:rsidR="000334A5" w:rsidRDefault="00202967" w:rsidP="00202967">
            <w:pPr>
              <w:jc w:val="center"/>
              <w:rPr>
                <w:szCs w:val="28"/>
                <w:lang w:val="en-US"/>
              </w:rPr>
            </w:pPr>
            <w:r w:rsidRPr="00BF3C60">
              <w:rPr>
                <w:szCs w:val="28"/>
              </w:rPr>
              <w:t xml:space="preserve">Этап </w:t>
            </w:r>
            <w:r w:rsidRPr="00BF3C60">
              <w:rPr>
                <w:szCs w:val="28"/>
                <w:lang w:val="en-US"/>
              </w:rPr>
              <w:t>I</w:t>
            </w:r>
            <w:r w:rsidR="00C4020A" w:rsidRPr="00BF3C60">
              <w:rPr>
                <w:szCs w:val="28"/>
                <w:lang w:val="en-US"/>
              </w:rPr>
              <w:t>I</w:t>
            </w:r>
          </w:p>
          <w:p w:rsidR="00BF3C60" w:rsidRPr="00BF3C60" w:rsidRDefault="00BF3C60" w:rsidP="00202967">
            <w:pPr>
              <w:jc w:val="center"/>
              <w:rPr>
                <w:szCs w:val="28"/>
                <w:lang w:val="en-US"/>
              </w:rPr>
            </w:pPr>
          </w:p>
        </w:tc>
      </w:tr>
      <w:tr w:rsidR="000334A5" w:rsidRPr="00BF3C60" w:rsidTr="0019712B">
        <w:trPr>
          <w:trHeight w:val="60"/>
        </w:trPr>
        <w:tc>
          <w:tcPr>
            <w:tcW w:w="9498" w:type="dxa"/>
            <w:gridSpan w:val="2"/>
          </w:tcPr>
          <w:p w:rsidR="000334A5" w:rsidRPr="00BF3C60" w:rsidRDefault="00BF3C60" w:rsidP="00E5105D">
            <w:pPr>
              <w:jc w:val="center"/>
              <w:rPr>
                <w:szCs w:val="28"/>
              </w:rPr>
            </w:pPr>
            <w:r w:rsidRPr="00BF3C60">
              <w:rPr>
                <w:szCs w:val="28"/>
              </w:rPr>
              <w:t>ПОДГОТОВКА ГРАДОСТРОИТЕЛЬНОЙ ДОКУМЕНТАЦИИ – ГЕНЕРАЛЬНОГО ПЛАНА ШПАКОВСКОГО МУНИЦИПАЛЬНОГО ОКРУГА СТАВРОПОЛЬСКОГО КРАЯ</w:t>
            </w:r>
          </w:p>
        </w:tc>
      </w:tr>
      <w:tr w:rsidR="000334A5" w:rsidRPr="00BF3C60" w:rsidTr="0019712B">
        <w:trPr>
          <w:trHeight w:val="60"/>
        </w:trPr>
        <w:tc>
          <w:tcPr>
            <w:tcW w:w="9498" w:type="dxa"/>
            <w:gridSpan w:val="2"/>
          </w:tcPr>
          <w:p w:rsidR="000334A5" w:rsidRPr="00BF3C60" w:rsidRDefault="000334A5" w:rsidP="00E5105D">
            <w:pPr>
              <w:jc w:val="center"/>
              <w:rPr>
                <w:b/>
                <w:szCs w:val="28"/>
              </w:rPr>
            </w:pPr>
          </w:p>
        </w:tc>
      </w:tr>
      <w:tr w:rsidR="000334A5" w:rsidRPr="00BF3C60" w:rsidTr="00BF3C60">
        <w:trPr>
          <w:trHeight w:val="3895"/>
        </w:trPr>
        <w:tc>
          <w:tcPr>
            <w:tcW w:w="9498" w:type="dxa"/>
            <w:gridSpan w:val="2"/>
          </w:tcPr>
          <w:p w:rsidR="000334A5" w:rsidRPr="00BF3C60" w:rsidRDefault="00202967" w:rsidP="00E5105D">
            <w:pPr>
              <w:jc w:val="center"/>
              <w:rPr>
                <w:szCs w:val="28"/>
              </w:rPr>
            </w:pPr>
            <w:r w:rsidRPr="00BF3C60">
              <w:rPr>
                <w:szCs w:val="28"/>
              </w:rPr>
              <w:t>Том 1</w:t>
            </w:r>
          </w:p>
          <w:p w:rsidR="000334A5" w:rsidRPr="00BF3C60" w:rsidRDefault="00202967" w:rsidP="00E5105D">
            <w:pPr>
              <w:jc w:val="center"/>
              <w:rPr>
                <w:szCs w:val="28"/>
              </w:rPr>
            </w:pPr>
            <w:r w:rsidRPr="00BF3C60">
              <w:rPr>
                <w:szCs w:val="28"/>
              </w:rPr>
              <w:t>Положение о территориальном планировании</w:t>
            </w:r>
          </w:p>
          <w:p w:rsidR="000334A5" w:rsidRPr="00BF3C60" w:rsidRDefault="000334A5" w:rsidP="00E5105D">
            <w:pPr>
              <w:jc w:val="center"/>
              <w:rPr>
                <w:b/>
                <w:szCs w:val="28"/>
              </w:rPr>
            </w:pPr>
          </w:p>
          <w:p w:rsidR="000334A5" w:rsidRPr="00BF3C60" w:rsidRDefault="000334A5" w:rsidP="00312C45">
            <w:pPr>
              <w:jc w:val="center"/>
              <w:rPr>
                <w:b/>
                <w:szCs w:val="28"/>
              </w:rPr>
            </w:pPr>
            <w:r w:rsidRPr="00BF3C60">
              <w:rPr>
                <w:b/>
                <w:noProof/>
                <w:szCs w:val="28"/>
              </w:rPr>
              <w:drawing>
                <wp:inline distT="0" distB="0" distL="0" distR="0" wp14:anchorId="6F3D0968">
                  <wp:extent cx="1385566" cy="169545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891" cy="1699518"/>
                          </a:xfrm>
                          <a:prstGeom prst="rect">
                            <a:avLst/>
                          </a:prstGeom>
                          <a:noFill/>
                        </pic:spPr>
                      </pic:pic>
                    </a:graphicData>
                  </a:graphic>
                </wp:inline>
              </w:drawing>
            </w:r>
          </w:p>
        </w:tc>
      </w:tr>
      <w:tr w:rsidR="000334A5" w:rsidRPr="00BF3C60" w:rsidTr="0019712B">
        <w:trPr>
          <w:trHeight w:val="60"/>
        </w:trPr>
        <w:tc>
          <w:tcPr>
            <w:tcW w:w="9498" w:type="dxa"/>
            <w:gridSpan w:val="2"/>
          </w:tcPr>
          <w:p w:rsidR="000334A5" w:rsidRPr="00BF3C60" w:rsidRDefault="000334A5" w:rsidP="000334A5">
            <w:pPr>
              <w:jc w:val="center"/>
              <w:rPr>
                <w:noProof/>
                <w:szCs w:val="28"/>
              </w:rPr>
            </w:pPr>
            <w:r w:rsidRPr="00BF3C60">
              <w:rPr>
                <w:szCs w:val="28"/>
              </w:rPr>
              <w:t>г. Ставрополь, 2021</w:t>
            </w:r>
          </w:p>
        </w:tc>
      </w:tr>
    </w:tbl>
    <w:p w:rsidR="000334A5" w:rsidRPr="00BF3C60" w:rsidRDefault="000334A5" w:rsidP="000334A5">
      <w:pPr>
        <w:jc w:val="center"/>
        <w:rPr>
          <w:szCs w:val="28"/>
        </w:rPr>
      </w:pPr>
      <w:r w:rsidRPr="00BF3C60">
        <w:rPr>
          <w:szCs w:val="28"/>
        </w:rPr>
        <w:lastRenderedPageBreak/>
        <w:t>С</w:t>
      </w:r>
      <w:r w:rsidR="00202967" w:rsidRPr="00BF3C60">
        <w:rPr>
          <w:szCs w:val="28"/>
        </w:rPr>
        <w:t>одержание</w:t>
      </w:r>
    </w:p>
    <w:p w:rsidR="000334A5" w:rsidRPr="00BF3C60" w:rsidRDefault="000334A5" w:rsidP="000334A5">
      <w:pPr>
        <w:jc w:val="right"/>
        <w:rPr>
          <w:szCs w:val="28"/>
        </w:rPr>
      </w:pPr>
    </w:p>
    <w:tbl>
      <w:tblPr>
        <w:tblStyle w:val="TableGridReport1"/>
        <w:tblpPr w:leftFromText="180" w:rightFromText="180" w:vertAnchor="text" w:tblpY="1"/>
        <w:tblOverlap w:val="never"/>
        <w:tblW w:w="9351" w:type="dxa"/>
        <w:tblLook w:val="04A0" w:firstRow="1" w:lastRow="0" w:firstColumn="1" w:lastColumn="0" w:noHBand="0" w:noVBand="1"/>
      </w:tblPr>
      <w:tblGrid>
        <w:gridCol w:w="9351"/>
      </w:tblGrid>
      <w:tr w:rsidR="000334A5" w:rsidRPr="00BF3C60" w:rsidTr="000334A5">
        <w:tc>
          <w:tcPr>
            <w:tcW w:w="9351" w:type="dxa"/>
          </w:tcPr>
          <w:p w:rsidR="000334A5" w:rsidRPr="00BF3C60" w:rsidRDefault="000334A5" w:rsidP="002A6F6B">
            <w:pPr>
              <w:ind w:firstLine="591"/>
              <w:jc w:val="both"/>
              <w:rPr>
                <w:bCs/>
                <w:szCs w:val="28"/>
              </w:rPr>
            </w:pPr>
            <w:r w:rsidRPr="00BF3C60">
              <w:rPr>
                <w:bCs/>
                <w:szCs w:val="28"/>
              </w:rPr>
              <w:t>Содержание</w:t>
            </w:r>
          </w:p>
        </w:tc>
      </w:tr>
      <w:tr w:rsidR="000334A5" w:rsidRPr="00BF3C60" w:rsidTr="000334A5">
        <w:tc>
          <w:tcPr>
            <w:tcW w:w="9351" w:type="dxa"/>
          </w:tcPr>
          <w:p w:rsidR="000334A5" w:rsidRPr="00BF3C60" w:rsidRDefault="000334A5" w:rsidP="002A6F6B">
            <w:pPr>
              <w:ind w:firstLine="591"/>
              <w:jc w:val="both"/>
              <w:rPr>
                <w:bCs/>
                <w:szCs w:val="28"/>
              </w:rPr>
            </w:pPr>
            <w:r w:rsidRPr="00BF3C60">
              <w:rPr>
                <w:bCs/>
                <w:szCs w:val="28"/>
              </w:rPr>
              <w:t>1</w:t>
            </w:r>
            <w:r w:rsidR="002D5A43">
              <w:rPr>
                <w:bCs/>
                <w:szCs w:val="28"/>
              </w:rPr>
              <w:t>.</w:t>
            </w:r>
            <w:r w:rsidRPr="00BF3C60">
              <w:rPr>
                <w:bCs/>
                <w:szCs w:val="28"/>
              </w:rPr>
              <w:t xml:space="preserve"> Общие положения</w:t>
            </w:r>
          </w:p>
        </w:tc>
      </w:tr>
      <w:tr w:rsidR="000334A5" w:rsidRPr="00BF3C60" w:rsidTr="000334A5">
        <w:tc>
          <w:tcPr>
            <w:tcW w:w="9351" w:type="dxa"/>
          </w:tcPr>
          <w:p w:rsidR="000334A5" w:rsidRPr="00BF3C60" w:rsidRDefault="000334A5" w:rsidP="00400F3C">
            <w:pPr>
              <w:ind w:firstLine="591"/>
              <w:jc w:val="both"/>
              <w:rPr>
                <w:bCs/>
                <w:szCs w:val="28"/>
              </w:rPr>
            </w:pPr>
            <w:r w:rsidRPr="00BF3C60">
              <w:rPr>
                <w:bCs/>
                <w:szCs w:val="28"/>
              </w:rPr>
              <w:t>2</w:t>
            </w:r>
            <w:r w:rsidR="002D5A43">
              <w:rPr>
                <w:bCs/>
                <w:szCs w:val="28"/>
              </w:rPr>
              <w:t>.</w:t>
            </w:r>
            <w:r w:rsidRPr="00BF3C60">
              <w:rPr>
                <w:bCs/>
                <w:szCs w:val="28"/>
              </w:rPr>
              <w:t xml:space="preserve"> Сведения о видах, назначении и наименованиях планируемых для размещения объектов местного значения </w:t>
            </w:r>
            <w:r w:rsidR="00400F3C" w:rsidRPr="00BF3C60">
              <w:rPr>
                <w:bCs/>
                <w:szCs w:val="28"/>
              </w:rPr>
              <w:t>муниципального</w:t>
            </w:r>
            <w:r w:rsidRPr="00BF3C60">
              <w:rPr>
                <w:bCs/>
                <w:szCs w:val="28"/>
              </w:rPr>
              <w:t xml:space="preserve"> округа, их основные характеристики, их местоположение</w:t>
            </w:r>
          </w:p>
        </w:tc>
      </w:tr>
      <w:tr w:rsidR="000334A5" w:rsidRPr="00BF3C60" w:rsidTr="000334A5">
        <w:tc>
          <w:tcPr>
            <w:tcW w:w="9351" w:type="dxa"/>
          </w:tcPr>
          <w:p w:rsidR="000334A5" w:rsidRPr="00BF3C60" w:rsidRDefault="000334A5" w:rsidP="002A6F6B">
            <w:pPr>
              <w:ind w:firstLine="591"/>
              <w:jc w:val="both"/>
              <w:rPr>
                <w:bCs/>
                <w:szCs w:val="28"/>
              </w:rPr>
            </w:pPr>
            <w:r w:rsidRPr="00BF3C60">
              <w:rPr>
                <w:bCs/>
                <w:szCs w:val="28"/>
              </w:rPr>
              <w:t>3</w:t>
            </w:r>
            <w:r w:rsidR="002D5A43">
              <w:rPr>
                <w:bCs/>
                <w:szCs w:val="28"/>
              </w:rPr>
              <w:t>.</w:t>
            </w:r>
            <w:r w:rsidRPr="00BF3C60">
              <w:rPr>
                <w:bCs/>
                <w:szCs w:val="28"/>
              </w:rPr>
              <w:t xml:space="preserve"> Сведения о видах, назначении и наименовании планируемых для размещения объектов федерального, регионального значения на территории </w:t>
            </w:r>
            <w:r w:rsidR="00400F3C" w:rsidRPr="00BF3C60">
              <w:rPr>
                <w:bCs/>
                <w:szCs w:val="28"/>
              </w:rPr>
              <w:t xml:space="preserve"> муниципального</w:t>
            </w:r>
            <w:r w:rsidRPr="00BF3C60">
              <w:rPr>
                <w:bCs/>
                <w:szCs w:val="28"/>
              </w:rPr>
              <w:t xml:space="preserve"> округа, их основные характеристики, местоположение, а также характеристики зон с особыми условиями использования территории</w:t>
            </w:r>
          </w:p>
        </w:tc>
      </w:tr>
      <w:tr w:rsidR="000334A5" w:rsidRPr="00BF3C60" w:rsidTr="000334A5">
        <w:tc>
          <w:tcPr>
            <w:tcW w:w="9351" w:type="dxa"/>
          </w:tcPr>
          <w:p w:rsidR="000334A5" w:rsidRPr="00BF3C60" w:rsidRDefault="000334A5" w:rsidP="002A6F6B">
            <w:pPr>
              <w:ind w:firstLine="591"/>
              <w:jc w:val="both"/>
              <w:rPr>
                <w:bCs/>
                <w:szCs w:val="28"/>
              </w:rPr>
            </w:pPr>
            <w:r w:rsidRPr="00BF3C60">
              <w:rPr>
                <w:bCs/>
                <w:szCs w:val="28"/>
              </w:rPr>
              <w:t>4</w:t>
            </w:r>
            <w:r w:rsidR="002D5A43">
              <w:rPr>
                <w:bCs/>
                <w:szCs w:val="28"/>
              </w:rPr>
              <w:t>.</w:t>
            </w:r>
            <w:r w:rsidRPr="00BF3C60">
              <w:rPr>
                <w:bCs/>
                <w:szCs w:val="28"/>
              </w:rPr>
              <w:t xml:space="preserve">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tc>
      </w:tr>
      <w:tr w:rsidR="000334A5" w:rsidRPr="00BF3C60" w:rsidTr="000334A5">
        <w:tc>
          <w:tcPr>
            <w:tcW w:w="9351" w:type="dxa"/>
          </w:tcPr>
          <w:p w:rsidR="000334A5" w:rsidRPr="00BF3C60" w:rsidRDefault="000334A5" w:rsidP="002A6F6B">
            <w:pPr>
              <w:ind w:firstLine="591"/>
              <w:jc w:val="both"/>
              <w:rPr>
                <w:bCs/>
                <w:szCs w:val="28"/>
              </w:rPr>
            </w:pPr>
            <w:r w:rsidRPr="00BF3C60">
              <w:rPr>
                <w:bCs/>
                <w:szCs w:val="28"/>
              </w:rPr>
              <w:t>5</w:t>
            </w:r>
            <w:r w:rsidR="002D5A43">
              <w:rPr>
                <w:bCs/>
                <w:szCs w:val="28"/>
              </w:rPr>
              <w:t>.</w:t>
            </w:r>
            <w:r w:rsidRPr="00BF3C60">
              <w:rPr>
                <w:bCs/>
                <w:szCs w:val="28"/>
              </w:rPr>
              <w:t xml:space="preserve"> Характеристики зон с особыми условиями использования территорий, устанавливаемых в связи с размещением и функционирова</w:t>
            </w:r>
            <w:r w:rsidR="00400F3C" w:rsidRPr="00BF3C60">
              <w:rPr>
                <w:bCs/>
                <w:szCs w:val="28"/>
              </w:rPr>
              <w:t xml:space="preserve">нием объектов местного значения муниципального </w:t>
            </w:r>
            <w:r w:rsidRPr="00BF3C60">
              <w:rPr>
                <w:bCs/>
                <w:szCs w:val="28"/>
              </w:rPr>
              <w:t>округа</w:t>
            </w:r>
          </w:p>
        </w:tc>
      </w:tr>
      <w:tr w:rsidR="000334A5" w:rsidRPr="00BF3C60" w:rsidTr="000334A5">
        <w:tc>
          <w:tcPr>
            <w:tcW w:w="9351" w:type="dxa"/>
          </w:tcPr>
          <w:p w:rsidR="000334A5" w:rsidRPr="00BF3C60" w:rsidRDefault="000334A5" w:rsidP="002A6F6B">
            <w:pPr>
              <w:ind w:firstLine="591"/>
              <w:jc w:val="both"/>
              <w:rPr>
                <w:szCs w:val="28"/>
              </w:rPr>
            </w:pPr>
            <w:r w:rsidRPr="00BF3C60">
              <w:rPr>
                <w:szCs w:val="28"/>
              </w:rPr>
              <w:t>5.1 Зоны, выделяемые по условиям охраны окружающей среды и обеспечения санитарно-эпидемиологического благополучия</w:t>
            </w:r>
          </w:p>
        </w:tc>
      </w:tr>
      <w:tr w:rsidR="000334A5" w:rsidRPr="00BF3C60" w:rsidTr="000334A5">
        <w:tc>
          <w:tcPr>
            <w:tcW w:w="9351" w:type="dxa"/>
          </w:tcPr>
          <w:p w:rsidR="000334A5" w:rsidRPr="00BF3C60" w:rsidRDefault="000334A5" w:rsidP="002A6F6B">
            <w:pPr>
              <w:ind w:firstLine="567"/>
              <w:jc w:val="both"/>
              <w:rPr>
                <w:szCs w:val="28"/>
              </w:rPr>
            </w:pPr>
            <w:r w:rsidRPr="00BF3C60">
              <w:rPr>
                <w:szCs w:val="28"/>
              </w:rPr>
              <w:t>5.2 Ограничения, связанные с обеспечением безопасности функционирования и сохранности различных объектов</w:t>
            </w:r>
          </w:p>
        </w:tc>
      </w:tr>
    </w:tbl>
    <w:p w:rsidR="000334A5" w:rsidRPr="00BF3C60" w:rsidRDefault="000334A5" w:rsidP="000334A5">
      <w:pPr>
        <w:rPr>
          <w:b/>
          <w:szCs w:val="28"/>
        </w:rPr>
      </w:pPr>
    </w:p>
    <w:p w:rsidR="000334A5" w:rsidRPr="00BF3C60" w:rsidRDefault="000334A5" w:rsidP="000334A5">
      <w:pPr>
        <w:jc w:val="center"/>
        <w:rPr>
          <w:szCs w:val="28"/>
        </w:rPr>
      </w:pPr>
      <w:r w:rsidRPr="00BF3C60">
        <w:rPr>
          <w:szCs w:val="28"/>
        </w:rPr>
        <w:t>1. Общие положения</w:t>
      </w:r>
    </w:p>
    <w:p w:rsidR="000334A5" w:rsidRPr="00BF3C60" w:rsidRDefault="000334A5" w:rsidP="000334A5">
      <w:pPr>
        <w:ind w:firstLine="567"/>
        <w:jc w:val="both"/>
        <w:rPr>
          <w:bCs/>
          <w:szCs w:val="28"/>
        </w:rPr>
      </w:pPr>
    </w:p>
    <w:p w:rsidR="000334A5" w:rsidRPr="00BF3C60" w:rsidRDefault="000334A5" w:rsidP="000334A5">
      <w:pPr>
        <w:ind w:firstLine="567"/>
        <w:jc w:val="both"/>
        <w:rPr>
          <w:bCs/>
          <w:szCs w:val="28"/>
        </w:rPr>
      </w:pPr>
      <w:r w:rsidRPr="00BF3C60">
        <w:rPr>
          <w:bCs/>
          <w:szCs w:val="28"/>
        </w:rPr>
        <w:t xml:space="preserve">Генеральный план Шпаковского муниципального округа Ставропольского края (далее – </w:t>
      </w:r>
      <w:r w:rsidR="00A56BA6" w:rsidRPr="00BF3C60">
        <w:rPr>
          <w:bCs/>
          <w:szCs w:val="28"/>
        </w:rPr>
        <w:t>Г</w:t>
      </w:r>
      <w:r w:rsidRPr="00BF3C60">
        <w:rPr>
          <w:bCs/>
          <w:szCs w:val="28"/>
        </w:rPr>
        <w:t>енеральный план) разработан в соответствии с Градостроительным кодексом Росси</w:t>
      </w:r>
      <w:r w:rsidR="006D1E27" w:rsidRPr="00BF3C60">
        <w:rPr>
          <w:bCs/>
          <w:szCs w:val="28"/>
        </w:rPr>
        <w:t>йской Федерации от 29.12.2004</w:t>
      </w:r>
      <w:r w:rsidRPr="00BF3C60">
        <w:rPr>
          <w:bCs/>
          <w:szCs w:val="28"/>
        </w:rPr>
        <w:t xml:space="preserve"> № 190-ФЗ, Земельным кодексом Росс</w:t>
      </w:r>
      <w:r w:rsidR="006D1E27" w:rsidRPr="00BF3C60">
        <w:rPr>
          <w:bCs/>
          <w:szCs w:val="28"/>
        </w:rPr>
        <w:t>ийской Федерации от 25.10.2001</w:t>
      </w:r>
      <w:r w:rsidRPr="00BF3C60">
        <w:rPr>
          <w:bCs/>
          <w:szCs w:val="28"/>
        </w:rPr>
        <w:t xml:space="preserve"> № 136-ФЗ. В основу разработки положены документы стратегического и территориального планирования федерального, регионального и местного уровней.</w:t>
      </w:r>
    </w:p>
    <w:p w:rsidR="00217F49" w:rsidRPr="00BF3C60" w:rsidRDefault="000334A5" w:rsidP="000334A5">
      <w:pPr>
        <w:ind w:firstLine="567"/>
        <w:jc w:val="both"/>
        <w:rPr>
          <w:bCs/>
          <w:szCs w:val="28"/>
        </w:rPr>
      </w:pPr>
      <w:r w:rsidRPr="00BF3C60">
        <w:rPr>
          <w:bCs/>
          <w:szCs w:val="28"/>
        </w:rPr>
        <w:t xml:space="preserve">В соответствии со статьей 23 Градостроительного кодекса Российской Федерации положение о территориальном планировании, содержащееся в </w:t>
      </w:r>
      <w:r w:rsidR="00A56BA6" w:rsidRPr="00BF3C60">
        <w:rPr>
          <w:bCs/>
          <w:szCs w:val="28"/>
        </w:rPr>
        <w:t>Г</w:t>
      </w:r>
      <w:r w:rsidRPr="00BF3C60">
        <w:rPr>
          <w:bCs/>
          <w:szCs w:val="28"/>
        </w:rPr>
        <w:t>ене</w:t>
      </w:r>
      <w:r w:rsidR="00217F49" w:rsidRPr="00BF3C60">
        <w:rPr>
          <w:bCs/>
          <w:szCs w:val="28"/>
        </w:rPr>
        <w:t>ральном плане, включает в себя:</w:t>
      </w:r>
    </w:p>
    <w:p w:rsidR="000334A5" w:rsidRPr="00BF3C60" w:rsidRDefault="000334A5" w:rsidP="000334A5">
      <w:pPr>
        <w:ind w:firstLine="567"/>
        <w:jc w:val="both"/>
        <w:rPr>
          <w:bCs/>
          <w:szCs w:val="28"/>
        </w:rPr>
      </w:pPr>
      <w:r w:rsidRPr="00BF3C60">
        <w:rPr>
          <w:bCs/>
          <w:szCs w:val="28"/>
        </w:rPr>
        <w:t xml:space="preserve">сведения о видах, назначении и наименованиях планируемых для размещения объектов местного значения Шпаковского муниципального округа Ставропольского края (далее – </w:t>
      </w:r>
      <w:r w:rsidR="00400F3C" w:rsidRPr="00BF3C60">
        <w:rPr>
          <w:bCs/>
          <w:szCs w:val="28"/>
        </w:rPr>
        <w:t xml:space="preserve">муниципальный </w:t>
      </w:r>
      <w:r w:rsidRPr="00BF3C60">
        <w:rPr>
          <w:bCs/>
          <w:szCs w:val="28"/>
        </w:rPr>
        <w:t>округ), их основные характеристики, их местоположение;</w:t>
      </w:r>
    </w:p>
    <w:p w:rsidR="000334A5" w:rsidRPr="00BF3C60" w:rsidRDefault="000334A5" w:rsidP="000334A5">
      <w:pPr>
        <w:ind w:firstLine="567"/>
        <w:jc w:val="both"/>
        <w:rPr>
          <w:bCs/>
          <w:szCs w:val="28"/>
        </w:rPr>
      </w:pPr>
      <w:r w:rsidRPr="00BF3C60">
        <w:rPr>
          <w:bCs/>
          <w:szCs w:val="28"/>
        </w:rPr>
        <w:t xml:space="preserve">характеристики зон с особыми условиями использования территорий </w:t>
      </w:r>
      <w:r w:rsidR="00400F3C" w:rsidRPr="00BF3C60">
        <w:rPr>
          <w:bCs/>
          <w:szCs w:val="28"/>
        </w:rPr>
        <w:t>муниципального</w:t>
      </w:r>
      <w:r w:rsidRPr="00BF3C60">
        <w:rPr>
          <w:bCs/>
          <w:szCs w:val="28"/>
        </w:rPr>
        <w:t xml:space="preserve"> округа, если необходимо их установление в связи с размещением объектов местного значения;</w:t>
      </w:r>
    </w:p>
    <w:p w:rsidR="000334A5" w:rsidRPr="00BF3C60" w:rsidRDefault="000334A5" w:rsidP="000334A5">
      <w:pPr>
        <w:ind w:firstLine="567"/>
        <w:jc w:val="both"/>
        <w:rPr>
          <w:bCs/>
          <w:szCs w:val="28"/>
        </w:rPr>
      </w:pPr>
      <w:r w:rsidRPr="00BF3C60">
        <w:rPr>
          <w:bCs/>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334A5" w:rsidRPr="00BF3C60" w:rsidRDefault="000334A5" w:rsidP="000334A5">
      <w:pPr>
        <w:ind w:firstLine="567"/>
        <w:jc w:val="both"/>
        <w:rPr>
          <w:bCs/>
          <w:szCs w:val="28"/>
        </w:rPr>
      </w:pPr>
      <w:r w:rsidRPr="00BF3C60">
        <w:rPr>
          <w:bCs/>
          <w:szCs w:val="28"/>
        </w:rPr>
        <w:lastRenderedPageBreak/>
        <w:t xml:space="preserve">Расчет потребности в объектах местного значения </w:t>
      </w:r>
      <w:r w:rsidR="00400F3C" w:rsidRPr="00BF3C60">
        <w:rPr>
          <w:bCs/>
          <w:szCs w:val="28"/>
        </w:rPr>
        <w:t>муниципального</w:t>
      </w:r>
      <w:r w:rsidRPr="00BF3C60">
        <w:rPr>
          <w:bCs/>
          <w:szCs w:val="28"/>
        </w:rPr>
        <w:t xml:space="preserve"> округа выполнен с учетом местных нормативов градостроительного проектирования муниципального округа.</w:t>
      </w:r>
    </w:p>
    <w:p w:rsidR="000334A5" w:rsidRPr="00BF3C60" w:rsidRDefault="000334A5" w:rsidP="000334A5">
      <w:pPr>
        <w:ind w:firstLine="567"/>
        <w:jc w:val="both"/>
        <w:rPr>
          <w:bCs/>
          <w:szCs w:val="28"/>
        </w:rPr>
      </w:pPr>
      <w:r w:rsidRPr="00BF3C60">
        <w:rPr>
          <w:bCs/>
          <w:szCs w:val="28"/>
        </w:rPr>
        <w:t xml:space="preserve">В качестве основных характеристик планируемых для размещения объектов местного значения муниципального округа, включенных в </w:t>
      </w:r>
      <w:r w:rsidR="00754E4C" w:rsidRPr="00BF3C60">
        <w:rPr>
          <w:bCs/>
          <w:szCs w:val="28"/>
        </w:rPr>
        <w:t>П</w:t>
      </w:r>
      <w:r w:rsidRPr="00BF3C60">
        <w:rPr>
          <w:bCs/>
          <w:szCs w:val="28"/>
        </w:rPr>
        <w:t>оложение о территориальном планировании, указана минимальная потребность в таких объектах. При подготовке и утверждении документации по планировке территории допускается уточнение количества объектов капитального строительства местного значения, их мощностей, способа их размещения (отдельностоящие, встроенные, пристроенные) с учетом сохранения минимальной потребности в таких объектах, указанной в положении о территориальном планировании.</w:t>
      </w:r>
    </w:p>
    <w:p w:rsidR="000334A5" w:rsidRPr="00BF3C60" w:rsidRDefault="000334A5" w:rsidP="000334A5">
      <w:pPr>
        <w:ind w:firstLine="567"/>
        <w:jc w:val="both"/>
        <w:rPr>
          <w:bCs/>
          <w:szCs w:val="28"/>
        </w:rPr>
      </w:pPr>
      <w:r w:rsidRPr="00BF3C60">
        <w:rPr>
          <w:bCs/>
          <w:szCs w:val="28"/>
        </w:rPr>
        <w:t xml:space="preserve">Цель </w:t>
      </w:r>
      <w:r w:rsidR="000E03F0" w:rsidRPr="00BF3C60">
        <w:rPr>
          <w:bCs/>
          <w:szCs w:val="28"/>
        </w:rPr>
        <w:t>Г</w:t>
      </w:r>
      <w:r w:rsidRPr="00BF3C60">
        <w:rPr>
          <w:bCs/>
          <w:szCs w:val="28"/>
        </w:rPr>
        <w:t>енерального плана – определение назначения территорий муниципального округа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муниципального округа и их объединений, а также определение параметров развития инфраструктуры муниципального округа на первую очередь (до 2026 г</w:t>
      </w:r>
      <w:r w:rsidR="006D1E27" w:rsidRPr="00BF3C60">
        <w:rPr>
          <w:bCs/>
          <w:szCs w:val="28"/>
        </w:rPr>
        <w:t>ода</w:t>
      </w:r>
      <w:r w:rsidRPr="00BF3C60">
        <w:rPr>
          <w:bCs/>
          <w:szCs w:val="28"/>
        </w:rPr>
        <w:t>) и расч</w:t>
      </w:r>
      <w:r w:rsidR="004C4F5F">
        <w:rPr>
          <w:bCs/>
          <w:szCs w:val="28"/>
        </w:rPr>
        <w:t>ё</w:t>
      </w:r>
      <w:r w:rsidRPr="00BF3C60">
        <w:rPr>
          <w:bCs/>
          <w:szCs w:val="28"/>
        </w:rPr>
        <w:t>тный срок (до 2041 г</w:t>
      </w:r>
      <w:r w:rsidR="006D1E27" w:rsidRPr="00BF3C60">
        <w:rPr>
          <w:bCs/>
          <w:szCs w:val="28"/>
        </w:rPr>
        <w:t>ода</w:t>
      </w:r>
      <w:r w:rsidRPr="00BF3C60">
        <w:rPr>
          <w:bCs/>
          <w:szCs w:val="28"/>
        </w:rPr>
        <w:t>).</w:t>
      </w:r>
    </w:p>
    <w:p w:rsidR="000334A5" w:rsidRPr="00BF3C60" w:rsidRDefault="000334A5" w:rsidP="000334A5">
      <w:pPr>
        <w:ind w:firstLine="567"/>
        <w:jc w:val="both"/>
        <w:rPr>
          <w:bCs/>
          <w:szCs w:val="28"/>
        </w:rPr>
      </w:pPr>
      <w:r w:rsidRPr="00BF3C60">
        <w:rPr>
          <w:bCs/>
          <w:szCs w:val="28"/>
        </w:rPr>
        <w:t>Для достижения заявленной цели были решены следующие задачи:</w:t>
      </w:r>
    </w:p>
    <w:p w:rsidR="000334A5" w:rsidRPr="00BF3C60" w:rsidRDefault="000E03F0" w:rsidP="000334A5">
      <w:pPr>
        <w:ind w:firstLine="567"/>
        <w:jc w:val="both"/>
        <w:rPr>
          <w:bCs/>
          <w:szCs w:val="28"/>
        </w:rPr>
      </w:pPr>
      <w:r w:rsidRPr="00BF3C60">
        <w:rPr>
          <w:bCs/>
          <w:szCs w:val="28"/>
        </w:rPr>
        <w:t>п</w:t>
      </w:r>
      <w:r w:rsidR="000334A5" w:rsidRPr="00BF3C60">
        <w:rPr>
          <w:bCs/>
          <w:szCs w:val="28"/>
        </w:rPr>
        <w:t>роизведено функциональное зонирование территории с определением параметров функциональных зон с предложениями по размещению территорий жилищного строительства, промышленности и иных территорий;</w:t>
      </w:r>
    </w:p>
    <w:p w:rsidR="000334A5" w:rsidRPr="00BF3C60" w:rsidRDefault="000E03F0" w:rsidP="000334A5">
      <w:pPr>
        <w:ind w:firstLine="567"/>
        <w:jc w:val="both"/>
        <w:rPr>
          <w:bCs/>
          <w:szCs w:val="28"/>
        </w:rPr>
      </w:pPr>
      <w:r w:rsidRPr="00BF3C60">
        <w:rPr>
          <w:bCs/>
          <w:szCs w:val="28"/>
        </w:rPr>
        <w:t>о</w:t>
      </w:r>
      <w:r w:rsidR="000334A5" w:rsidRPr="00BF3C60">
        <w:rPr>
          <w:bCs/>
          <w:szCs w:val="28"/>
        </w:rPr>
        <w:t xml:space="preserve">пределены параметры (характеристики) и зоны размещения объектов местного значения в соответствии с полномочиями по вопросам местного значения и в пределах переданных государственных полномочий, оказывающих влияние на социально-экономическое развитие </w:t>
      </w:r>
      <w:r w:rsidRPr="00BF3C60">
        <w:rPr>
          <w:bCs/>
          <w:szCs w:val="28"/>
        </w:rPr>
        <w:t>муниципального</w:t>
      </w:r>
      <w:r w:rsidR="000334A5" w:rsidRPr="00BF3C60">
        <w:rPr>
          <w:bCs/>
          <w:szCs w:val="28"/>
        </w:rPr>
        <w:t xml:space="preserve"> округа, в том числе размещение объектов, предусмотренных инвестиционными проектами;</w:t>
      </w:r>
    </w:p>
    <w:p w:rsidR="000334A5" w:rsidRPr="00BF3C60" w:rsidRDefault="000E03F0" w:rsidP="000334A5">
      <w:pPr>
        <w:ind w:firstLine="567"/>
        <w:jc w:val="both"/>
        <w:rPr>
          <w:bCs/>
          <w:szCs w:val="28"/>
        </w:rPr>
      </w:pPr>
      <w:r w:rsidRPr="00BF3C60">
        <w:rPr>
          <w:bCs/>
          <w:szCs w:val="28"/>
        </w:rPr>
        <w:t>о</w:t>
      </w:r>
      <w:r w:rsidR="000334A5" w:rsidRPr="00BF3C60">
        <w:rPr>
          <w:bCs/>
          <w:szCs w:val="28"/>
        </w:rPr>
        <w:t>тображены сведения о планируемых для размещения объектах федерального значения, объектах регионального значения, в том числе исходя из документов территориального планирования Российской Федерации и Ставропольского края, с учетом региональных нормативов градостроительного проектирования;</w:t>
      </w:r>
    </w:p>
    <w:p w:rsidR="000334A5" w:rsidRPr="00BF3C60" w:rsidRDefault="000E03F0" w:rsidP="000334A5">
      <w:pPr>
        <w:ind w:firstLine="567"/>
        <w:jc w:val="both"/>
        <w:rPr>
          <w:bCs/>
          <w:szCs w:val="28"/>
        </w:rPr>
      </w:pPr>
      <w:r w:rsidRPr="00BF3C60">
        <w:rPr>
          <w:bCs/>
          <w:szCs w:val="28"/>
        </w:rPr>
        <w:t>п</w:t>
      </w:r>
      <w:r w:rsidR="000334A5" w:rsidRPr="00BF3C60">
        <w:rPr>
          <w:bCs/>
          <w:szCs w:val="28"/>
        </w:rPr>
        <w:t>роизведена комплексная оценка особенностей пространственно-планировочного развития и социально-экономического состояния муниципального округа, на основании которой разработаны проектные решения по совершенствованию и развитию планировочной структуры муниципального образования и населенных пунктов, входящих в его состав;</w:t>
      </w:r>
    </w:p>
    <w:p w:rsidR="000334A5" w:rsidRPr="00BF3C60" w:rsidRDefault="000E03F0" w:rsidP="000334A5">
      <w:pPr>
        <w:ind w:firstLine="567"/>
        <w:jc w:val="both"/>
        <w:rPr>
          <w:bCs/>
          <w:szCs w:val="28"/>
        </w:rPr>
      </w:pPr>
      <w:r w:rsidRPr="00BF3C60">
        <w:rPr>
          <w:bCs/>
          <w:szCs w:val="28"/>
        </w:rPr>
        <w:t>о</w:t>
      </w:r>
      <w:r w:rsidR="000334A5" w:rsidRPr="00BF3C60">
        <w:rPr>
          <w:bCs/>
          <w:szCs w:val="28"/>
        </w:rPr>
        <w:t>пределены градостроительные ограничения развития муниципального округа и населенных пунктов, входящих в его состав, в том числе зоны с особыми условиями использования территории с учетом положения Земельного кодекса Российской Федерации;</w:t>
      </w:r>
    </w:p>
    <w:p w:rsidR="000334A5" w:rsidRPr="00BF3C60" w:rsidRDefault="000E03F0" w:rsidP="000334A5">
      <w:pPr>
        <w:ind w:firstLine="567"/>
        <w:jc w:val="both"/>
        <w:rPr>
          <w:bCs/>
          <w:szCs w:val="28"/>
        </w:rPr>
      </w:pPr>
      <w:r w:rsidRPr="00BF3C60">
        <w:rPr>
          <w:bCs/>
          <w:szCs w:val="28"/>
        </w:rPr>
        <w:lastRenderedPageBreak/>
        <w:t>р</w:t>
      </w:r>
      <w:r w:rsidR="000334A5" w:rsidRPr="00BF3C60">
        <w:rPr>
          <w:bCs/>
          <w:szCs w:val="28"/>
        </w:rPr>
        <w:t>азработаны предложения по развитию социальной, транспортной, инженерной инфраструктуры и направлению развития экономики муниципального округа;</w:t>
      </w:r>
    </w:p>
    <w:p w:rsidR="000334A5" w:rsidRPr="00BF3C60" w:rsidRDefault="000E03F0" w:rsidP="000334A5">
      <w:pPr>
        <w:ind w:firstLine="567"/>
        <w:jc w:val="both"/>
        <w:rPr>
          <w:bCs/>
          <w:szCs w:val="28"/>
        </w:rPr>
      </w:pPr>
      <w:r w:rsidRPr="00BF3C60">
        <w:rPr>
          <w:bCs/>
          <w:szCs w:val="28"/>
        </w:rPr>
        <w:t>с</w:t>
      </w:r>
      <w:r w:rsidR="000334A5" w:rsidRPr="00BF3C60">
        <w:rPr>
          <w:bCs/>
          <w:szCs w:val="28"/>
        </w:rPr>
        <w:t>озданы условия для предупреждения чрезвычайных ситуаций природного и техногенного характера, ликвидации их последствий, с учетом паспорта безопасности муниципального образования.</w:t>
      </w:r>
    </w:p>
    <w:p w:rsidR="000334A5" w:rsidRPr="00BF3C60" w:rsidRDefault="000334A5" w:rsidP="000334A5">
      <w:pPr>
        <w:ind w:firstLine="567"/>
        <w:jc w:val="both"/>
        <w:rPr>
          <w:kern w:val="24"/>
          <w:szCs w:val="28"/>
        </w:rPr>
      </w:pPr>
      <w:r w:rsidRPr="00BF3C60">
        <w:rPr>
          <w:kern w:val="24"/>
          <w:szCs w:val="28"/>
        </w:rPr>
        <w:t xml:space="preserve">Генеральным планом приняты следующие проектные периоды: </w:t>
      </w:r>
    </w:p>
    <w:p w:rsidR="000334A5" w:rsidRPr="00BF3C60" w:rsidRDefault="000334A5" w:rsidP="000334A5">
      <w:pPr>
        <w:ind w:firstLine="567"/>
        <w:contextualSpacing/>
        <w:rPr>
          <w:szCs w:val="28"/>
        </w:rPr>
      </w:pPr>
      <w:r w:rsidRPr="00BF3C60">
        <w:rPr>
          <w:szCs w:val="28"/>
        </w:rPr>
        <w:t xml:space="preserve">исходный год подготовки </w:t>
      </w:r>
      <w:r w:rsidR="000E03F0" w:rsidRPr="00BF3C60">
        <w:rPr>
          <w:szCs w:val="28"/>
        </w:rPr>
        <w:t>Г</w:t>
      </w:r>
      <w:r w:rsidRPr="00BF3C60">
        <w:rPr>
          <w:szCs w:val="28"/>
        </w:rPr>
        <w:t>енерального плана – 2021 год;</w:t>
      </w:r>
    </w:p>
    <w:p w:rsidR="000334A5" w:rsidRPr="00BF3C60" w:rsidRDefault="000334A5" w:rsidP="000334A5">
      <w:pPr>
        <w:ind w:firstLine="567"/>
        <w:contextualSpacing/>
        <w:rPr>
          <w:szCs w:val="28"/>
        </w:rPr>
      </w:pPr>
      <w:r w:rsidRPr="00BF3C60">
        <w:rPr>
          <w:szCs w:val="28"/>
        </w:rPr>
        <w:t xml:space="preserve">первая очередь реализации </w:t>
      </w:r>
      <w:r w:rsidR="000E03F0" w:rsidRPr="00BF3C60">
        <w:rPr>
          <w:szCs w:val="28"/>
        </w:rPr>
        <w:t>Г</w:t>
      </w:r>
      <w:r w:rsidRPr="00BF3C60">
        <w:rPr>
          <w:szCs w:val="28"/>
        </w:rPr>
        <w:t>енерального плана – 2026 год (включительно);</w:t>
      </w:r>
    </w:p>
    <w:p w:rsidR="000334A5" w:rsidRPr="00BF3C60" w:rsidRDefault="004C4F5F" w:rsidP="000334A5">
      <w:pPr>
        <w:ind w:firstLine="567"/>
        <w:contextualSpacing/>
        <w:jc w:val="both"/>
        <w:rPr>
          <w:szCs w:val="28"/>
        </w:rPr>
      </w:pPr>
      <w:r>
        <w:rPr>
          <w:szCs w:val="28"/>
        </w:rPr>
        <w:t>расчё</w:t>
      </w:r>
      <w:r w:rsidR="000334A5" w:rsidRPr="00BF3C60">
        <w:rPr>
          <w:szCs w:val="28"/>
        </w:rPr>
        <w:t xml:space="preserve">тный срок реализации </w:t>
      </w:r>
      <w:r w:rsidR="000E03F0" w:rsidRPr="00BF3C60">
        <w:rPr>
          <w:szCs w:val="28"/>
        </w:rPr>
        <w:t>Г</w:t>
      </w:r>
      <w:r w:rsidR="000334A5" w:rsidRPr="00BF3C60">
        <w:rPr>
          <w:szCs w:val="28"/>
        </w:rPr>
        <w:t>енерального плана – 2041 год (включительно).</w:t>
      </w:r>
    </w:p>
    <w:p w:rsidR="000334A5" w:rsidRPr="00BF3C60" w:rsidRDefault="000334A5" w:rsidP="000334A5">
      <w:pPr>
        <w:ind w:firstLine="567"/>
        <w:jc w:val="both"/>
        <w:rPr>
          <w:bCs/>
          <w:szCs w:val="28"/>
        </w:rPr>
      </w:pPr>
      <w:r w:rsidRPr="00BF3C60">
        <w:rPr>
          <w:bCs/>
          <w:szCs w:val="28"/>
        </w:rPr>
        <w:t xml:space="preserve">В изменениях </w:t>
      </w:r>
      <w:r w:rsidR="000E03F0" w:rsidRPr="00BF3C60">
        <w:rPr>
          <w:bCs/>
          <w:szCs w:val="28"/>
        </w:rPr>
        <w:t>Г</w:t>
      </w:r>
      <w:r w:rsidRPr="00BF3C60">
        <w:rPr>
          <w:bCs/>
          <w:szCs w:val="28"/>
        </w:rPr>
        <w:t>енерального плана учтены ограничения использования территории, установленные в соответствии с законодательством Российской Федерации.</w:t>
      </w:r>
    </w:p>
    <w:p w:rsidR="000334A5" w:rsidRPr="00BF3C60" w:rsidRDefault="000334A5">
      <w:pPr>
        <w:rPr>
          <w:bCs/>
          <w:szCs w:val="28"/>
        </w:rPr>
      </w:pPr>
      <w:r w:rsidRPr="00BF3C60">
        <w:rPr>
          <w:bCs/>
          <w:szCs w:val="28"/>
        </w:rPr>
        <w:br w:type="page"/>
      </w:r>
    </w:p>
    <w:p w:rsidR="000334A5" w:rsidRPr="00BF3C60" w:rsidRDefault="000334A5" w:rsidP="000334A5">
      <w:pPr>
        <w:ind w:firstLine="567"/>
        <w:jc w:val="both"/>
        <w:rPr>
          <w:bCs/>
          <w:szCs w:val="28"/>
        </w:rPr>
        <w:sectPr w:rsidR="000334A5" w:rsidRPr="00BF3C60" w:rsidSect="00196EBD">
          <w:headerReference w:type="default" r:id="rId10"/>
          <w:footerReference w:type="default" r:id="rId11"/>
          <w:pgSz w:w="11906" w:h="16838" w:code="9"/>
          <w:pgMar w:top="1134" w:right="566" w:bottom="1134" w:left="1418" w:header="709" w:footer="709" w:gutter="567"/>
          <w:cols w:space="708"/>
          <w:titlePg/>
          <w:docGrid w:linePitch="381"/>
        </w:sectPr>
      </w:pPr>
    </w:p>
    <w:tbl>
      <w:tblPr>
        <w:tblW w:w="5000" w:type="pct"/>
        <w:tblBorders>
          <w:bottom w:val="single" w:sz="4" w:space="0" w:color="auto"/>
          <w:insideH w:val="single" w:sz="4" w:space="0" w:color="auto"/>
          <w:insideV w:val="single" w:sz="4" w:space="0" w:color="auto"/>
        </w:tblBorders>
        <w:tblLook w:val="01E0" w:firstRow="1" w:lastRow="1" w:firstColumn="1" w:lastColumn="1" w:noHBand="0" w:noVBand="0"/>
      </w:tblPr>
      <w:tblGrid>
        <w:gridCol w:w="540"/>
        <w:gridCol w:w="1482"/>
        <w:gridCol w:w="1838"/>
        <w:gridCol w:w="2306"/>
        <w:gridCol w:w="1884"/>
        <w:gridCol w:w="2281"/>
        <w:gridCol w:w="1384"/>
        <w:gridCol w:w="1754"/>
        <w:gridCol w:w="1658"/>
      </w:tblGrid>
      <w:tr w:rsidR="00A075E8" w:rsidRPr="00BF3C60" w:rsidTr="00A075E8">
        <w:trPr>
          <w:tblHeader/>
        </w:trPr>
        <w:tc>
          <w:tcPr>
            <w:tcW w:w="5000" w:type="pct"/>
            <w:gridSpan w:val="9"/>
            <w:tcBorders>
              <w:top w:val="single" w:sz="4" w:space="0" w:color="auto"/>
              <w:left w:val="single" w:sz="4" w:space="0" w:color="auto"/>
              <w:right w:val="single" w:sz="4" w:space="0" w:color="auto"/>
            </w:tcBorders>
            <w:shd w:val="clear" w:color="auto" w:fill="auto"/>
            <w:vAlign w:val="center"/>
          </w:tcPr>
          <w:p w:rsidR="00A075E8" w:rsidRPr="00BF3C60" w:rsidRDefault="00A075E8" w:rsidP="00BA6545">
            <w:pPr>
              <w:jc w:val="center"/>
              <w:rPr>
                <w:sz w:val="24"/>
              </w:rPr>
            </w:pPr>
            <w:r w:rsidRPr="00BF3C60">
              <w:rPr>
                <w:sz w:val="24"/>
              </w:rPr>
              <w:lastRenderedPageBreak/>
              <w:t xml:space="preserve">2. Сведения о видах, назначении и наименованиях планируемых для размещения объектов местного значения </w:t>
            </w:r>
            <w:r w:rsidR="000E03F0" w:rsidRPr="00BF3C60">
              <w:rPr>
                <w:bCs/>
                <w:sz w:val="24"/>
              </w:rPr>
              <w:t>муниципального</w:t>
            </w:r>
            <w:r w:rsidRPr="00BF3C60">
              <w:rPr>
                <w:sz w:val="24"/>
              </w:rPr>
              <w:t xml:space="preserve"> округа, их основные характеристики, их местоположение</w:t>
            </w:r>
          </w:p>
          <w:p w:rsidR="00A075E8" w:rsidRPr="00BF3C60" w:rsidRDefault="00A075E8" w:rsidP="00BA6545">
            <w:pPr>
              <w:jc w:val="center"/>
              <w:rPr>
                <w:sz w:val="24"/>
              </w:rPr>
            </w:pPr>
          </w:p>
          <w:p w:rsidR="00A075E8" w:rsidRPr="00BF3C60" w:rsidRDefault="00A075E8" w:rsidP="00BA6545">
            <w:pPr>
              <w:jc w:val="center"/>
              <w:rPr>
                <w:sz w:val="24"/>
              </w:rPr>
            </w:pP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 п/п</w:t>
            </w:r>
          </w:p>
        </w:tc>
        <w:tc>
          <w:tcPr>
            <w:tcW w:w="521" w:type="pct"/>
            <w:tcBorders>
              <w:top w:val="single" w:sz="4" w:space="0" w:color="auto"/>
            </w:tcBorders>
            <w:vAlign w:val="center"/>
          </w:tcPr>
          <w:p w:rsidR="00BF3C60" w:rsidRDefault="00BA6545" w:rsidP="00BF3C60">
            <w:pPr>
              <w:jc w:val="center"/>
              <w:rPr>
                <w:sz w:val="24"/>
              </w:rPr>
            </w:pPr>
            <w:r w:rsidRPr="00BF3C60">
              <w:rPr>
                <w:sz w:val="24"/>
              </w:rPr>
              <w:t>Код объекта</w:t>
            </w:r>
            <w:r w:rsidR="00BF3C60">
              <w:rPr>
                <w:sz w:val="24"/>
              </w:rPr>
              <w:t>/</w:t>
            </w:r>
          </w:p>
          <w:p w:rsidR="00BA6545" w:rsidRPr="00BF3C60" w:rsidRDefault="00BA6545" w:rsidP="00BF3C60">
            <w:pPr>
              <w:jc w:val="center"/>
              <w:rPr>
                <w:sz w:val="24"/>
              </w:rPr>
            </w:pPr>
            <w:r w:rsidRPr="00BF3C60">
              <w:rPr>
                <w:sz w:val="24"/>
              </w:rPr>
              <w:t>справочник</w:t>
            </w:r>
          </w:p>
        </w:tc>
        <w:tc>
          <w:tcPr>
            <w:tcW w:w="563"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Назначение объекта</w:t>
            </w: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Наименование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Характеристики</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Местоположение</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Срок реализации</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Статус объекта:</w:t>
            </w:r>
          </w:p>
          <w:p w:rsidR="00BA6545" w:rsidRPr="00BF3C60" w:rsidRDefault="00BA6545" w:rsidP="00BA6545">
            <w:pPr>
              <w:jc w:val="center"/>
              <w:rPr>
                <w:sz w:val="24"/>
              </w:rPr>
            </w:pPr>
            <w:r w:rsidRPr="00BF3C60">
              <w:rPr>
                <w:sz w:val="24"/>
              </w:rPr>
              <w:t>П – проект,</w:t>
            </w:r>
          </w:p>
          <w:p w:rsidR="00BA6545" w:rsidRPr="00BF3C60" w:rsidRDefault="00BA6545" w:rsidP="00BA6545">
            <w:pPr>
              <w:jc w:val="center"/>
              <w:rPr>
                <w:sz w:val="24"/>
              </w:rPr>
            </w:pPr>
            <w:r w:rsidRPr="00BF3C60">
              <w:rPr>
                <w:sz w:val="24"/>
              </w:rPr>
              <w:t xml:space="preserve">Р – реконструкция, </w:t>
            </w:r>
          </w:p>
          <w:p w:rsidR="00BA6545" w:rsidRPr="00BF3C60" w:rsidRDefault="00BA6545" w:rsidP="00BA6545">
            <w:pPr>
              <w:jc w:val="center"/>
              <w:rPr>
                <w:sz w:val="24"/>
              </w:rPr>
            </w:pPr>
            <w:r w:rsidRPr="00BF3C60">
              <w:rPr>
                <w:sz w:val="24"/>
              </w:rPr>
              <w:t>С – строящийся</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ЗОУИТ</w:t>
            </w:r>
          </w:p>
        </w:tc>
      </w:tr>
      <w:tr w:rsidR="00BA6545" w:rsidRPr="00BF3C60" w:rsidTr="00A075E8">
        <w:trPr>
          <w:tblHeader/>
        </w:trPr>
        <w:tc>
          <w:tcPr>
            <w:tcW w:w="5000" w:type="pct"/>
            <w:gridSpan w:val="9"/>
            <w:tcBorders>
              <w:top w:val="single" w:sz="4" w:space="0" w:color="auto"/>
              <w:left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Образование</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1</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val="restar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Организация предоставления начального общего, основного общего, среднего общего образования</w:t>
            </w: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BA6545" w:rsidP="004C4F5F">
            <w:pPr>
              <w:jc w:val="center"/>
              <w:rPr>
                <w:sz w:val="24"/>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2</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sidRPr="00BF3C60">
              <w:rPr>
                <w:sz w:val="24"/>
              </w:rPr>
              <w:t>Расч</w:t>
            </w:r>
            <w:r>
              <w:rPr>
                <w:sz w:val="24"/>
              </w:rPr>
              <w:t>ё</w:t>
            </w:r>
            <w:r w:rsidRPr="00BF3C60">
              <w:rPr>
                <w:sz w:val="24"/>
              </w:rPr>
              <w:t>тный</w:t>
            </w:r>
            <w:r w:rsidR="00BA6545" w:rsidRPr="00BF3C60">
              <w:rPr>
                <w:sz w:val="24"/>
              </w:rPr>
              <w:t xml:space="preserve">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3</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sidRPr="00BF3C60">
              <w:rPr>
                <w:sz w:val="24"/>
              </w:rPr>
              <w:t>Расч</w:t>
            </w:r>
            <w:r>
              <w:rPr>
                <w:sz w:val="24"/>
              </w:rPr>
              <w:t>ё</w:t>
            </w:r>
            <w:r w:rsidRPr="00BF3C60">
              <w:rPr>
                <w:sz w:val="24"/>
              </w:rPr>
              <w:t>тный</w:t>
            </w:r>
            <w:r w:rsidR="00BA6545" w:rsidRPr="00BF3C60">
              <w:rPr>
                <w:sz w:val="24"/>
              </w:rPr>
              <w:t xml:space="preserve">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4</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highlight w:val="yellow"/>
              </w:rPr>
            </w:pPr>
            <w:r w:rsidRPr="00BF3C60">
              <w:rPr>
                <w:sz w:val="24"/>
              </w:rPr>
              <w:t>Расч</w:t>
            </w:r>
            <w:r>
              <w:rPr>
                <w:sz w:val="24"/>
              </w:rPr>
              <w:t>ё</w:t>
            </w:r>
            <w:r w:rsidRPr="00BF3C60">
              <w:rPr>
                <w:sz w:val="24"/>
              </w:rPr>
              <w:t>тный</w:t>
            </w:r>
            <w:r w:rsidR="00BA6545" w:rsidRPr="00BF3C60">
              <w:rPr>
                <w:sz w:val="24"/>
              </w:rPr>
              <w:t xml:space="preserve">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5</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highlight w:val="yellow"/>
              </w:rPr>
            </w:pPr>
            <w:r w:rsidRPr="00BF3C60">
              <w:rPr>
                <w:sz w:val="24"/>
              </w:rPr>
              <w:t>Расч</w:t>
            </w:r>
            <w:r>
              <w:rPr>
                <w:sz w:val="24"/>
              </w:rPr>
              <w:t>ё</w:t>
            </w:r>
            <w:r w:rsidRPr="00BF3C60">
              <w:rPr>
                <w:sz w:val="24"/>
              </w:rPr>
              <w:t xml:space="preserve">тный </w:t>
            </w:r>
            <w:r w:rsidR="00BA6545" w:rsidRPr="00BF3C60">
              <w:rPr>
                <w:sz w:val="24"/>
              </w:rPr>
              <w:t>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6</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highlight w:val="yellow"/>
              </w:rPr>
            </w:pPr>
            <w:r w:rsidRPr="00BF3C60">
              <w:rPr>
                <w:sz w:val="24"/>
              </w:rPr>
              <w:t>Расч</w:t>
            </w:r>
            <w:r>
              <w:rPr>
                <w:sz w:val="24"/>
              </w:rPr>
              <w:t>ё</w:t>
            </w:r>
            <w:r w:rsidRPr="00BF3C60">
              <w:rPr>
                <w:sz w:val="24"/>
              </w:rPr>
              <w:t>тный</w:t>
            </w:r>
            <w:r w:rsidR="00BA6545" w:rsidRPr="00BF3C60">
              <w:rPr>
                <w:sz w:val="24"/>
              </w:rPr>
              <w:t xml:space="preserve">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7</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Расчетный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8</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highlight w:val="yellow"/>
              </w:rPr>
            </w:pPr>
            <w:r w:rsidRPr="00BF3C60">
              <w:rPr>
                <w:sz w:val="24"/>
              </w:rPr>
              <w:t>Расч</w:t>
            </w:r>
            <w:r>
              <w:rPr>
                <w:sz w:val="24"/>
              </w:rPr>
              <w:t>ё</w:t>
            </w:r>
            <w:r w:rsidRPr="00BF3C60">
              <w:rPr>
                <w:sz w:val="24"/>
              </w:rPr>
              <w:t>тный</w:t>
            </w:r>
            <w:r w:rsidR="00BA6545" w:rsidRPr="00BF3C60">
              <w:rPr>
                <w:sz w:val="24"/>
              </w:rPr>
              <w:t xml:space="preserve">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9</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BA6545" w:rsidP="004C4F5F">
            <w:pPr>
              <w:jc w:val="center"/>
              <w:rPr>
                <w:sz w:val="24"/>
                <w:highlight w:val="yellow"/>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10</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BA6545" w:rsidP="004C4F5F">
            <w:pPr>
              <w:jc w:val="center"/>
              <w:rPr>
                <w:sz w:val="24"/>
                <w:highlight w:val="yellow"/>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11</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BA6545" w:rsidP="004C4F5F">
            <w:pPr>
              <w:jc w:val="center"/>
              <w:rPr>
                <w:sz w:val="24"/>
                <w:highlight w:val="yellow"/>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12</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BA6545" w:rsidP="004C4F5F">
            <w:pPr>
              <w:jc w:val="center"/>
              <w:rPr>
                <w:sz w:val="24"/>
                <w:highlight w:val="yellow"/>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13</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BA6545" w:rsidP="004C4F5F">
            <w:pPr>
              <w:jc w:val="center"/>
              <w:rPr>
                <w:sz w:val="24"/>
                <w:highlight w:val="yellow"/>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14</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BA6545" w:rsidP="004C4F5F">
            <w:pPr>
              <w:jc w:val="center"/>
              <w:rPr>
                <w:sz w:val="24"/>
                <w:highlight w:val="yellow"/>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15</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BA6545" w:rsidP="004C4F5F">
            <w:pPr>
              <w:jc w:val="center"/>
              <w:rPr>
                <w:sz w:val="24"/>
                <w:highlight w:val="yellow"/>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16</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BA6545" w:rsidP="004C4F5F">
            <w:pPr>
              <w:jc w:val="center"/>
              <w:rPr>
                <w:sz w:val="24"/>
                <w:highlight w:val="yellow"/>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17</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highlight w:val="yellow"/>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BA6545" w:rsidP="004C4F5F">
            <w:pPr>
              <w:jc w:val="center"/>
              <w:rPr>
                <w:sz w:val="24"/>
                <w:highlight w:val="yellow"/>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18</w:t>
            </w:r>
          </w:p>
        </w:tc>
        <w:tc>
          <w:tcPr>
            <w:tcW w:w="521" w:type="pct"/>
            <w:tcBorders>
              <w:top w:val="single" w:sz="4" w:space="0" w:color="auto"/>
            </w:tcBorders>
            <w:vAlign w:val="center"/>
          </w:tcPr>
          <w:p w:rsidR="00BA6545" w:rsidRPr="00BF3C60" w:rsidRDefault="00BA6545" w:rsidP="00BA6545">
            <w:pPr>
              <w:jc w:val="center"/>
              <w:rPr>
                <w:sz w:val="24"/>
                <w:highlight w:val="yellow"/>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Кадастровый номер земельного участка 26:11:20301:514</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19</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Кадастровый номер земельного участка 26:11:20301:514</w:t>
            </w:r>
          </w:p>
        </w:tc>
        <w:tc>
          <w:tcPr>
            <w:tcW w:w="471" w:type="pct"/>
            <w:tcBorders>
              <w:top w:val="single" w:sz="4" w:space="0" w:color="auto"/>
            </w:tcBorders>
            <w:shd w:val="clear" w:color="auto" w:fill="auto"/>
            <w:vAlign w:val="center"/>
          </w:tcPr>
          <w:p w:rsidR="00BA6545" w:rsidRPr="00BF3C60" w:rsidRDefault="00BA6545" w:rsidP="004C4F5F">
            <w:pPr>
              <w:jc w:val="center"/>
              <w:rPr>
                <w:sz w:val="24"/>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20</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240 мест</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Кадастровый номер земельного участка 26:11:020401:3190</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21</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120 мест</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Долина Роз</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Расчетный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22</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Надежда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Четыре сезона</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BA6545" w:rsidP="004C4F5F">
            <w:pPr>
              <w:jc w:val="center"/>
              <w:rPr>
                <w:sz w:val="24"/>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23</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х. Ташла</w:t>
            </w:r>
          </w:p>
        </w:tc>
        <w:tc>
          <w:tcPr>
            <w:tcW w:w="471" w:type="pct"/>
            <w:tcBorders>
              <w:top w:val="single" w:sz="4" w:space="0" w:color="auto"/>
            </w:tcBorders>
            <w:shd w:val="clear" w:color="auto" w:fill="auto"/>
            <w:vAlign w:val="center"/>
          </w:tcPr>
          <w:p w:rsidR="00BA6545" w:rsidRPr="00BF3C60" w:rsidRDefault="00BA6545" w:rsidP="004C4F5F">
            <w:pPr>
              <w:jc w:val="center"/>
              <w:rPr>
                <w:sz w:val="24"/>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24</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Дошкольное образовательное учреждение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Южный обход</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25</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Образовательное учреждение среднего общего образования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Кадастровый номер земельного участка 26:11:20301:514</w:t>
            </w:r>
          </w:p>
        </w:tc>
        <w:tc>
          <w:tcPr>
            <w:tcW w:w="471" w:type="pct"/>
            <w:tcBorders>
              <w:top w:val="single" w:sz="4" w:space="0" w:color="auto"/>
            </w:tcBorders>
            <w:shd w:val="clear" w:color="auto" w:fill="auto"/>
            <w:vAlign w:val="center"/>
          </w:tcPr>
          <w:p w:rsidR="00BA6545" w:rsidRPr="00BF3C60" w:rsidRDefault="00BA6545" w:rsidP="004C4F5F">
            <w:pPr>
              <w:jc w:val="center"/>
              <w:rPr>
                <w:sz w:val="24"/>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26</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Образовательное учреждение среднего общего образования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Кадастровый номер земельного участка 26:11:020226:2153</w:t>
            </w:r>
          </w:p>
        </w:tc>
        <w:tc>
          <w:tcPr>
            <w:tcW w:w="471" w:type="pct"/>
            <w:tcBorders>
              <w:top w:val="single" w:sz="4" w:space="0" w:color="auto"/>
            </w:tcBorders>
            <w:shd w:val="clear" w:color="auto" w:fill="auto"/>
            <w:vAlign w:val="center"/>
          </w:tcPr>
          <w:p w:rsidR="00BA6545" w:rsidRPr="00BF3C60" w:rsidRDefault="00BA6545" w:rsidP="004C4F5F">
            <w:pPr>
              <w:jc w:val="center"/>
              <w:rPr>
                <w:sz w:val="24"/>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27</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Образовательное учреждение среднего общего образования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Кадастровый номер земельного участка 26:11:020601:2144</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28</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Образовательное учреждение среднего общего образования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29</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Образовательное учреждение среднего общего образования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30</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Образовательное учреждение среднего общего образования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31</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Образовательное учреждение среднего общего образования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32</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Образовательное учреждение среднего общего образования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33</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Образовательное учреждение среднего общего образования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Надежда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Четыре сезона</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34</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Образовательное учреждение среднего общего образования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х. Ташла</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35</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Образовательное учреждение среднего общего образования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Долина Роз</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36</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602010102</w:t>
            </w:r>
          </w:p>
        </w:tc>
        <w:tc>
          <w:tcPr>
            <w:tcW w:w="563" w:type="pct"/>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Образовательное учреждение среднего общего образования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Южный обход</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5000" w:type="pct"/>
            <w:gridSpan w:val="9"/>
            <w:tcBorders>
              <w:top w:val="single" w:sz="4" w:space="0" w:color="auto"/>
              <w:left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Здравоохранение</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37</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602010402</w:t>
            </w:r>
          </w:p>
        </w:tc>
        <w:tc>
          <w:tcPr>
            <w:tcW w:w="563" w:type="pct"/>
            <w:vMerge w:val="restar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Организация медицинской помощи населению</w:t>
            </w: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Поликлиника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2A6F6B" w:rsidRPr="00BF3C60" w:rsidRDefault="002A6F6B"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ул. Ивана Бурмистрова</w:t>
            </w:r>
          </w:p>
          <w:p w:rsidR="00BA6545" w:rsidRPr="00BF3C60" w:rsidRDefault="00BA6545" w:rsidP="00BA6545">
            <w:pPr>
              <w:jc w:val="center"/>
              <w:rPr>
                <w:sz w:val="24"/>
              </w:rPr>
            </w:pPr>
            <w:r w:rsidRPr="00BF3C60">
              <w:rPr>
                <w:sz w:val="24"/>
              </w:rPr>
              <w:t>Кадастровый номер земельного участка 26:11: 020401:2887</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38</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602010402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Поликлиника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39</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602010407</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Станция скорой</w:t>
            </w:r>
          </w:p>
          <w:p w:rsidR="00BA6545" w:rsidRPr="00BF3C60" w:rsidRDefault="00BA6545" w:rsidP="00BA6545">
            <w:pPr>
              <w:jc w:val="center"/>
              <w:rPr>
                <w:sz w:val="24"/>
              </w:rPr>
            </w:pPr>
            <w:r w:rsidRPr="00BF3C60">
              <w:rPr>
                <w:sz w:val="24"/>
              </w:rPr>
              <w:t>помощи</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40</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602010402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 xml:space="preserve">Строительство врачебной амбулатории, ГБУЗ СК </w:t>
            </w:r>
            <w:r w:rsidR="00CD5C88" w:rsidRPr="00BF3C60">
              <w:rPr>
                <w:sz w:val="24"/>
              </w:rPr>
              <w:t>«</w:t>
            </w:r>
            <w:r w:rsidRPr="00BF3C60">
              <w:rPr>
                <w:sz w:val="24"/>
              </w:rPr>
              <w:t>Шпаковская РБ</w:t>
            </w:r>
            <w:r w:rsidR="00CD5C88" w:rsidRPr="00BF3C60">
              <w:rPr>
                <w:sz w:val="24"/>
              </w:rPr>
              <w:t>»</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5000" w:type="pct"/>
            <w:gridSpan w:val="9"/>
            <w:tcBorders>
              <w:top w:val="single" w:sz="4" w:space="0" w:color="auto"/>
              <w:left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Физическая культура и спорт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41</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val="restar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Обеспечение условий для развития физической культуры и массового спорта</w:t>
            </w: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Кадастровый номер земельного участка 26:11:020301:9894</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42</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w:t>
            </w:r>
            <w:r w:rsidRPr="00BF3C60">
              <w:rPr>
                <w:sz w:val="24"/>
                <w:lang w:val="en-US"/>
              </w:rPr>
              <w:t>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highlight w:val="yellow"/>
              </w:rPr>
            </w:pPr>
            <w:r w:rsidRPr="00BF3C60">
              <w:rPr>
                <w:sz w:val="24"/>
              </w:rPr>
              <w:t>Кадастровый номер земельного участка 26:11:020401:211</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highlight w:val="yellow"/>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highlight w:val="yellow"/>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43</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w:t>
            </w:r>
            <w:r w:rsidRPr="00BF3C60">
              <w:rPr>
                <w:sz w:val="24"/>
                <w:lang w:val="en-US"/>
              </w:rPr>
              <w:t>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Кадастровый номер земельного участка 26:11:020226:2918</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44</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w:t>
            </w:r>
            <w:r w:rsidRPr="00BF3C60">
              <w:rPr>
                <w:sz w:val="24"/>
                <w:lang w:val="en-US"/>
              </w:rPr>
              <w:t>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Кадастровый номер земельного участка 26:11:020226:2869</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45</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w:t>
            </w:r>
            <w:r w:rsidRPr="00BF3C60">
              <w:rPr>
                <w:sz w:val="24"/>
                <w:lang w:val="en-US"/>
              </w:rPr>
              <w:t>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Верхнерусское</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46</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Верхнерусское</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47</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2A6F6B" w:rsidRPr="00BF3C60" w:rsidRDefault="00BA6545" w:rsidP="00BA6545">
            <w:pPr>
              <w:jc w:val="center"/>
              <w:rPr>
                <w:sz w:val="24"/>
              </w:rPr>
            </w:pPr>
            <w:r w:rsidRPr="00BF3C60">
              <w:rPr>
                <w:sz w:val="24"/>
              </w:rPr>
              <w:t xml:space="preserve">х. Демино, </w:t>
            </w:r>
          </w:p>
          <w:p w:rsidR="00BA6545" w:rsidRPr="00BF3C60" w:rsidRDefault="00BA6545" w:rsidP="00BA6545">
            <w:pPr>
              <w:jc w:val="center"/>
              <w:rPr>
                <w:sz w:val="24"/>
              </w:rPr>
            </w:pPr>
            <w:r w:rsidRPr="00BF3C60">
              <w:rPr>
                <w:sz w:val="24"/>
              </w:rPr>
              <w:t>ул. Ленина, 38</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48</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х. Демино</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49</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Петропавловка</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50</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х. Ташла</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51</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ст. Новомарьевская</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52</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Долина Роз</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53</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Долина Роз</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54</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Долина Роз</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55</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Долина Роз</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56</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Долина Роз</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57</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Долина Роз</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58</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Долина Роз</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59</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Долина Роз</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60</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Долина Роз</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61</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Долина Роз</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62</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Кадастровый номер земельного участка</w:t>
            </w:r>
          </w:p>
          <w:p w:rsidR="00BA6545" w:rsidRPr="00BF3C60" w:rsidRDefault="00BA6545" w:rsidP="00BA6545">
            <w:pPr>
              <w:jc w:val="center"/>
              <w:rPr>
                <w:sz w:val="24"/>
              </w:rPr>
            </w:pPr>
            <w:r w:rsidRPr="00BF3C60">
              <w:rPr>
                <w:sz w:val="24"/>
              </w:rPr>
              <w:t>26:11:071103:1285</w:t>
            </w:r>
          </w:p>
          <w:p w:rsidR="00BA6545" w:rsidRPr="00BF3C60" w:rsidRDefault="00BA6545" w:rsidP="00BA6545">
            <w:pPr>
              <w:jc w:val="center"/>
              <w:rPr>
                <w:sz w:val="24"/>
              </w:rPr>
            </w:pPr>
            <w:r w:rsidRPr="00BF3C60">
              <w:rPr>
                <w:sz w:val="24"/>
              </w:rPr>
              <w:t>26:11:071103:1286</w:t>
            </w:r>
          </w:p>
          <w:p w:rsidR="00BA6545" w:rsidRPr="00BF3C60" w:rsidRDefault="00BA6545" w:rsidP="00BA6545">
            <w:pPr>
              <w:jc w:val="center"/>
              <w:rPr>
                <w:sz w:val="24"/>
              </w:rPr>
            </w:pPr>
            <w:r w:rsidRPr="00BF3C60">
              <w:rPr>
                <w:sz w:val="24"/>
              </w:rPr>
              <w:t>26:11:071103:1247</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63</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Кадастровый номер земельного участка</w:t>
            </w:r>
          </w:p>
          <w:p w:rsidR="00BA6545" w:rsidRPr="00BF3C60" w:rsidRDefault="00BA6545" w:rsidP="00BA6545">
            <w:pPr>
              <w:jc w:val="center"/>
              <w:rPr>
                <w:sz w:val="24"/>
              </w:rPr>
            </w:pPr>
            <w:r w:rsidRPr="00BF3C60">
              <w:rPr>
                <w:sz w:val="24"/>
              </w:rPr>
              <w:t>26:11:071201:95</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64</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Спортивная площадка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ст. Темнолесская</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65</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602010301</w:t>
            </w:r>
          </w:p>
        </w:tc>
        <w:tc>
          <w:tcPr>
            <w:tcW w:w="563" w:type="pct"/>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Спортивный зал</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5000" w:type="pct"/>
            <w:gridSpan w:val="9"/>
            <w:tcBorders>
              <w:top w:val="single" w:sz="4" w:space="0" w:color="auto"/>
              <w:left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Культура</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66</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602010201</w:t>
            </w:r>
          </w:p>
        </w:tc>
        <w:tc>
          <w:tcPr>
            <w:tcW w:w="563" w:type="pct"/>
            <w:vMerge w:val="restar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Создание условий для организации досуга и обеспечения услугами организаций культуры</w:t>
            </w: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Дом культуры</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2A6F6B" w:rsidRPr="00BF3C60" w:rsidRDefault="00BA6545" w:rsidP="00BA6545">
            <w:pPr>
              <w:jc w:val="center"/>
              <w:rPr>
                <w:sz w:val="24"/>
              </w:rPr>
            </w:pPr>
            <w:r w:rsidRPr="00BF3C60">
              <w:rPr>
                <w:sz w:val="24"/>
              </w:rPr>
              <w:t xml:space="preserve">г. Михайловск, </w:t>
            </w:r>
          </w:p>
          <w:p w:rsidR="002A6F6B" w:rsidRPr="00BF3C60" w:rsidRDefault="00BA6545" w:rsidP="00BA6545">
            <w:pPr>
              <w:jc w:val="center"/>
              <w:rPr>
                <w:sz w:val="24"/>
              </w:rPr>
            </w:pPr>
            <w:r w:rsidRPr="00BF3C60">
              <w:rPr>
                <w:sz w:val="24"/>
              </w:rPr>
              <w:t xml:space="preserve">ул. Леонида </w:t>
            </w:r>
          </w:p>
          <w:p w:rsidR="00BA6545" w:rsidRPr="00BF3C60" w:rsidRDefault="00BA6545" w:rsidP="00BA6545">
            <w:pPr>
              <w:jc w:val="center"/>
              <w:rPr>
                <w:sz w:val="24"/>
              </w:rPr>
            </w:pPr>
            <w:r w:rsidRPr="00BF3C60">
              <w:rPr>
                <w:sz w:val="24"/>
              </w:rPr>
              <w:t>Севрюкова, 4/1</w:t>
            </w:r>
          </w:p>
          <w:p w:rsidR="00BA6545" w:rsidRPr="00BF3C60" w:rsidRDefault="00BA6545" w:rsidP="00BA6545">
            <w:pPr>
              <w:jc w:val="center"/>
              <w:rPr>
                <w:sz w:val="24"/>
              </w:rPr>
            </w:pPr>
            <w:r w:rsidRPr="00BF3C60">
              <w:rPr>
                <w:sz w:val="24"/>
              </w:rPr>
              <w:t>Кадастровый номер земельного участка 26:11:020401:3158</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67</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602010201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Дом культуры</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х. Демино</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5000" w:type="pct"/>
            <w:gridSpan w:val="9"/>
            <w:tcBorders>
              <w:top w:val="single" w:sz="4" w:space="0" w:color="auto"/>
              <w:left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Рекреация</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68</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602010902</w:t>
            </w:r>
          </w:p>
        </w:tc>
        <w:tc>
          <w:tcPr>
            <w:tcW w:w="563" w:type="pct"/>
            <w:vMerge w:val="restar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Осуществление рекреационной деятельности</w:t>
            </w: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Рекреационная зона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74370F" w:rsidRPr="00BF3C60" w:rsidRDefault="00BA6545" w:rsidP="00BA6545">
            <w:pPr>
              <w:jc w:val="center"/>
              <w:rPr>
                <w:sz w:val="24"/>
              </w:rPr>
            </w:pPr>
            <w:r w:rsidRPr="00BF3C60">
              <w:rPr>
                <w:sz w:val="24"/>
              </w:rPr>
              <w:t>ул. Минина/</w:t>
            </w:r>
          </w:p>
          <w:p w:rsidR="00BA6545" w:rsidRPr="00BF3C60" w:rsidRDefault="00BA6545" w:rsidP="00BA6545">
            <w:pPr>
              <w:jc w:val="center"/>
              <w:rPr>
                <w:sz w:val="24"/>
              </w:rPr>
            </w:pPr>
            <w:r w:rsidRPr="00BF3C60">
              <w:rPr>
                <w:sz w:val="24"/>
              </w:rPr>
              <w:t>ул. Молодежная</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69</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602010902</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Рекреационная зона</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х. Верхнеегорлыкский</w:t>
            </w:r>
          </w:p>
        </w:tc>
        <w:tc>
          <w:tcPr>
            <w:tcW w:w="471" w:type="pct"/>
            <w:tcBorders>
              <w:top w:val="single" w:sz="4" w:space="0" w:color="auto"/>
            </w:tcBorders>
            <w:shd w:val="clear" w:color="auto" w:fill="auto"/>
            <w:vAlign w:val="center"/>
          </w:tcPr>
          <w:p w:rsidR="00BA6545" w:rsidRPr="00BF3C60" w:rsidRDefault="00BA6545" w:rsidP="004C4F5F">
            <w:pPr>
              <w:jc w:val="center"/>
              <w:rPr>
                <w:sz w:val="24"/>
              </w:rPr>
            </w:pPr>
            <w:r w:rsidRPr="00BF3C60">
              <w:rPr>
                <w:sz w:val="24"/>
              </w:rPr>
              <w:t>Расч</w:t>
            </w:r>
            <w:r w:rsidR="004C4F5F">
              <w:rPr>
                <w:sz w:val="24"/>
              </w:rPr>
              <w:t>ё</w:t>
            </w:r>
            <w:r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blHeader/>
        </w:trPr>
        <w:tc>
          <w:tcPr>
            <w:tcW w:w="5000" w:type="pct"/>
            <w:gridSpan w:val="9"/>
            <w:tcBorders>
              <w:top w:val="single" w:sz="4" w:space="0" w:color="auto"/>
              <w:left w:val="single" w:sz="4" w:space="0" w:color="auto"/>
              <w:right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Объекты специального назначения</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70</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602050301</w:t>
            </w:r>
          </w:p>
        </w:tc>
        <w:tc>
          <w:tcPr>
            <w:tcW w:w="563" w:type="pct"/>
            <w:vMerge w:val="restar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Обеспечение ритуальной деятельности</w:t>
            </w: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Кладбище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Кадастровый номер земельного участка 26:11:021001:1762</w:t>
            </w:r>
          </w:p>
          <w:p w:rsidR="00BA6545" w:rsidRPr="00BF3C60" w:rsidRDefault="00BA6545" w:rsidP="00BA6545">
            <w:pPr>
              <w:jc w:val="center"/>
              <w:rPr>
                <w:sz w:val="24"/>
              </w:rPr>
            </w:pPr>
            <w:r w:rsidRPr="00BF3C60">
              <w:rPr>
                <w:sz w:val="24"/>
              </w:rPr>
              <w:t>26:11:021001:1760</w:t>
            </w:r>
          </w:p>
          <w:p w:rsidR="00BA6545" w:rsidRPr="00BF3C60" w:rsidRDefault="00BA6545" w:rsidP="00BA6545">
            <w:pPr>
              <w:jc w:val="center"/>
              <w:rPr>
                <w:sz w:val="24"/>
              </w:rPr>
            </w:pPr>
            <w:r w:rsidRPr="00BF3C60">
              <w:rPr>
                <w:sz w:val="24"/>
              </w:rPr>
              <w:t>26:11:021001:1805</w:t>
            </w:r>
          </w:p>
          <w:p w:rsidR="00BA6545" w:rsidRPr="00BF3C60" w:rsidRDefault="00BA6545" w:rsidP="00BA6545">
            <w:pPr>
              <w:jc w:val="center"/>
              <w:rPr>
                <w:sz w:val="24"/>
              </w:rPr>
            </w:pPr>
            <w:r w:rsidRPr="00BF3C60">
              <w:rPr>
                <w:sz w:val="24"/>
              </w:rPr>
              <w:t>26:11:021001:1804</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 xml:space="preserve">Санитарно-защитная зона </w:t>
            </w:r>
            <w:r w:rsidRPr="00BF3C60">
              <w:rPr>
                <w:bCs/>
                <w:sz w:val="24"/>
              </w:rPr>
              <w:t>(определяется проектом)</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71</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602050301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Кладбище</w:t>
            </w:r>
          </w:p>
        </w:tc>
        <w:tc>
          <w:tcPr>
            <w:tcW w:w="628" w:type="pct"/>
            <w:tcBorders>
              <w:top w:val="single" w:sz="4" w:space="0" w:color="auto"/>
            </w:tcBorders>
            <w:shd w:val="clear" w:color="auto" w:fill="auto"/>
            <w:vAlign w:val="center"/>
          </w:tcPr>
          <w:p w:rsidR="00BA6545" w:rsidRPr="00BF3C60" w:rsidRDefault="00BA6545" w:rsidP="00BA6545">
            <w:pPr>
              <w:jc w:val="center"/>
              <w:rPr>
                <w:sz w:val="24"/>
                <w:highlight w:val="yellow"/>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Верхнерусское</w:t>
            </w:r>
          </w:p>
          <w:p w:rsidR="00BA6545" w:rsidRPr="00BF3C60" w:rsidRDefault="00BA6545" w:rsidP="00BA6545">
            <w:pPr>
              <w:jc w:val="center"/>
              <w:rPr>
                <w:sz w:val="24"/>
              </w:rPr>
            </w:pPr>
            <w:r w:rsidRPr="00BF3C60">
              <w:rPr>
                <w:sz w:val="24"/>
              </w:rPr>
              <w:t>Кадастровый номер земельного участка</w:t>
            </w:r>
          </w:p>
          <w:p w:rsidR="00BA6545" w:rsidRPr="00BF3C60" w:rsidRDefault="00BA6545" w:rsidP="00BA6545">
            <w:pPr>
              <w:jc w:val="center"/>
              <w:rPr>
                <w:sz w:val="24"/>
              </w:rPr>
            </w:pPr>
            <w:r w:rsidRPr="00BF3C60">
              <w:rPr>
                <w:sz w:val="24"/>
              </w:rPr>
              <w:t>26:11:031203:21</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 xml:space="preserve">Санитарно-защитная зона </w:t>
            </w:r>
            <w:r w:rsidRPr="00BF3C60">
              <w:rPr>
                <w:bCs/>
                <w:sz w:val="24"/>
              </w:rPr>
              <w:t>(определяется проектом)</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72</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602050301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Кладбище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ст. Новомарьевская</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 xml:space="preserve">Санитарно-защитная зона </w:t>
            </w:r>
            <w:r w:rsidRPr="00BF3C60">
              <w:rPr>
                <w:bCs/>
                <w:sz w:val="24"/>
              </w:rPr>
              <w:t>(определяется проектом)</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73</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602050301</w:t>
            </w:r>
          </w:p>
        </w:tc>
        <w:tc>
          <w:tcPr>
            <w:tcW w:w="563" w:type="pct"/>
            <w:vMerge/>
            <w:tcBorders>
              <w:top w:val="single" w:sz="4" w:space="0" w:color="auto"/>
            </w:tcBorders>
            <w:shd w:val="clear" w:color="auto" w:fill="auto"/>
            <w:vAlign w:val="center"/>
          </w:tcPr>
          <w:p w:rsidR="00BA6545" w:rsidRPr="00BF3C60" w:rsidRDefault="00BA6545" w:rsidP="00BA6545">
            <w:pPr>
              <w:jc w:val="center"/>
              <w:rPr>
                <w:sz w:val="24"/>
                <w:highlight w:val="yellow"/>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Кладбище</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Казинка</w:t>
            </w:r>
          </w:p>
        </w:tc>
        <w:tc>
          <w:tcPr>
            <w:tcW w:w="471"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Первая</w:t>
            </w:r>
          </w:p>
          <w:p w:rsidR="00BA6545" w:rsidRPr="00BF3C60" w:rsidRDefault="00BA6545" w:rsidP="00BA6545">
            <w:pPr>
              <w:jc w:val="center"/>
              <w:rPr>
                <w:sz w:val="24"/>
              </w:rPr>
            </w:pPr>
            <w:r w:rsidRPr="00BF3C60">
              <w:rPr>
                <w:sz w:val="24"/>
              </w:rPr>
              <w:t>очередь</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 xml:space="preserve">Санитарно-защитная зона </w:t>
            </w:r>
            <w:r w:rsidRPr="00BF3C60">
              <w:rPr>
                <w:bCs/>
                <w:sz w:val="24"/>
              </w:rPr>
              <w:t>(определяется проектом)</w:t>
            </w:r>
          </w:p>
        </w:tc>
      </w:tr>
      <w:tr w:rsidR="00BA6545" w:rsidRPr="00BF3C60" w:rsidTr="00A075E8">
        <w:trPr>
          <w:tblHeader/>
        </w:trPr>
        <w:tc>
          <w:tcPr>
            <w:tcW w:w="5000" w:type="pct"/>
            <w:gridSpan w:val="9"/>
            <w:tcBorders>
              <w:top w:val="single" w:sz="4" w:space="0" w:color="auto"/>
              <w:left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Иные объекты</w:t>
            </w:r>
          </w:p>
        </w:tc>
      </w:tr>
      <w:tr w:rsidR="00BA6545" w:rsidRPr="00BF3C60" w:rsidTr="00A075E8">
        <w:trPr>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74</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602010803</w:t>
            </w:r>
          </w:p>
        </w:tc>
        <w:tc>
          <w:tcPr>
            <w:tcW w:w="563" w:type="pct"/>
            <w:vMerge w:val="restar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Обеспечение ритуальной деятельности</w:t>
            </w: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Объект религиозного значения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г. Михайловск</w:t>
            </w:r>
          </w:p>
          <w:p w:rsidR="00BA6545" w:rsidRPr="00BF3C60" w:rsidRDefault="00BA6545" w:rsidP="00BA6545">
            <w:pPr>
              <w:jc w:val="center"/>
              <w:rPr>
                <w:sz w:val="24"/>
              </w:rPr>
            </w:pPr>
            <w:r w:rsidRPr="00BF3C60">
              <w:rPr>
                <w:sz w:val="24"/>
              </w:rPr>
              <w:t>Жилой район</w:t>
            </w:r>
          </w:p>
          <w:p w:rsidR="00BA6545" w:rsidRPr="00BF3C60" w:rsidRDefault="00CD5C88" w:rsidP="00BA6545">
            <w:pPr>
              <w:jc w:val="center"/>
              <w:rPr>
                <w:sz w:val="24"/>
              </w:rPr>
            </w:pPr>
            <w:r w:rsidRPr="00BF3C60">
              <w:rPr>
                <w:sz w:val="24"/>
              </w:rPr>
              <w:t>«</w:t>
            </w:r>
            <w:r w:rsidR="00BA6545" w:rsidRPr="00BF3C60">
              <w:rPr>
                <w:sz w:val="24"/>
              </w:rPr>
              <w:t>Губерния</w:t>
            </w:r>
            <w:r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rHeight w:val="605"/>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75</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602010803</w:t>
            </w:r>
          </w:p>
        </w:tc>
        <w:tc>
          <w:tcPr>
            <w:tcW w:w="563" w:type="pct"/>
            <w:vMerge/>
            <w:tcBorders>
              <w:top w:val="single" w:sz="4" w:space="0" w:color="auto"/>
            </w:tcBorders>
            <w:shd w:val="clear" w:color="auto" w:fill="auto"/>
            <w:vAlign w:val="center"/>
          </w:tcPr>
          <w:p w:rsidR="00BA6545" w:rsidRPr="00BF3C60" w:rsidRDefault="00BA6545" w:rsidP="00BA6545">
            <w:pPr>
              <w:jc w:val="center"/>
              <w:rPr>
                <w:bCs/>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Объект религиозного значения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Надежда</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rHeight w:val="605"/>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76</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602010803</w:t>
            </w:r>
          </w:p>
        </w:tc>
        <w:tc>
          <w:tcPr>
            <w:tcW w:w="563" w:type="pct"/>
            <w:vMerge/>
            <w:tcBorders>
              <w:top w:val="single" w:sz="4" w:space="0" w:color="auto"/>
            </w:tcBorders>
            <w:shd w:val="clear" w:color="auto" w:fill="auto"/>
            <w:vAlign w:val="center"/>
          </w:tcPr>
          <w:p w:rsidR="00BA6545" w:rsidRPr="00BF3C60" w:rsidRDefault="00BA6545" w:rsidP="00BA6545">
            <w:pPr>
              <w:jc w:val="center"/>
              <w:rPr>
                <w:bCs/>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Объект религиозного значения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х. Балки</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rHeight w:val="605"/>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77</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602010803</w:t>
            </w:r>
          </w:p>
        </w:tc>
        <w:tc>
          <w:tcPr>
            <w:tcW w:w="563" w:type="pct"/>
            <w:vMerge/>
            <w:tcBorders>
              <w:top w:val="single" w:sz="4" w:space="0" w:color="auto"/>
            </w:tcBorders>
            <w:shd w:val="clear" w:color="auto" w:fill="auto"/>
            <w:vAlign w:val="center"/>
          </w:tcPr>
          <w:p w:rsidR="00BA6545" w:rsidRPr="00BF3C60" w:rsidRDefault="00BA6545" w:rsidP="00BA6545">
            <w:pPr>
              <w:jc w:val="center"/>
              <w:rPr>
                <w:bCs/>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Объект религиозного значения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Верхнерусское</w:t>
            </w:r>
          </w:p>
          <w:p w:rsidR="00BA6545" w:rsidRPr="00BF3C60" w:rsidRDefault="00BA6545" w:rsidP="00BA6545">
            <w:pPr>
              <w:jc w:val="center"/>
              <w:rPr>
                <w:sz w:val="24"/>
              </w:rPr>
            </w:pPr>
            <w:r w:rsidRPr="00BF3C60">
              <w:rPr>
                <w:sz w:val="24"/>
              </w:rPr>
              <w:t>Кадастровый номер земельного участка</w:t>
            </w:r>
          </w:p>
          <w:p w:rsidR="00BA6545" w:rsidRPr="00BF3C60" w:rsidRDefault="00BA6545" w:rsidP="00BA6545">
            <w:pPr>
              <w:jc w:val="center"/>
              <w:rPr>
                <w:sz w:val="24"/>
              </w:rPr>
            </w:pPr>
            <w:r w:rsidRPr="00BF3C60">
              <w:rPr>
                <w:sz w:val="24"/>
              </w:rPr>
              <w:t>26:11:031402:2270</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rHeight w:val="605"/>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t>78</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602010803</w:t>
            </w:r>
          </w:p>
        </w:tc>
        <w:tc>
          <w:tcPr>
            <w:tcW w:w="563" w:type="pct"/>
            <w:vMerge/>
            <w:tcBorders>
              <w:top w:val="single" w:sz="4" w:space="0" w:color="auto"/>
            </w:tcBorders>
            <w:shd w:val="clear" w:color="auto" w:fill="auto"/>
            <w:vAlign w:val="center"/>
          </w:tcPr>
          <w:p w:rsidR="00BA6545" w:rsidRPr="00BF3C60" w:rsidRDefault="00BA6545" w:rsidP="00BA6545">
            <w:pPr>
              <w:jc w:val="center"/>
              <w:rPr>
                <w:bCs/>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Объект религиозного значения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Дубовка</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rHeight w:val="605"/>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79</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602010803</w:t>
            </w:r>
          </w:p>
        </w:tc>
        <w:tc>
          <w:tcPr>
            <w:tcW w:w="563" w:type="pct"/>
            <w:vMerge/>
            <w:tcBorders>
              <w:top w:val="single" w:sz="4" w:space="0" w:color="auto"/>
            </w:tcBorders>
            <w:shd w:val="clear" w:color="auto" w:fill="auto"/>
            <w:vAlign w:val="center"/>
          </w:tcPr>
          <w:p w:rsidR="00BA6545" w:rsidRPr="00BF3C60" w:rsidRDefault="00BA6545" w:rsidP="00BA6545">
            <w:pPr>
              <w:jc w:val="center"/>
              <w:rPr>
                <w:bCs/>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Объект религиозного значения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 Татарка</w:t>
            </w:r>
          </w:p>
          <w:p w:rsidR="00BA6545" w:rsidRPr="00BF3C60" w:rsidRDefault="00BA6545" w:rsidP="00BA6545">
            <w:pPr>
              <w:jc w:val="center"/>
              <w:rPr>
                <w:sz w:val="24"/>
              </w:rPr>
            </w:pPr>
            <w:r w:rsidRPr="00BF3C60">
              <w:rPr>
                <w:sz w:val="24"/>
              </w:rPr>
              <w:t xml:space="preserve">ППТ </w:t>
            </w:r>
            <w:r w:rsidR="00CD5C88" w:rsidRPr="00BF3C60">
              <w:rPr>
                <w:sz w:val="24"/>
              </w:rPr>
              <w:t>«</w:t>
            </w:r>
            <w:r w:rsidRPr="00BF3C60">
              <w:rPr>
                <w:sz w:val="24"/>
              </w:rPr>
              <w:t>Долина Роз</w:t>
            </w:r>
            <w:r w:rsidR="00CD5C88" w:rsidRPr="00BF3C60">
              <w:rPr>
                <w:sz w:val="24"/>
              </w:rPr>
              <w:t>»</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r w:rsidR="00BA6545" w:rsidRPr="00BF3C60" w:rsidTr="00A075E8">
        <w:trPr>
          <w:trHeight w:val="605"/>
          <w:tblHeader/>
        </w:trPr>
        <w:tc>
          <w:tcPr>
            <w:tcW w:w="193" w:type="pct"/>
            <w:tcBorders>
              <w:top w:val="single" w:sz="4" w:space="0" w:color="auto"/>
              <w:left w:val="single" w:sz="4" w:space="0" w:color="auto"/>
            </w:tcBorders>
            <w:shd w:val="clear" w:color="auto" w:fill="auto"/>
            <w:vAlign w:val="center"/>
          </w:tcPr>
          <w:p w:rsidR="00BA6545" w:rsidRPr="00BF3C60" w:rsidRDefault="00BA6545" w:rsidP="00BA6545">
            <w:pPr>
              <w:jc w:val="center"/>
              <w:rPr>
                <w:sz w:val="24"/>
              </w:rPr>
            </w:pPr>
            <w:r w:rsidRPr="00BF3C60">
              <w:rPr>
                <w:sz w:val="24"/>
              </w:rPr>
              <w:lastRenderedPageBreak/>
              <w:t>80</w:t>
            </w:r>
          </w:p>
        </w:tc>
        <w:tc>
          <w:tcPr>
            <w:tcW w:w="521" w:type="pct"/>
            <w:tcBorders>
              <w:top w:val="single" w:sz="4" w:space="0" w:color="auto"/>
            </w:tcBorders>
            <w:vAlign w:val="center"/>
          </w:tcPr>
          <w:p w:rsidR="00BA6545" w:rsidRPr="00BF3C60" w:rsidRDefault="00BA6545" w:rsidP="00BA6545">
            <w:pPr>
              <w:jc w:val="center"/>
              <w:rPr>
                <w:sz w:val="24"/>
              </w:rPr>
            </w:pPr>
            <w:r w:rsidRPr="00BF3C60">
              <w:rPr>
                <w:sz w:val="24"/>
              </w:rPr>
              <w:t>602010803</w:t>
            </w:r>
          </w:p>
        </w:tc>
        <w:tc>
          <w:tcPr>
            <w:tcW w:w="563" w:type="pct"/>
            <w:vMerge/>
            <w:tcBorders>
              <w:top w:val="single" w:sz="4" w:space="0" w:color="auto"/>
            </w:tcBorders>
            <w:shd w:val="clear" w:color="auto" w:fill="auto"/>
            <w:vAlign w:val="center"/>
          </w:tcPr>
          <w:p w:rsidR="00BA6545" w:rsidRPr="00BF3C60" w:rsidRDefault="00BA6545" w:rsidP="00BA6545">
            <w:pPr>
              <w:jc w:val="center"/>
              <w:rPr>
                <w:bCs/>
                <w:sz w:val="24"/>
              </w:rPr>
            </w:pPr>
          </w:p>
        </w:tc>
        <w:tc>
          <w:tcPr>
            <w:tcW w:w="785"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Объект религиозного значения</w:t>
            </w:r>
          </w:p>
        </w:tc>
        <w:tc>
          <w:tcPr>
            <w:tcW w:w="628"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Определяется проектом</w:t>
            </w:r>
          </w:p>
        </w:tc>
        <w:tc>
          <w:tcPr>
            <w:tcW w:w="680" w:type="pct"/>
            <w:tcBorders>
              <w:top w:val="single" w:sz="4" w:space="0" w:color="auto"/>
            </w:tcBorders>
            <w:shd w:val="clear" w:color="auto" w:fill="auto"/>
            <w:vAlign w:val="center"/>
          </w:tcPr>
          <w:p w:rsidR="00BA6545" w:rsidRPr="00BF3C60" w:rsidRDefault="00BA6545" w:rsidP="00BA6545">
            <w:pPr>
              <w:jc w:val="center"/>
              <w:rPr>
                <w:sz w:val="24"/>
              </w:rPr>
            </w:pPr>
            <w:r w:rsidRPr="00BF3C60">
              <w:rPr>
                <w:sz w:val="24"/>
              </w:rPr>
              <w:t>ст. Темнолесская</w:t>
            </w:r>
          </w:p>
        </w:tc>
        <w:tc>
          <w:tcPr>
            <w:tcW w:w="471" w:type="pct"/>
            <w:tcBorders>
              <w:top w:val="single" w:sz="4" w:space="0" w:color="auto"/>
            </w:tcBorders>
            <w:shd w:val="clear" w:color="auto" w:fill="auto"/>
            <w:vAlign w:val="center"/>
          </w:tcPr>
          <w:p w:rsidR="00BA6545" w:rsidRPr="00BF3C60" w:rsidRDefault="004C4F5F" w:rsidP="00BA6545">
            <w:pPr>
              <w:jc w:val="center"/>
              <w:rPr>
                <w:sz w:val="24"/>
              </w:rPr>
            </w:pPr>
            <w:r>
              <w:rPr>
                <w:sz w:val="24"/>
              </w:rPr>
              <w:t>Расчё</w:t>
            </w:r>
            <w:r w:rsidR="00BA6545" w:rsidRPr="00BF3C60">
              <w:rPr>
                <w:sz w:val="24"/>
              </w:rPr>
              <w:t>тный срок</w:t>
            </w:r>
          </w:p>
        </w:tc>
        <w:tc>
          <w:tcPr>
            <w:tcW w:w="629" w:type="pct"/>
            <w:tcBorders>
              <w:top w:val="single" w:sz="4" w:space="0" w:color="auto"/>
            </w:tcBorders>
            <w:tcMar>
              <w:left w:w="28" w:type="dxa"/>
              <w:right w:w="28" w:type="dxa"/>
            </w:tcMar>
            <w:vAlign w:val="center"/>
          </w:tcPr>
          <w:p w:rsidR="00BA6545" w:rsidRPr="00BF3C60" w:rsidRDefault="00BA6545" w:rsidP="00BA6545">
            <w:pPr>
              <w:jc w:val="center"/>
              <w:rPr>
                <w:sz w:val="24"/>
              </w:rPr>
            </w:pPr>
            <w:r w:rsidRPr="00BF3C60">
              <w:rPr>
                <w:sz w:val="24"/>
              </w:rPr>
              <w:t>П</w:t>
            </w:r>
          </w:p>
        </w:tc>
        <w:tc>
          <w:tcPr>
            <w:tcW w:w="530" w:type="pct"/>
            <w:tcBorders>
              <w:top w:val="single" w:sz="4" w:space="0" w:color="auto"/>
              <w:right w:val="single" w:sz="4" w:space="0" w:color="auto"/>
            </w:tcBorders>
            <w:shd w:val="clear" w:color="auto" w:fill="auto"/>
            <w:vAlign w:val="center"/>
          </w:tcPr>
          <w:p w:rsidR="00BA6545" w:rsidRPr="00BF3C60" w:rsidRDefault="00BA6545" w:rsidP="00BA6545">
            <w:pPr>
              <w:jc w:val="center"/>
              <w:rPr>
                <w:sz w:val="24"/>
              </w:rPr>
            </w:pPr>
            <w:r w:rsidRPr="00BF3C60">
              <w:rPr>
                <w:sz w:val="24"/>
              </w:rPr>
              <w:t>Отсутствует</w:t>
            </w:r>
          </w:p>
        </w:tc>
      </w:tr>
    </w:tbl>
    <w:p w:rsidR="000334A5" w:rsidRPr="00BF3C60" w:rsidRDefault="000334A5" w:rsidP="000334A5">
      <w:pPr>
        <w:ind w:firstLine="567"/>
        <w:jc w:val="both"/>
        <w:rPr>
          <w:bCs/>
          <w:szCs w:val="28"/>
        </w:rPr>
      </w:pPr>
    </w:p>
    <w:p w:rsidR="000334A5" w:rsidRPr="00BF3C60" w:rsidRDefault="000334A5" w:rsidP="00DE5617">
      <w:pPr>
        <w:ind w:left="19" w:right="18" w:firstLine="548"/>
        <w:jc w:val="right"/>
        <w:rPr>
          <w:szCs w:val="28"/>
        </w:rPr>
        <w:sectPr w:rsidR="000334A5" w:rsidRPr="00BF3C60" w:rsidSect="00BA6545">
          <w:pgSz w:w="16838" w:h="11906" w:orient="landscape" w:code="9"/>
          <w:pgMar w:top="1985" w:right="567" w:bottom="1134" w:left="1134" w:header="709" w:footer="709" w:gutter="567"/>
          <w:cols w:space="708"/>
          <w:titlePg/>
          <w:docGrid w:linePitch="381"/>
        </w:sectPr>
      </w:pPr>
    </w:p>
    <w:p w:rsidR="00BA6545" w:rsidRPr="00BF3C60" w:rsidRDefault="00BA6545" w:rsidP="00BA6545">
      <w:pPr>
        <w:jc w:val="center"/>
        <w:rPr>
          <w:szCs w:val="28"/>
        </w:rPr>
      </w:pPr>
      <w:r w:rsidRPr="00BF3C60">
        <w:rPr>
          <w:szCs w:val="28"/>
        </w:rPr>
        <w:lastRenderedPageBreak/>
        <w:t xml:space="preserve">3. Сведения о видах, назначении и наименовании планируемых для размещения объектов федерального, регионального значения на территории </w:t>
      </w:r>
      <w:r w:rsidR="00960A9F" w:rsidRPr="00BF3C60">
        <w:rPr>
          <w:szCs w:val="28"/>
        </w:rPr>
        <w:t>муниципального</w:t>
      </w:r>
      <w:r w:rsidRPr="00BF3C60">
        <w:rPr>
          <w:szCs w:val="28"/>
        </w:rPr>
        <w:t xml:space="preserve"> округа, их основные характеристики, местоположение, а также характеристики зон с особыми условиями использования территории</w:t>
      </w:r>
    </w:p>
    <w:p w:rsidR="00BA6545" w:rsidRPr="00BF3C60" w:rsidRDefault="00BA6545" w:rsidP="00BA6545">
      <w:pPr>
        <w:ind w:firstLine="567"/>
        <w:jc w:val="both"/>
        <w:rPr>
          <w:bCs/>
          <w:szCs w:val="28"/>
        </w:rPr>
      </w:pPr>
    </w:p>
    <w:p w:rsidR="00BA6545" w:rsidRPr="00BF3C60" w:rsidRDefault="00BA6545" w:rsidP="00BA6545">
      <w:pPr>
        <w:ind w:firstLine="567"/>
        <w:jc w:val="both"/>
        <w:rPr>
          <w:rFonts w:eastAsia="Calibri"/>
          <w:szCs w:val="28"/>
        </w:rPr>
      </w:pPr>
      <w:r w:rsidRPr="00BF3C60">
        <w:rPr>
          <w:rFonts w:eastAsia="Calibri"/>
          <w:szCs w:val="28"/>
        </w:rPr>
        <w:t>Схема территориального планирования Российской Федерации в области здравоохранения от 28.12.2012 № 2607-р. Главная цель территориального планирования в области здравоохранения – создание условий для формирования системы здравоохранения, обеспечивающей широкую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всего населения, передовым достижениям медицинской науки. При этом основные приоритеты социальной и экономической политики в области здравоохранения должны включать: распространение здорового образа жизни; внедрение инновационных технологий в здравоохранении, решение проблемы кадрового обеспечения; подготовку и переход на биотехнологии.</w:t>
      </w:r>
    </w:p>
    <w:p w:rsidR="00BA6545" w:rsidRPr="00BF3C60" w:rsidRDefault="00BA6545" w:rsidP="00BA6545">
      <w:pPr>
        <w:ind w:firstLine="567"/>
        <w:jc w:val="both"/>
        <w:rPr>
          <w:rFonts w:eastAsia="Calibri"/>
          <w:szCs w:val="28"/>
        </w:rPr>
      </w:pPr>
      <w:r w:rsidRPr="00BF3C60">
        <w:rPr>
          <w:rFonts w:eastAsia="Calibri"/>
          <w:szCs w:val="28"/>
        </w:rPr>
        <w:t xml:space="preserve">Схемой территориального планирования Российской Федерации в области здравоохранения мероприятий применительно к территории муниципального </w:t>
      </w:r>
      <w:r w:rsidR="00960A9F" w:rsidRPr="00BF3C60">
        <w:rPr>
          <w:rFonts w:eastAsia="Calibri"/>
          <w:szCs w:val="28"/>
        </w:rPr>
        <w:t xml:space="preserve">округа </w:t>
      </w:r>
      <w:r w:rsidRPr="00BF3C60">
        <w:rPr>
          <w:rFonts w:eastAsia="Calibri"/>
          <w:szCs w:val="28"/>
        </w:rPr>
        <w:t>не предусмотрено.</w:t>
      </w:r>
    </w:p>
    <w:p w:rsidR="00BA6545" w:rsidRPr="00BF3C60" w:rsidRDefault="00BA6545" w:rsidP="00BA6545">
      <w:pPr>
        <w:ind w:firstLine="567"/>
        <w:jc w:val="both"/>
        <w:rPr>
          <w:rFonts w:eastAsia="Calibri"/>
          <w:szCs w:val="28"/>
        </w:rPr>
      </w:pPr>
      <w:r w:rsidRPr="00BF3C60">
        <w:rPr>
          <w:rFonts w:eastAsia="Calibri"/>
          <w:szCs w:val="28"/>
        </w:rPr>
        <w:t>Схема территориального планирования Российской Федерации в области высшего образования от 26.02.2013 № 247-р. Схема территориального планирования Российской Федерации в области высшего образования содержит сведения о видах, назначении, наименованиях, об основных характеристиках, о местоположении и характеристиках зон с особыми условиями использования территорий планируемых для размещения объектов федерального значения в области здравоохранения.</w:t>
      </w:r>
    </w:p>
    <w:p w:rsidR="00BA6545" w:rsidRPr="00BF3C60" w:rsidRDefault="00BA6545" w:rsidP="00BA6545">
      <w:pPr>
        <w:ind w:firstLine="567"/>
        <w:jc w:val="both"/>
        <w:rPr>
          <w:rFonts w:eastAsia="Calibri"/>
          <w:szCs w:val="28"/>
        </w:rPr>
      </w:pPr>
      <w:r w:rsidRPr="00BF3C60">
        <w:rPr>
          <w:rFonts w:eastAsia="Calibri"/>
          <w:szCs w:val="28"/>
        </w:rPr>
        <w:t>Схемой территориального планирования Российской Федерации в области высшего образования мероприятий применительно к территории муниципального округа не предусмотрено.</w:t>
      </w:r>
    </w:p>
    <w:p w:rsidR="00BA6545" w:rsidRPr="00BF3C60" w:rsidRDefault="00BA6545" w:rsidP="00BA6545">
      <w:pPr>
        <w:ind w:firstLine="567"/>
        <w:jc w:val="both"/>
        <w:rPr>
          <w:rFonts w:eastAsia="Calibri"/>
          <w:szCs w:val="28"/>
        </w:rPr>
      </w:pPr>
      <w:r w:rsidRPr="00BF3C60">
        <w:rPr>
          <w:rFonts w:eastAsia="Calibri"/>
          <w:szCs w:val="28"/>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w:t>
      </w:r>
      <w:r w:rsidR="00854713" w:rsidRPr="00BF3C60">
        <w:rPr>
          <w:rFonts w:eastAsia="Calibri"/>
          <w:szCs w:val="28"/>
        </w:rPr>
        <w:t xml:space="preserve"> федерального значения, утверждё</w:t>
      </w:r>
      <w:r w:rsidRPr="00BF3C60">
        <w:rPr>
          <w:rFonts w:eastAsia="Calibri"/>
          <w:szCs w:val="28"/>
        </w:rPr>
        <w:t xml:space="preserve">нная </w:t>
      </w:r>
      <w:r w:rsidR="00AC3F08" w:rsidRPr="00BF3C60">
        <w:rPr>
          <w:rFonts w:eastAsia="Calibri"/>
          <w:szCs w:val="28"/>
        </w:rPr>
        <w:t>р</w:t>
      </w:r>
      <w:r w:rsidRPr="00BF3C60">
        <w:rPr>
          <w:rFonts w:eastAsia="Calibri"/>
          <w:szCs w:val="28"/>
        </w:rPr>
        <w:t>аспоряжением Правительства Российской Федерации от 19.03.2013 № 384-р.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определяет основные цели и задачи долгосрочного развития объектов транспортной инфраструктуры в части федерального транспорта.</w:t>
      </w:r>
    </w:p>
    <w:p w:rsidR="00BA6545" w:rsidRPr="00BF3C60" w:rsidRDefault="00210F2E" w:rsidP="00BA6545">
      <w:pPr>
        <w:ind w:firstLine="567"/>
        <w:jc w:val="both"/>
        <w:rPr>
          <w:rFonts w:eastAsia="Calibri"/>
          <w:szCs w:val="28"/>
        </w:rPr>
      </w:pPr>
      <w:r w:rsidRPr="00BF3C60">
        <w:rPr>
          <w:rFonts w:eastAsia="Calibri"/>
          <w:szCs w:val="28"/>
        </w:rPr>
        <w:t>Схемой территориального</w:t>
      </w:r>
      <w:r w:rsidR="00BA6545" w:rsidRPr="00BF3C60">
        <w:rPr>
          <w:szCs w:val="28"/>
        </w:rPr>
        <w:t xml:space="preserve"> </w:t>
      </w:r>
      <w:r w:rsidR="00BA6545" w:rsidRPr="00BF3C60">
        <w:rPr>
          <w:rFonts w:eastAsia="Calibri"/>
          <w:szCs w:val="28"/>
        </w:rPr>
        <w:t>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предусмотрены мероприятия применительно к территории муниципального округа:</w:t>
      </w:r>
    </w:p>
    <w:p w:rsidR="00BA6545" w:rsidRPr="00BF3C60" w:rsidRDefault="00BA6545" w:rsidP="00BA6545">
      <w:pPr>
        <w:ind w:firstLine="567"/>
        <w:jc w:val="both"/>
        <w:rPr>
          <w:rFonts w:eastAsia="Calibri"/>
          <w:szCs w:val="28"/>
        </w:rPr>
      </w:pPr>
    </w:p>
    <w:p w:rsidR="00BA6545" w:rsidRPr="00BF3C60" w:rsidRDefault="00BA6545" w:rsidP="00BA6545">
      <w:pPr>
        <w:jc w:val="right"/>
        <w:rPr>
          <w:rFonts w:eastAsia="Calibri"/>
          <w:szCs w:val="28"/>
        </w:rPr>
      </w:pPr>
      <w:r w:rsidRPr="00BF3C60">
        <w:rPr>
          <w:rFonts w:eastAsia="Calibri"/>
          <w:szCs w:val="28"/>
        </w:rPr>
        <w:t>Таблица 3.1</w:t>
      </w:r>
    </w:p>
    <w:p w:rsidR="00BA6545" w:rsidRPr="00BF3C60" w:rsidRDefault="00312C45" w:rsidP="00BA6545">
      <w:pPr>
        <w:jc w:val="center"/>
        <w:rPr>
          <w:rFonts w:eastAsia="Calibri"/>
          <w:szCs w:val="28"/>
        </w:rPr>
      </w:pPr>
      <w:r w:rsidRPr="00BF3C60">
        <w:rPr>
          <w:rFonts w:eastAsia="Calibri"/>
          <w:szCs w:val="28"/>
        </w:rPr>
        <w:t>Перечень мероприятий, предусмотренных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применительно к территории муниципального округа</w:t>
      </w:r>
    </w:p>
    <w:p w:rsidR="00BA6545" w:rsidRPr="00BF3C60" w:rsidRDefault="00BA6545" w:rsidP="00BA6545">
      <w:pPr>
        <w:jc w:val="center"/>
        <w:rPr>
          <w:rFonts w:eastAsia="Calibri"/>
          <w:b/>
          <w:szCs w:val="28"/>
        </w:rPr>
      </w:pPr>
    </w:p>
    <w:tbl>
      <w:tblPr>
        <w:tblStyle w:val="TableGridReport3"/>
        <w:tblW w:w="0" w:type="auto"/>
        <w:tblLook w:val="04A0" w:firstRow="1" w:lastRow="0" w:firstColumn="1" w:lastColumn="0" w:noHBand="0" w:noVBand="1"/>
      </w:tblPr>
      <w:tblGrid>
        <w:gridCol w:w="541"/>
        <w:gridCol w:w="2214"/>
        <w:gridCol w:w="2217"/>
        <w:gridCol w:w="2180"/>
        <w:gridCol w:w="2193"/>
      </w:tblGrid>
      <w:tr w:rsidR="00BA6545" w:rsidRPr="00BF3C60" w:rsidTr="00BA6545">
        <w:trPr>
          <w:tblHeader/>
        </w:trPr>
        <w:tc>
          <w:tcPr>
            <w:tcW w:w="486" w:type="dxa"/>
            <w:vAlign w:val="center"/>
          </w:tcPr>
          <w:p w:rsidR="00BA6545" w:rsidRPr="00BF3C60" w:rsidRDefault="00BA6545" w:rsidP="00BA6545">
            <w:pPr>
              <w:jc w:val="center"/>
              <w:rPr>
                <w:rFonts w:eastAsia="Calibri"/>
                <w:sz w:val="24"/>
              </w:rPr>
            </w:pPr>
            <w:r w:rsidRPr="00BF3C60">
              <w:rPr>
                <w:rFonts w:eastAsia="Calibri"/>
                <w:sz w:val="24"/>
              </w:rPr>
              <w:t>№ п/п</w:t>
            </w:r>
          </w:p>
        </w:tc>
        <w:tc>
          <w:tcPr>
            <w:tcW w:w="2285" w:type="dxa"/>
            <w:vAlign w:val="center"/>
          </w:tcPr>
          <w:p w:rsidR="00BA6545" w:rsidRPr="00BF3C60" w:rsidRDefault="00BA6545" w:rsidP="00BA6545">
            <w:pPr>
              <w:jc w:val="center"/>
              <w:rPr>
                <w:rFonts w:eastAsia="Calibri"/>
                <w:sz w:val="24"/>
              </w:rPr>
            </w:pPr>
            <w:r w:rsidRPr="00BF3C60">
              <w:rPr>
                <w:rFonts w:eastAsia="Calibri"/>
                <w:sz w:val="24"/>
              </w:rPr>
              <w:t>Наименование объекта</w:t>
            </w:r>
          </w:p>
        </w:tc>
        <w:tc>
          <w:tcPr>
            <w:tcW w:w="2285" w:type="dxa"/>
            <w:vAlign w:val="center"/>
          </w:tcPr>
          <w:p w:rsidR="00BA6545" w:rsidRPr="00BF3C60" w:rsidRDefault="00BA6545" w:rsidP="00BA6545">
            <w:pPr>
              <w:jc w:val="center"/>
              <w:rPr>
                <w:rFonts w:eastAsia="Calibri"/>
                <w:sz w:val="24"/>
              </w:rPr>
            </w:pPr>
            <w:r w:rsidRPr="00BF3C60">
              <w:rPr>
                <w:rFonts w:eastAsia="Calibri"/>
                <w:sz w:val="24"/>
              </w:rPr>
              <w:t>Местоположение объекта</w:t>
            </w:r>
          </w:p>
        </w:tc>
        <w:tc>
          <w:tcPr>
            <w:tcW w:w="2285" w:type="dxa"/>
            <w:vAlign w:val="center"/>
          </w:tcPr>
          <w:p w:rsidR="00BA6545" w:rsidRPr="00BF3C60" w:rsidRDefault="00BA6545" w:rsidP="00BA6545">
            <w:pPr>
              <w:jc w:val="center"/>
              <w:rPr>
                <w:rFonts w:eastAsia="Calibri"/>
                <w:sz w:val="24"/>
              </w:rPr>
            </w:pPr>
            <w:r w:rsidRPr="00BF3C60">
              <w:rPr>
                <w:rFonts w:eastAsia="Calibri"/>
                <w:sz w:val="24"/>
              </w:rPr>
              <w:t>Основные характеристики объекта</w:t>
            </w:r>
          </w:p>
        </w:tc>
        <w:tc>
          <w:tcPr>
            <w:tcW w:w="2286" w:type="dxa"/>
            <w:vAlign w:val="center"/>
          </w:tcPr>
          <w:p w:rsidR="00BA6545" w:rsidRPr="00BF3C60" w:rsidRDefault="00BA6545" w:rsidP="00BA6545">
            <w:pPr>
              <w:jc w:val="center"/>
              <w:rPr>
                <w:rFonts w:eastAsia="Calibri"/>
                <w:sz w:val="24"/>
              </w:rPr>
            </w:pPr>
            <w:r w:rsidRPr="00BF3C60">
              <w:rPr>
                <w:rFonts w:eastAsia="Calibri"/>
                <w:sz w:val="24"/>
              </w:rPr>
              <w:t>Характеристики зон с особыми условиями использования территории</w:t>
            </w:r>
          </w:p>
        </w:tc>
      </w:tr>
      <w:tr w:rsidR="00BA6545" w:rsidRPr="00BF3C60" w:rsidTr="00BA6545">
        <w:tc>
          <w:tcPr>
            <w:tcW w:w="486" w:type="dxa"/>
            <w:vAlign w:val="center"/>
          </w:tcPr>
          <w:p w:rsidR="00BA6545" w:rsidRPr="00BF3C60" w:rsidRDefault="00BA6545" w:rsidP="00BA6545">
            <w:pPr>
              <w:jc w:val="center"/>
              <w:rPr>
                <w:rFonts w:eastAsia="Calibri"/>
                <w:sz w:val="24"/>
              </w:rPr>
            </w:pPr>
            <w:r w:rsidRPr="00BF3C60">
              <w:rPr>
                <w:rFonts w:eastAsia="Calibri"/>
                <w:sz w:val="24"/>
              </w:rPr>
              <w:t>1</w:t>
            </w:r>
          </w:p>
        </w:tc>
        <w:tc>
          <w:tcPr>
            <w:tcW w:w="2285" w:type="dxa"/>
          </w:tcPr>
          <w:p w:rsidR="00BA6545" w:rsidRPr="00BF3C60" w:rsidRDefault="00BA6545" w:rsidP="00BA6545">
            <w:pPr>
              <w:jc w:val="both"/>
              <w:rPr>
                <w:rFonts w:eastAsia="Calibri"/>
                <w:sz w:val="24"/>
              </w:rPr>
            </w:pPr>
            <w:r w:rsidRPr="00BF3C60">
              <w:rPr>
                <w:rFonts w:eastAsia="Calibri"/>
                <w:sz w:val="24"/>
              </w:rPr>
              <w:t xml:space="preserve">Аэропорт Ставрополь (Шпаковское), реконструкция аэропортового комплекса </w:t>
            </w:r>
            <w:r w:rsidR="00CD5C88" w:rsidRPr="00BF3C60">
              <w:rPr>
                <w:rFonts w:eastAsia="Calibri"/>
                <w:sz w:val="24"/>
              </w:rPr>
              <w:t>«</w:t>
            </w:r>
            <w:r w:rsidRPr="00BF3C60">
              <w:rPr>
                <w:rFonts w:eastAsia="Calibri"/>
                <w:sz w:val="24"/>
              </w:rPr>
              <w:t>Шпаковское</w:t>
            </w:r>
            <w:r w:rsidR="00CD5C88" w:rsidRPr="00BF3C60">
              <w:rPr>
                <w:rFonts w:eastAsia="Calibri"/>
                <w:sz w:val="24"/>
              </w:rPr>
              <w:t>»</w:t>
            </w:r>
            <w:r w:rsidRPr="00BF3C60">
              <w:rPr>
                <w:rFonts w:eastAsia="Calibri"/>
                <w:sz w:val="24"/>
              </w:rPr>
              <w:t xml:space="preserve"> в целях увеличения объема перевозок через аэропорт к 2025 году до 460 тыс. пассажиров и 1500 тонн грузов и почты, к 2030 году до 680 тыс. пассажиров и 2000 тонн грузов и почты (Ставропольский край, г. Ставрополь).</w:t>
            </w:r>
          </w:p>
        </w:tc>
        <w:tc>
          <w:tcPr>
            <w:tcW w:w="2285" w:type="dxa"/>
            <w:vAlign w:val="center"/>
          </w:tcPr>
          <w:p w:rsidR="00BA6545" w:rsidRPr="00BF3C60" w:rsidRDefault="00BA6545" w:rsidP="00BA6545">
            <w:pPr>
              <w:jc w:val="center"/>
              <w:rPr>
                <w:rFonts w:eastAsia="Calibri"/>
                <w:sz w:val="24"/>
              </w:rPr>
            </w:pPr>
            <w:r w:rsidRPr="00BF3C60">
              <w:rPr>
                <w:rFonts w:eastAsia="Calibri"/>
                <w:sz w:val="24"/>
              </w:rPr>
              <w:t>Шпаковский муниципальный округ</w:t>
            </w:r>
          </w:p>
        </w:tc>
        <w:tc>
          <w:tcPr>
            <w:tcW w:w="2285" w:type="dxa"/>
            <w:vAlign w:val="center"/>
          </w:tcPr>
          <w:p w:rsidR="00BA6545" w:rsidRPr="00BF3C60" w:rsidRDefault="00BA6545" w:rsidP="00BA6545">
            <w:pPr>
              <w:jc w:val="center"/>
              <w:rPr>
                <w:rFonts w:eastAsia="Calibri"/>
                <w:sz w:val="24"/>
              </w:rPr>
            </w:pPr>
            <w:r w:rsidRPr="00BF3C60">
              <w:rPr>
                <w:rFonts w:eastAsia="Calibri"/>
                <w:sz w:val="24"/>
              </w:rPr>
              <w:t>Увеличение объема перевозок через аэропорт к 2025 году до 460 тыс. пассажиров и 1500 тонн грузов и почты, к 2030 году до 680 тыс. пассажиров и 2000 тонн грузов и почты</w:t>
            </w:r>
          </w:p>
        </w:tc>
        <w:tc>
          <w:tcPr>
            <w:tcW w:w="2286" w:type="dxa"/>
            <w:vAlign w:val="center"/>
          </w:tcPr>
          <w:p w:rsidR="00BA6545" w:rsidRPr="00BF3C60" w:rsidRDefault="00BA6545" w:rsidP="00BA6545">
            <w:pPr>
              <w:jc w:val="center"/>
              <w:rPr>
                <w:rFonts w:eastAsia="Calibri"/>
                <w:sz w:val="24"/>
              </w:rPr>
            </w:pPr>
            <w:r w:rsidRPr="00BF3C60">
              <w:rPr>
                <w:rFonts w:eastAsia="Calibri"/>
                <w:sz w:val="24"/>
              </w:rPr>
              <w:t>–</w:t>
            </w:r>
          </w:p>
        </w:tc>
      </w:tr>
    </w:tbl>
    <w:p w:rsidR="00BA6545" w:rsidRPr="00BF3C60" w:rsidRDefault="00BA6545" w:rsidP="00BA6545">
      <w:pPr>
        <w:ind w:firstLine="567"/>
        <w:jc w:val="both"/>
        <w:rPr>
          <w:rFonts w:eastAsia="Calibri"/>
          <w:szCs w:val="28"/>
        </w:rPr>
      </w:pPr>
    </w:p>
    <w:p w:rsidR="00BA6545" w:rsidRPr="00BF3C60" w:rsidRDefault="00BA6545" w:rsidP="00BA6545">
      <w:pPr>
        <w:ind w:firstLine="567"/>
        <w:jc w:val="both"/>
        <w:rPr>
          <w:rFonts w:eastAsia="Calibri"/>
          <w:szCs w:val="28"/>
        </w:rPr>
      </w:pPr>
      <w:r w:rsidRPr="00BF3C60">
        <w:rPr>
          <w:rFonts w:eastAsia="Calibri"/>
          <w:szCs w:val="28"/>
        </w:rPr>
        <w:t>Схема территориального планирования Российской Федерации в области обороны страны и безопасности государства от 10.12.2015 № 615сс. Территориальное планирование Российской Федерации в области обороны страны и безопасности государства – элемент стратегического планирования деятельности всех органов и уровней публичной власти по развитию соответствующей инфраструктуры и территорий в интересах обеспечения обороны страны и безопасности государства.</w:t>
      </w:r>
    </w:p>
    <w:p w:rsidR="00BA6545" w:rsidRPr="00BF3C60" w:rsidRDefault="00BA6545" w:rsidP="00BA6545">
      <w:pPr>
        <w:ind w:firstLine="567"/>
        <w:jc w:val="both"/>
        <w:rPr>
          <w:rFonts w:eastAsia="Calibri"/>
          <w:szCs w:val="28"/>
        </w:rPr>
      </w:pPr>
      <w:r w:rsidRPr="00BF3C60">
        <w:rPr>
          <w:rFonts w:eastAsia="Calibri"/>
          <w:szCs w:val="28"/>
        </w:rPr>
        <w:t>Схемой территориального планирования Российской Федерации в области обороны страны и безопасности государства мероприятий применительно к территории муниципального округа не предусмотрено.</w:t>
      </w:r>
    </w:p>
    <w:p w:rsidR="00BA6545" w:rsidRPr="00BF3C60" w:rsidRDefault="00BA6545" w:rsidP="00BA6545">
      <w:pPr>
        <w:ind w:firstLine="567"/>
        <w:jc w:val="both"/>
        <w:rPr>
          <w:rFonts w:eastAsia="Calibri"/>
          <w:szCs w:val="28"/>
        </w:rPr>
      </w:pPr>
      <w:r w:rsidRPr="00BF3C60">
        <w:rPr>
          <w:rFonts w:eastAsia="Calibri"/>
          <w:szCs w:val="28"/>
        </w:rPr>
        <w:t xml:space="preserve">Схема территориального планирования Российской Федерации в области федерального транспорта (в части трубопроводного транспорта) от 19.09.2020 № 2402-р. Схема территориального планирования Российской Федерации в </w:t>
      </w:r>
      <w:r w:rsidRPr="00BF3C60">
        <w:rPr>
          <w:rFonts w:eastAsia="Calibri"/>
          <w:szCs w:val="28"/>
        </w:rPr>
        <w:lastRenderedPageBreak/>
        <w:t xml:space="preserve">области федерального транспорта (в части трубопроводного транспорта) содержит сведения о видах, назначении, наименованиях, об основных характеристиках, о местоположении и характеристиках зон с особыми условиями использования территорий планируемых для размещения объектов федерального значения в области трубопроводного транспорта на период до 2030 года. В </w:t>
      </w:r>
      <w:r w:rsidR="008E0CFC" w:rsidRPr="00BF3C60">
        <w:rPr>
          <w:rFonts w:eastAsia="Calibri"/>
          <w:szCs w:val="28"/>
        </w:rPr>
        <w:t>с</w:t>
      </w:r>
      <w:r w:rsidRPr="00BF3C60">
        <w:rPr>
          <w:rFonts w:eastAsia="Calibri"/>
          <w:szCs w:val="28"/>
        </w:rPr>
        <w:t>хеме территориального планирования Российской Федерации в области федерального транспорта (в части трубопроводного транспорта) указаны подлежащие реконструкции объекты магистральных нефтепроводов на территории субъектов Российской Федерации, входящие в состав перечня строящихся и реконструируемых объектов магистральных нефтепроводов.</w:t>
      </w:r>
    </w:p>
    <w:p w:rsidR="00BA6545" w:rsidRPr="00BF3C60" w:rsidRDefault="00BA6545" w:rsidP="00BA6545">
      <w:pPr>
        <w:ind w:firstLine="567"/>
        <w:jc w:val="both"/>
        <w:rPr>
          <w:rFonts w:eastAsia="Calibri"/>
          <w:szCs w:val="28"/>
        </w:rPr>
      </w:pPr>
      <w:r w:rsidRPr="00BF3C60">
        <w:rPr>
          <w:rFonts w:eastAsia="Calibri"/>
          <w:szCs w:val="28"/>
        </w:rPr>
        <w:t>Схемой территориального планирования Российской Федерации в области федерального транспорта (в части трубопроводного транспорта) предусмотрены мероприятия применительно к территории муниципального округа:</w:t>
      </w:r>
    </w:p>
    <w:p w:rsidR="00BA6545" w:rsidRPr="00BF3C60" w:rsidRDefault="00BA6545" w:rsidP="00BA6545">
      <w:pPr>
        <w:ind w:firstLine="567"/>
        <w:jc w:val="both"/>
        <w:rPr>
          <w:rFonts w:eastAsia="Calibri"/>
          <w:szCs w:val="28"/>
        </w:rPr>
      </w:pPr>
    </w:p>
    <w:p w:rsidR="00BA6545" w:rsidRPr="00BF3C60" w:rsidRDefault="00BA6545" w:rsidP="00BA6545">
      <w:pPr>
        <w:jc w:val="right"/>
        <w:rPr>
          <w:rFonts w:eastAsia="Calibri"/>
          <w:szCs w:val="28"/>
        </w:rPr>
      </w:pPr>
      <w:r w:rsidRPr="00BF3C60">
        <w:rPr>
          <w:rFonts w:eastAsia="Calibri"/>
          <w:szCs w:val="28"/>
        </w:rPr>
        <w:t>Таблица 3.2</w:t>
      </w:r>
    </w:p>
    <w:p w:rsidR="00BA6545" w:rsidRPr="00BF3C60" w:rsidRDefault="00312C45" w:rsidP="00BA6545">
      <w:pPr>
        <w:jc w:val="center"/>
        <w:rPr>
          <w:rFonts w:eastAsia="Calibri"/>
          <w:szCs w:val="28"/>
        </w:rPr>
      </w:pPr>
      <w:r w:rsidRPr="00BF3C60">
        <w:rPr>
          <w:rFonts w:eastAsia="Calibri"/>
          <w:szCs w:val="28"/>
        </w:rPr>
        <w:t>Перечень мероприятий, предусмотренных схемой территориального планирования Российской Федерации в области федерального транспорта (в части трубопроводного транспорта) применительно к территории муниципального округа</w:t>
      </w:r>
    </w:p>
    <w:p w:rsidR="00BA6545" w:rsidRPr="00BF3C60" w:rsidRDefault="00BA6545" w:rsidP="00BA6545">
      <w:pPr>
        <w:jc w:val="center"/>
        <w:rPr>
          <w:rFonts w:eastAsia="Calibri"/>
          <w:b/>
          <w:szCs w:val="28"/>
        </w:rPr>
      </w:pPr>
    </w:p>
    <w:tbl>
      <w:tblPr>
        <w:tblStyle w:val="TableGridReport3"/>
        <w:tblW w:w="0" w:type="auto"/>
        <w:tblLook w:val="04A0" w:firstRow="1" w:lastRow="0" w:firstColumn="1" w:lastColumn="0" w:noHBand="0" w:noVBand="1"/>
      </w:tblPr>
      <w:tblGrid>
        <w:gridCol w:w="540"/>
        <w:gridCol w:w="2091"/>
        <w:gridCol w:w="2177"/>
        <w:gridCol w:w="2302"/>
        <w:gridCol w:w="2235"/>
      </w:tblGrid>
      <w:tr w:rsidR="00BA6545" w:rsidRPr="00E15348" w:rsidTr="00BA6545">
        <w:tc>
          <w:tcPr>
            <w:tcW w:w="486" w:type="dxa"/>
            <w:vAlign w:val="center"/>
          </w:tcPr>
          <w:p w:rsidR="00BA6545" w:rsidRPr="00E15348" w:rsidRDefault="00BA6545" w:rsidP="00BA6545">
            <w:pPr>
              <w:jc w:val="center"/>
              <w:rPr>
                <w:rFonts w:eastAsia="Calibri"/>
                <w:sz w:val="24"/>
              </w:rPr>
            </w:pPr>
            <w:r w:rsidRPr="00E15348">
              <w:rPr>
                <w:rFonts w:eastAsia="Calibri"/>
                <w:sz w:val="24"/>
              </w:rPr>
              <w:t>№ п/п</w:t>
            </w:r>
          </w:p>
        </w:tc>
        <w:tc>
          <w:tcPr>
            <w:tcW w:w="2285" w:type="dxa"/>
            <w:vAlign w:val="center"/>
          </w:tcPr>
          <w:p w:rsidR="00BA6545" w:rsidRPr="00E15348" w:rsidRDefault="00BA6545" w:rsidP="00BA6545">
            <w:pPr>
              <w:jc w:val="center"/>
              <w:rPr>
                <w:rFonts w:eastAsia="Calibri"/>
                <w:sz w:val="24"/>
              </w:rPr>
            </w:pPr>
            <w:r w:rsidRPr="00E15348">
              <w:rPr>
                <w:rFonts w:eastAsia="Calibri"/>
                <w:sz w:val="24"/>
              </w:rPr>
              <w:t>Наименование объекта</w:t>
            </w:r>
          </w:p>
        </w:tc>
        <w:tc>
          <w:tcPr>
            <w:tcW w:w="2285" w:type="dxa"/>
            <w:vAlign w:val="center"/>
          </w:tcPr>
          <w:p w:rsidR="00BA6545" w:rsidRPr="00E15348" w:rsidRDefault="00BA6545" w:rsidP="00BA6545">
            <w:pPr>
              <w:jc w:val="center"/>
              <w:rPr>
                <w:rFonts w:eastAsia="Calibri"/>
                <w:sz w:val="24"/>
              </w:rPr>
            </w:pPr>
            <w:r w:rsidRPr="00E15348">
              <w:rPr>
                <w:rFonts w:eastAsia="Calibri"/>
                <w:sz w:val="24"/>
              </w:rPr>
              <w:t>Местоположение объекта</w:t>
            </w:r>
          </w:p>
        </w:tc>
        <w:tc>
          <w:tcPr>
            <w:tcW w:w="2285" w:type="dxa"/>
            <w:vAlign w:val="center"/>
          </w:tcPr>
          <w:p w:rsidR="00BA6545" w:rsidRPr="00E15348" w:rsidRDefault="00BA6545" w:rsidP="00BA6545">
            <w:pPr>
              <w:jc w:val="center"/>
              <w:rPr>
                <w:rFonts w:eastAsia="Calibri"/>
                <w:sz w:val="24"/>
              </w:rPr>
            </w:pPr>
            <w:r w:rsidRPr="00E15348">
              <w:rPr>
                <w:rFonts w:eastAsia="Calibri"/>
                <w:sz w:val="24"/>
              </w:rPr>
              <w:t>Основные характеристики объекта</w:t>
            </w:r>
          </w:p>
        </w:tc>
        <w:tc>
          <w:tcPr>
            <w:tcW w:w="2286" w:type="dxa"/>
            <w:vAlign w:val="center"/>
          </w:tcPr>
          <w:p w:rsidR="00BA6545" w:rsidRPr="00E15348" w:rsidRDefault="00BA6545" w:rsidP="00BA6545">
            <w:pPr>
              <w:jc w:val="center"/>
              <w:rPr>
                <w:rFonts w:eastAsia="Calibri"/>
                <w:sz w:val="24"/>
              </w:rPr>
            </w:pPr>
            <w:r w:rsidRPr="00E15348">
              <w:rPr>
                <w:rFonts w:eastAsia="Calibri"/>
                <w:sz w:val="24"/>
              </w:rPr>
              <w:t>Основное назначение объекта</w:t>
            </w:r>
          </w:p>
        </w:tc>
      </w:tr>
      <w:tr w:rsidR="00BA6545" w:rsidRPr="00E15348" w:rsidTr="00BA6545">
        <w:tc>
          <w:tcPr>
            <w:tcW w:w="486" w:type="dxa"/>
            <w:vAlign w:val="center"/>
          </w:tcPr>
          <w:p w:rsidR="00BA6545" w:rsidRPr="00E15348" w:rsidRDefault="00BA6545" w:rsidP="00BA6545">
            <w:pPr>
              <w:jc w:val="center"/>
              <w:rPr>
                <w:rFonts w:eastAsia="Calibri"/>
                <w:sz w:val="24"/>
              </w:rPr>
            </w:pPr>
            <w:r w:rsidRPr="00E15348">
              <w:rPr>
                <w:rFonts w:eastAsia="Calibri"/>
                <w:sz w:val="24"/>
              </w:rPr>
              <w:t>1</w:t>
            </w:r>
          </w:p>
        </w:tc>
        <w:tc>
          <w:tcPr>
            <w:tcW w:w="2285" w:type="dxa"/>
          </w:tcPr>
          <w:p w:rsidR="00E15348" w:rsidRDefault="00BA6545" w:rsidP="00BA6545">
            <w:pPr>
              <w:jc w:val="both"/>
              <w:rPr>
                <w:rFonts w:eastAsia="Calibri"/>
                <w:sz w:val="24"/>
              </w:rPr>
            </w:pPr>
            <w:r w:rsidRPr="00E15348">
              <w:rPr>
                <w:rFonts w:eastAsia="Calibri"/>
                <w:sz w:val="24"/>
              </w:rPr>
              <w:t xml:space="preserve">Реконструкция газопровода отвода и ГРС-4 </w:t>
            </w:r>
          </w:p>
          <w:p w:rsidR="00BA6545" w:rsidRPr="00E15348" w:rsidRDefault="00BA6545" w:rsidP="00BA6545">
            <w:pPr>
              <w:jc w:val="both"/>
              <w:rPr>
                <w:rFonts w:eastAsia="Calibri"/>
                <w:sz w:val="24"/>
              </w:rPr>
            </w:pPr>
            <w:r w:rsidRPr="00E15348">
              <w:rPr>
                <w:rFonts w:eastAsia="Calibri"/>
                <w:sz w:val="24"/>
              </w:rPr>
              <w:t>г. Ставрополь</w:t>
            </w:r>
          </w:p>
        </w:tc>
        <w:tc>
          <w:tcPr>
            <w:tcW w:w="2285" w:type="dxa"/>
            <w:vAlign w:val="center"/>
          </w:tcPr>
          <w:p w:rsidR="0064539F" w:rsidRPr="00E15348" w:rsidRDefault="00BA6545" w:rsidP="0064539F">
            <w:pPr>
              <w:jc w:val="center"/>
              <w:rPr>
                <w:rFonts w:eastAsia="Calibri"/>
                <w:sz w:val="24"/>
              </w:rPr>
            </w:pPr>
            <w:r w:rsidRPr="00E15348">
              <w:rPr>
                <w:rFonts w:eastAsia="Calibri"/>
                <w:sz w:val="24"/>
              </w:rPr>
              <w:t xml:space="preserve">Ставропольский край, район Шпаковский, </w:t>
            </w:r>
          </w:p>
          <w:p w:rsidR="00BA6545" w:rsidRPr="00E15348" w:rsidRDefault="0064539F" w:rsidP="0064539F">
            <w:pPr>
              <w:jc w:val="center"/>
              <w:rPr>
                <w:rFonts w:eastAsia="Calibri"/>
                <w:sz w:val="24"/>
              </w:rPr>
            </w:pPr>
            <w:r w:rsidRPr="00E15348">
              <w:rPr>
                <w:rFonts w:eastAsia="Calibri"/>
                <w:sz w:val="24"/>
              </w:rPr>
              <w:t>с.</w:t>
            </w:r>
            <w:r w:rsidR="00BA6545" w:rsidRPr="00E15348">
              <w:rPr>
                <w:rFonts w:eastAsia="Calibri"/>
                <w:sz w:val="24"/>
              </w:rPr>
              <w:t xml:space="preserve"> Татар</w:t>
            </w:r>
            <w:r w:rsidRPr="00E15348">
              <w:rPr>
                <w:rFonts w:eastAsia="Calibri"/>
                <w:sz w:val="24"/>
              </w:rPr>
              <w:t>ка</w:t>
            </w:r>
            <w:r w:rsidR="00BA6545" w:rsidRPr="00E15348">
              <w:rPr>
                <w:rFonts w:eastAsia="Calibri"/>
                <w:sz w:val="24"/>
              </w:rPr>
              <w:t>; городской округ город Ставрополь</w:t>
            </w:r>
          </w:p>
        </w:tc>
        <w:tc>
          <w:tcPr>
            <w:tcW w:w="2285" w:type="dxa"/>
            <w:vAlign w:val="center"/>
          </w:tcPr>
          <w:p w:rsidR="00BA6545" w:rsidRPr="00E15348" w:rsidRDefault="00BA6545" w:rsidP="00BA6545">
            <w:pPr>
              <w:jc w:val="center"/>
              <w:rPr>
                <w:rFonts w:eastAsia="Calibri"/>
                <w:sz w:val="24"/>
              </w:rPr>
            </w:pPr>
            <w:r w:rsidRPr="00E15348">
              <w:rPr>
                <w:sz w:val="24"/>
              </w:rPr>
              <w:t>проектный среднегодовой объем транспортировки газа - 282,5 млн. куб. метров; производительность ГРС - 142 тыс. куб. метров в час</w:t>
            </w:r>
          </w:p>
        </w:tc>
        <w:tc>
          <w:tcPr>
            <w:tcW w:w="2286" w:type="dxa"/>
            <w:vAlign w:val="center"/>
          </w:tcPr>
          <w:p w:rsidR="00E15348" w:rsidRDefault="00BA6545" w:rsidP="00BA6545">
            <w:pPr>
              <w:jc w:val="center"/>
              <w:rPr>
                <w:sz w:val="24"/>
              </w:rPr>
            </w:pPr>
            <w:r w:rsidRPr="00E15348">
              <w:rPr>
                <w:sz w:val="24"/>
              </w:rPr>
              <w:t xml:space="preserve">обеспечение технической возможности газоснабжения существующих и перспективных потребителей по сетям газораспределения от ГРС-4 </w:t>
            </w:r>
          </w:p>
          <w:p w:rsidR="00BA6545" w:rsidRPr="00E15348" w:rsidRDefault="00BA6545" w:rsidP="00BA6545">
            <w:pPr>
              <w:jc w:val="center"/>
              <w:rPr>
                <w:rFonts w:eastAsia="Calibri"/>
                <w:sz w:val="24"/>
              </w:rPr>
            </w:pPr>
            <w:r w:rsidRPr="00E15348">
              <w:rPr>
                <w:sz w:val="24"/>
              </w:rPr>
              <w:t>г. Ставрополя</w:t>
            </w:r>
          </w:p>
        </w:tc>
      </w:tr>
    </w:tbl>
    <w:p w:rsidR="00BA6545" w:rsidRPr="00BF3C60" w:rsidRDefault="00BA6545" w:rsidP="00BA6545">
      <w:pPr>
        <w:jc w:val="both"/>
        <w:rPr>
          <w:rFonts w:eastAsia="Calibri"/>
          <w:szCs w:val="28"/>
        </w:rPr>
      </w:pPr>
    </w:p>
    <w:p w:rsidR="00BA6545" w:rsidRPr="00BF3C60" w:rsidRDefault="00BA6545" w:rsidP="00BA6545">
      <w:pPr>
        <w:ind w:firstLine="567"/>
        <w:jc w:val="both"/>
        <w:rPr>
          <w:rFonts w:eastAsia="Calibri"/>
          <w:szCs w:val="28"/>
        </w:rPr>
      </w:pPr>
      <w:r w:rsidRPr="00BF3C60">
        <w:rPr>
          <w:rFonts w:eastAsia="Calibri"/>
          <w:szCs w:val="28"/>
        </w:rPr>
        <w:t>Схема территориального планирования Российской Федерации в области энергетики от 29.10.2020 № 2591-р. Схемой территориального планирования Российской Федерации в области энергетики определены сведения о видах, назначении, наименованиях, об основных характеристиках, о местоположении и характеристиках зон с особыми условиями использования территорий, планируемых для размещения объектов федерального значения в области энергетики на период до 2030 года.</w:t>
      </w:r>
    </w:p>
    <w:p w:rsidR="00BA6545" w:rsidRPr="00BF3C60" w:rsidRDefault="00BA6545" w:rsidP="00BA6545">
      <w:pPr>
        <w:ind w:firstLine="567"/>
        <w:jc w:val="both"/>
        <w:rPr>
          <w:rFonts w:eastAsia="Calibri"/>
          <w:szCs w:val="28"/>
        </w:rPr>
      </w:pPr>
      <w:r w:rsidRPr="00BF3C60">
        <w:rPr>
          <w:rFonts w:eastAsia="Calibri"/>
          <w:szCs w:val="28"/>
        </w:rPr>
        <w:t>Схемой территориального планирования Российской Федерации в области энергетики мероприятий применительно к территории муниципального округа не предусмотрено.</w:t>
      </w:r>
    </w:p>
    <w:p w:rsidR="00BA6545" w:rsidRPr="00BF3C60" w:rsidRDefault="00BA6545" w:rsidP="00BA6545">
      <w:pPr>
        <w:ind w:firstLine="567"/>
        <w:jc w:val="both"/>
        <w:rPr>
          <w:rFonts w:eastAsia="Calibri"/>
          <w:szCs w:val="28"/>
        </w:rPr>
      </w:pPr>
      <w:r w:rsidRPr="00BF3C60">
        <w:rPr>
          <w:rFonts w:eastAsia="Calibri"/>
          <w:szCs w:val="28"/>
        </w:rPr>
        <w:lastRenderedPageBreak/>
        <w:t>Схема территориального планирования Ставропольского края, утвержд</w:t>
      </w:r>
      <w:r w:rsidR="00641196" w:rsidRPr="00BF3C60">
        <w:rPr>
          <w:rFonts w:eastAsia="Calibri"/>
          <w:szCs w:val="28"/>
        </w:rPr>
        <w:t>ё</w:t>
      </w:r>
      <w:r w:rsidRPr="00BF3C60">
        <w:rPr>
          <w:rFonts w:eastAsia="Calibri"/>
          <w:szCs w:val="28"/>
        </w:rPr>
        <w:t>нная постановлением Правительства Ставр</w:t>
      </w:r>
      <w:r w:rsidR="006D1E27" w:rsidRPr="00BF3C60">
        <w:rPr>
          <w:rFonts w:eastAsia="Calibri"/>
          <w:szCs w:val="28"/>
        </w:rPr>
        <w:t>опольского края от 05.04.2011</w:t>
      </w:r>
      <w:r w:rsidRPr="00BF3C60">
        <w:rPr>
          <w:rFonts w:eastAsia="Calibri"/>
          <w:szCs w:val="28"/>
        </w:rPr>
        <w:t xml:space="preserve"> № 116-п. Схемой территориального планирования Ставропольского края предусмотрены мероприятия применительно к территории муниципального округа:</w:t>
      </w:r>
    </w:p>
    <w:p w:rsidR="00BA6545" w:rsidRPr="00BF3C60" w:rsidRDefault="00BA6545" w:rsidP="00BA6545">
      <w:pPr>
        <w:ind w:firstLine="567"/>
        <w:jc w:val="both"/>
        <w:rPr>
          <w:rFonts w:eastAsia="Calibri"/>
          <w:szCs w:val="28"/>
        </w:rPr>
      </w:pPr>
      <w:r w:rsidRPr="00BF3C60">
        <w:rPr>
          <w:rFonts w:eastAsia="Calibri"/>
          <w:szCs w:val="28"/>
        </w:rPr>
        <w:br w:type="page"/>
      </w:r>
    </w:p>
    <w:p w:rsidR="00BA6545" w:rsidRPr="00BF3C60" w:rsidRDefault="00BA6545" w:rsidP="00BA6545">
      <w:pPr>
        <w:ind w:firstLine="567"/>
        <w:jc w:val="both"/>
        <w:rPr>
          <w:rFonts w:eastAsia="Calibri"/>
          <w:szCs w:val="28"/>
        </w:rPr>
        <w:sectPr w:rsidR="00BA6545" w:rsidRPr="00BF3C60" w:rsidSect="00196EBD">
          <w:pgSz w:w="11906" w:h="16838" w:code="9"/>
          <w:pgMar w:top="1134" w:right="566" w:bottom="1134" w:left="1418" w:header="709" w:footer="709" w:gutter="567"/>
          <w:cols w:space="708"/>
          <w:titlePg/>
          <w:docGrid w:linePitch="381"/>
        </w:sectPr>
      </w:pPr>
    </w:p>
    <w:p w:rsidR="00BA6545" w:rsidRPr="00BF3C60" w:rsidRDefault="00BA6545" w:rsidP="00BA6545">
      <w:pPr>
        <w:jc w:val="right"/>
        <w:rPr>
          <w:rFonts w:eastAsia="Calibri"/>
          <w:szCs w:val="28"/>
        </w:rPr>
      </w:pPr>
      <w:r w:rsidRPr="00BF3C60">
        <w:rPr>
          <w:rFonts w:eastAsia="Calibri"/>
          <w:szCs w:val="28"/>
        </w:rPr>
        <w:lastRenderedPageBreak/>
        <w:t>Таблица 3.4</w:t>
      </w:r>
    </w:p>
    <w:p w:rsidR="00BA6545" w:rsidRPr="00BF3C60" w:rsidRDefault="00312C45" w:rsidP="00BA6545">
      <w:pPr>
        <w:jc w:val="center"/>
        <w:rPr>
          <w:rFonts w:eastAsia="Calibri"/>
          <w:szCs w:val="28"/>
        </w:rPr>
      </w:pPr>
      <w:r w:rsidRPr="00BF3C60">
        <w:rPr>
          <w:rFonts w:eastAsia="Calibri"/>
          <w:szCs w:val="28"/>
        </w:rPr>
        <w:t>Перечень объектов регионального значения, предполагаемые к размещению на территории муниципального округа в соответствии со схемой территориального планирования Ставропольского края</w:t>
      </w:r>
    </w:p>
    <w:p w:rsidR="00BA6545" w:rsidRPr="00BF3C60" w:rsidRDefault="00BA6545" w:rsidP="00BA6545">
      <w:pPr>
        <w:jc w:val="both"/>
        <w:rPr>
          <w:rFonts w:eastAsia="Calibri"/>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418"/>
        <w:gridCol w:w="1983"/>
        <w:gridCol w:w="2295"/>
        <w:gridCol w:w="2100"/>
        <w:gridCol w:w="1986"/>
        <w:gridCol w:w="1305"/>
        <w:gridCol w:w="1671"/>
        <w:gridCol w:w="1241"/>
      </w:tblGrid>
      <w:tr w:rsidR="00BF3C60" w:rsidRPr="00BF3C60" w:rsidTr="00BF3C60">
        <w:trPr>
          <w:tblHeader/>
        </w:trPr>
        <w:tc>
          <w:tcPr>
            <w:tcW w:w="193" w:type="pct"/>
            <w:shd w:val="clear" w:color="auto" w:fill="auto"/>
            <w:vAlign w:val="center"/>
          </w:tcPr>
          <w:p w:rsidR="00BA6545" w:rsidRPr="00BF3C60" w:rsidRDefault="00BA6545" w:rsidP="00BA6545">
            <w:pPr>
              <w:jc w:val="center"/>
              <w:rPr>
                <w:sz w:val="20"/>
                <w:szCs w:val="20"/>
              </w:rPr>
            </w:pPr>
            <w:r w:rsidRPr="00BF3C60">
              <w:rPr>
                <w:sz w:val="20"/>
                <w:szCs w:val="20"/>
              </w:rPr>
              <w:t>№ п/п</w:t>
            </w:r>
            <w:r w:rsidRPr="00BF3C60">
              <w:rPr>
                <w:sz w:val="20"/>
                <w:szCs w:val="20"/>
                <w:vertAlign w:val="superscript"/>
              </w:rPr>
              <w:footnoteReference w:id="1"/>
            </w:r>
          </w:p>
        </w:tc>
        <w:tc>
          <w:tcPr>
            <w:tcW w:w="487" w:type="pct"/>
            <w:vAlign w:val="center"/>
          </w:tcPr>
          <w:p w:rsidR="00BF3C60" w:rsidRPr="00BF3C60" w:rsidRDefault="00BF3C60" w:rsidP="00BF3C60">
            <w:pPr>
              <w:jc w:val="center"/>
              <w:rPr>
                <w:sz w:val="20"/>
                <w:szCs w:val="20"/>
              </w:rPr>
            </w:pPr>
            <w:r w:rsidRPr="00BF3C60">
              <w:rPr>
                <w:sz w:val="20"/>
                <w:szCs w:val="20"/>
              </w:rPr>
              <w:t>Код объекта</w:t>
            </w:r>
            <w:r w:rsidR="00BA6545" w:rsidRPr="00BF3C60">
              <w:rPr>
                <w:sz w:val="20"/>
                <w:szCs w:val="20"/>
              </w:rPr>
              <w:t>/</w:t>
            </w:r>
          </w:p>
          <w:p w:rsidR="00BA6545" w:rsidRPr="00BF3C60" w:rsidRDefault="00BA6545" w:rsidP="00BF3C60">
            <w:pPr>
              <w:jc w:val="center"/>
              <w:rPr>
                <w:sz w:val="20"/>
                <w:szCs w:val="20"/>
              </w:rPr>
            </w:pPr>
            <w:r w:rsidRPr="00BF3C60">
              <w:rPr>
                <w:sz w:val="20"/>
                <w:szCs w:val="20"/>
              </w:rPr>
              <w:t>справочник</w:t>
            </w:r>
          </w:p>
        </w:tc>
        <w:tc>
          <w:tcPr>
            <w:tcW w:w="681" w:type="pct"/>
            <w:shd w:val="clear" w:color="auto" w:fill="auto"/>
            <w:vAlign w:val="center"/>
          </w:tcPr>
          <w:p w:rsidR="00BA6545" w:rsidRPr="00BF3C60" w:rsidRDefault="00BA6545" w:rsidP="00BA6545">
            <w:pPr>
              <w:jc w:val="center"/>
              <w:rPr>
                <w:sz w:val="20"/>
                <w:szCs w:val="20"/>
              </w:rPr>
            </w:pPr>
            <w:r w:rsidRPr="00BF3C60">
              <w:rPr>
                <w:sz w:val="20"/>
                <w:szCs w:val="20"/>
              </w:rPr>
              <w:t>Назначение объекта</w:t>
            </w:r>
          </w:p>
        </w:tc>
        <w:tc>
          <w:tcPr>
            <w:tcW w:w="788" w:type="pct"/>
            <w:shd w:val="clear" w:color="auto" w:fill="auto"/>
            <w:vAlign w:val="center"/>
          </w:tcPr>
          <w:p w:rsidR="00BA6545" w:rsidRPr="00BF3C60" w:rsidRDefault="00BA6545" w:rsidP="00BA6545">
            <w:pPr>
              <w:jc w:val="center"/>
              <w:rPr>
                <w:sz w:val="20"/>
                <w:szCs w:val="20"/>
              </w:rPr>
            </w:pPr>
            <w:r w:rsidRPr="00BF3C60">
              <w:rPr>
                <w:sz w:val="20"/>
                <w:szCs w:val="20"/>
              </w:rPr>
              <w:t>Наименование</w:t>
            </w:r>
          </w:p>
        </w:tc>
        <w:tc>
          <w:tcPr>
            <w:tcW w:w="721" w:type="pct"/>
            <w:shd w:val="clear" w:color="auto" w:fill="auto"/>
            <w:vAlign w:val="center"/>
          </w:tcPr>
          <w:p w:rsidR="00BA6545" w:rsidRPr="00BF3C60" w:rsidRDefault="00BA6545" w:rsidP="00BA6545">
            <w:pPr>
              <w:jc w:val="center"/>
              <w:rPr>
                <w:sz w:val="20"/>
                <w:szCs w:val="20"/>
              </w:rPr>
            </w:pPr>
            <w:r w:rsidRPr="00BF3C60">
              <w:rPr>
                <w:sz w:val="20"/>
                <w:szCs w:val="20"/>
              </w:rPr>
              <w:t>Характеристики</w:t>
            </w:r>
          </w:p>
        </w:tc>
        <w:tc>
          <w:tcPr>
            <w:tcW w:w="682" w:type="pct"/>
            <w:shd w:val="clear" w:color="auto" w:fill="auto"/>
            <w:vAlign w:val="center"/>
          </w:tcPr>
          <w:p w:rsidR="00BA6545" w:rsidRPr="00BF3C60" w:rsidRDefault="00BA6545" w:rsidP="00BA6545">
            <w:pPr>
              <w:jc w:val="center"/>
              <w:rPr>
                <w:sz w:val="20"/>
                <w:szCs w:val="20"/>
              </w:rPr>
            </w:pPr>
            <w:r w:rsidRPr="00BF3C60">
              <w:rPr>
                <w:sz w:val="20"/>
                <w:szCs w:val="20"/>
              </w:rPr>
              <w:t>Местоположение</w:t>
            </w:r>
          </w:p>
        </w:tc>
        <w:tc>
          <w:tcPr>
            <w:tcW w:w="448" w:type="pct"/>
            <w:shd w:val="clear" w:color="auto" w:fill="auto"/>
            <w:vAlign w:val="center"/>
          </w:tcPr>
          <w:p w:rsidR="00BA6545" w:rsidRPr="00BF3C60" w:rsidRDefault="00BA6545" w:rsidP="00BA6545">
            <w:pPr>
              <w:jc w:val="center"/>
              <w:rPr>
                <w:sz w:val="20"/>
                <w:szCs w:val="20"/>
              </w:rPr>
            </w:pPr>
            <w:r w:rsidRPr="00BF3C60">
              <w:rPr>
                <w:sz w:val="20"/>
                <w:szCs w:val="20"/>
              </w:rPr>
              <w:t>Срок реализации</w:t>
            </w:r>
          </w:p>
        </w:tc>
        <w:tc>
          <w:tcPr>
            <w:tcW w:w="574" w:type="pct"/>
            <w:tcMar>
              <w:left w:w="28" w:type="dxa"/>
              <w:right w:w="28" w:type="dxa"/>
            </w:tcMar>
            <w:vAlign w:val="center"/>
          </w:tcPr>
          <w:p w:rsidR="00BA6545" w:rsidRPr="00BF3C60" w:rsidRDefault="00BA6545" w:rsidP="00BA6545">
            <w:pPr>
              <w:jc w:val="center"/>
              <w:rPr>
                <w:sz w:val="20"/>
                <w:szCs w:val="20"/>
              </w:rPr>
            </w:pPr>
            <w:r w:rsidRPr="00BF3C60">
              <w:rPr>
                <w:sz w:val="20"/>
                <w:szCs w:val="20"/>
              </w:rPr>
              <w:t>Статус объекта:</w:t>
            </w:r>
          </w:p>
          <w:p w:rsidR="00BA6545" w:rsidRPr="00BF3C60" w:rsidRDefault="00BA6545" w:rsidP="00BA6545">
            <w:pPr>
              <w:jc w:val="center"/>
              <w:rPr>
                <w:sz w:val="20"/>
                <w:szCs w:val="20"/>
              </w:rPr>
            </w:pPr>
            <w:r w:rsidRPr="00BF3C60">
              <w:rPr>
                <w:sz w:val="20"/>
                <w:szCs w:val="20"/>
              </w:rPr>
              <w:t>П – проект,</w:t>
            </w:r>
          </w:p>
          <w:p w:rsidR="00BA6545" w:rsidRPr="00BF3C60" w:rsidRDefault="00BA6545" w:rsidP="00BA6545">
            <w:pPr>
              <w:jc w:val="center"/>
              <w:rPr>
                <w:sz w:val="20"/>
                <w:szCs w:val="20"/>
              </w:rPr>
            </w:pPr>
            <w:r w:rsidRPr="00BF3C60">
              <w:rPr>
                <w:sz w:val="20"/>
                <w:szCs w:val="20"/>
              </w:rPr>
              <w:t>Р – реконструкция,</w:t>
            </w:r>
          </w:p>
          <w:p w:rsidR="00BA6545" w:rsidRPr="00BF3C60" w:rsidRDefault="00BA6545" w:rsidP="00BA6545">
            <w:pPr>
              <w:jc w:val="center"/>
              <w:rPr>
                <w:sz w:val="20"/>
                <w:szCs w:val="20"/>
              </w:rPr>
            </w:pPr>
            <w:r w:rsidRPr="00BF3C60">
              <w:rPr>
                <w:sz w:val="20"/>
                <w:szCs w:val="20"/>
              </w:rPr>
              <w:t>С – строящийся</w:t>
            </w:r>
          </w:p>
        </w:tc>
        <w:tc>
          <w:tcPr>
            <w:tcW w:w="426" w:type="pct"/>
            <w:shd w:val="clear" w:color="auto" w:fill="auto"/>
            <w:vAlign w:val="center"/>
          </w:tcPr>
          <w:p w:rsidR="00BA6545" w:rsidRPr="00BF3C60" w:rsidRDefault="00BA6545" w:rsidP="00BA6545">
            <w:pPr>
              <w:jc w:val="center"/>
              <w:rPr>
                <w:sz w:val="20"/>
                <w:szCs w:val="20"/>
              </w:rPr>
            </w:pPr>
            <w:r w:rsidRPr="00BF3C60">
              <w:rPr>
                <w:sz w:val="20"/>
                <w:szCs w:val="20"/>
              </w:rPr>
              <w:t>ЗОУИТ</w:t>
            </w:r>
          </w:p>
        </w:tc>
      </w:tr>
      <w:tr w:rsidR="00BA6545" w:rsidRPr="00BF3C60" w:rsidTr="00BF3C60">
        <w:tc>
          <w:tcPr>
            <w:tcW w:w="5000" w:type="pct"/>
            <w:gridSpan w:val="9"/>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Объекты промышленности и связи</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1</w:t>
            </w:r>
          </w:p>
        </w:tc>
        <w:tc>
          <w:tcPr>
            <w:tcW w:w="487" w:type="pct"/>
            <w:vAlign w:val="center"/>
          </w:tcPr>
          <w:p w:rsidR="00BA6545" w:rsidRPr="00BF3C60" w:rsidRDefault="00BA6545" w:rsidP="00BA6545">
            <w:pPr>
              <w:rPr>
                <w:sz w:val="20"/>
                <w:szCs w:val="20"/>
              </w:rPr>
            </w:pPr>
            <w:r w:rsidRPr="00BF3C60">
              <w:rPr>
                <w:sz w:val="20"/>
                <w:szCs w:val="20"/>
              </w:rPr>
              <w:t>602020105</w:t>
            </w:r>
          </w:p>
        </w:tc>
        <w:tc>
          <w:tcPr>
            <w:tcW w:w="681"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Организация промышленного производства</w:t>
            </w:r>
          </w:p>
        </w:tc>
        <w:tc>
          <w:tcPr>
            <w:tcW w:w="788" w:type="pct"/>
            <w:shd w:val="clear" w:color="auto" w:fill="auto"/>
          </w:tcPr>
          <w:p w:rsidR="00BA6545" w:rsidRPr="00BF3C60" w:rsidRDefault="00BA6545" w:rsidP="00BA6545">
            <w:pPr>
              <w:autoSpaceDE w:val="0"/>
              <w:autoSpaceDN w:val="0"/>
              <w:adjustRightInd w:val="0"/>
              <w:jc w:val="both"/>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Строительство автосборочного производства</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color w:val="000000"/>
                <w:spacing w:val="2"/>
                <w:sz w:val="20"/>
                <w:szCs w:val="20"/>
                <w:shd w:val="clear" w:color="auto" w:fill="FFFFFF"/>
                <w:lang w:eastAsia="en-US"/>
              </w:rPr>
              <w:t>Определяется проектом</w:t>
            </w:r>
          </w:p>
        </w:tc>
        <w:tc>
          <w:tcPr>
            <w:tcW w:w="682" w:type="pct"/>
            <w:shd w:val="clear" w:color="auto" w:fill="auto"/>
            <w:vAlign w:val="center"/>
          </w:tcPr>
          <w:p w:rsidR="00BF3C60"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 xml:space="preserve">Шпаковский муниципальный округ, </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г. Михайловск</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z w:val="20"/>
                <w:szCs w:val="20"/>
                <w:lang w:eastAsia="en-US"/>
              </w:rPr>
            </w:pPr>
            <w:r w:rsidRPr="00BF3C60">
              <w:rPr>
                <w:rFonts w:eastAsia="Calibri"/>
                <w:sz w:val="20"/>
                <w:szCs w:val="20"/>
                <w:lang w:eastAsia="en-US"/>
              </w:rPr>
              <w:t>Первая</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z w:val="20"/>
                <w:szCs w:val="20"/>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Определяется проектом</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2</w:t>
            </w:r>
          </w:p>
        </w:tc>
        <w:tc>
          <w:tcPr>
            <w:tcW w:w="487" w:type="pct"/>
            <w:vAlign w:val="center"/>
          </w:tcPr>
          <w:p w:rsidR="00BA6545" w:rsidRPr="00BF3C60" w:rsidRDefault="00BA6545" w:rsidP="00BA6545">
            <w:pPr>
              <w:rPr>
                <w:sz w:val="20"/>
                <w:szCs w:val="20"/>
              </w:rPr>
            </w:pPr>
            <w:r w:rsidRPr="00BF3C60">
              <w:rPr>
                <w:sz w:val="20"/>
                <w:szCs w:val="20"/>
              </w:rPr>
              <w:t>602041506</w:t>
            </w:r>
          </w:p>
        </w:tc>
        <w:tc>
          <w:tcPr>
            <w:tcW w:w="681" w:type="pct"/>
            <w:vMerge w:val="restar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Организация предоставления услуг связи</w:t>
            </w:r>
          </w:p>
        </w:tc>
        <w:tc>
          <w:tcPr>
            <w:tcW w:w="788" w:type="pct"/>
            <w:shd w:val="clear" w:color="auto" w:fill="auto"/>
          </w:tcPr>
          <w:p w:rsidR="00BA6545" w:rsidRPr="00BF3C60" w:rsidRDefault="00BA6545" w:rsidP="00BA6545">
            <w:pPr>
              <w:autoSpaceDE w:val="0"/>
              <w:autoSpaceDN w:val="0"/>
              <w:adjustRightInd w:val="0"/>
              <w:jc w:val="both"/>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Строительство базовой станции</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pacing w:val="2"/>
                <w:sz w:val="20"/>
                <w:szCs w:val="20"/>
                <w:shd w:val="clear" w:color="auto" w:fill="FFFFFF"/>
                <w:lang w:eastAsia="en-US"/>
              </w:rPr>
            </w:pPr>
            <w:r w:rsidRPr="00BF3C60">
              <w:rPr>
                <w:rFonts w:eastAsia="Calibri"/>
                <w:spacing w:val="2"/>
                <w:sz w:val="20"/>
                <w:szCs w:val="20"/>
                <w:shd w:val="clear" w:color="auto" w:fill="FFFFFF"/>
                <w:lang w:eastAsia="en-US"/>
              </w:rPr>
              <w:t>Определяется проектом</w:t>
            </w:r>
          </w:p>
        </w:tc>
        <w:tc>
          <w:tcPr>
            <w:tcW w:w="682" w:type="pct"/>
            <w:shd w:val="clear" w:color="auto" w:fill="auto"/>
            <w:vAlign w:val="center"/>
          </w:tcPr>
          <w:p w:rsidR="00BF3C60" w:rsidRPr="00BF3C60" w:rsidRDefault="00BA6545" w:rsidP="00BA6545">
            <w:pPr>
              <w:autoSpaceDE w:val="0"/>
              <w:autoSpaceDN w:val="0"/>
              <w:adjustRightInd w:val="0"/>
              <w:jc w:val="center"/>
              <w:rPr>
                <w:rFonts w:eastAsia="Calibri"/>
                <w:sz w:val="20"/>
                <w:szCs w:val="20"/>
                <w:lang w:eastAsia="en-US"/>
              </w:rPr>
            </w:pPr>
            <w:r w:rsidRPr="00BF3C60">
              <w:rPr>
                <w:rFonts w:eastAsia="Calibri"/>
                <w:sz w:val="20"/>
                <w:szCs w:val="20"/>
                <w:lang w:eastAsia="en-US"/>
              </w:rPr>
              <w:t xml:space="preserve">Шпаковский муниципальный округ, </w:t>
            </w:r>
          </w:p>
          <w:p w:rsid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 xml:space="preserve">г. Михайловск, </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ул. Заречная</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Координаты:</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45° 09´ 20´´ с. ш.</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42° 04´ 12´´ в. д.</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С</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Определяется проектом</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3</w:t>
            </w:r>
          </w:p>
        </w:tc>
        <w:tc>
          <w:tcPr>
            <w:tcW w:w="487" w:type="pct"/>
            <w:vAlign w:val="center"/>
          </w:tcPr>
          <w:p w:rsidR="00BA6545" w:rsidRPr="00BF3C60" w:rsidRDefault="00BA6545" w:rsidP="00BA6545">
            <w:pPr>
              <w:rPr>
                <w:sz w:val="20"/>
                <w:szCs w:val="20"/>
              </w:rPr>
            </w:pPr>
            <w:r w:rsidRPr="00BF3C60">
              <w:rPr>
                <w:sz w:val="20"/>
                <w:szCs w:val="20"/>
              </w:rPr>
              <w:t>602041506</w:t>
            </w:r>
          </w:p>
        </w:tc>
        <w:tc>
          <w:tcPr>
            <w:tcW w:w="681" w:type="pct"/>
            <w:vMerge/>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Строительство базовой станции</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pacing w:val="2"/>
                <w:sz w:val="20"/>
                <w:szCs w:val="20"/>
                <w:shd w:val="clear" w:color="auto" w:fill="FFFFFF"/>
                <w:lang w:eastAsia="en-US"/>
              </w:rPr>
            </w:pPr>
            <w:r w:rsidRPr="00BF3C60">
              <w:rPr>
                <w:rFonts w:eastAsia="Calibri"/>
                <w:spacing w:val="2"/>
                <w:sz w:val="20"/>
                <w:szCs w:val="20"/>
                <w:shd w:val="clear" w:color="auto" w:fill="FFFFFF"/>
                <w:lang w:eastAsia="en-US"/>
              </w:rPr>
              <w:t>Определяется проектом</w:t>
            </w:r>
          </w:p>
        </w:tc>
        <w:tc>
          <w:tcPr>
            <w:tcW w:w="682" w:type="pct"/>
            <w:shd w:val="clear" w:color="auto" w:fill="auto"/>
            <w:vAlign w:val="center"/>
          </w:tcPr>
          <w:p w:rsidR="00BF3C60" w:rsidRPr="00BF3C60" w:rsidRDefault="00BA6545" w:rsidP="00BA6545">
            <w:pPr>
              <w:autoSpaceDE w:val="0"/>
              <w:autoSpaceDN w:val="0"/>
              <w:adjustRightInd w:val="0"/>
              <w:jc w:val="center"/>
              <w:rPr>
                <w:rFonts w:eastAsia="Calibri"/>
                <w:sz w:val="20"/>
                <w:szCs w:val="20"/>
                <w:lang w:eastAsia="en-US"/>
              </w:rPr>
            </w:pPr>
            <w:r w:rsidRPr="00BF3C60">
              <w:rPr>
                <w:rFonts w:eastAsia="Calibri"/>
                <w:sz w:val="20"/>
                <w:szCs w:val="20"/>
                <w:lang w:eastAsia="en-US"/>
              </w:rPr>
              <w:t xml:space="preserve">Шпаковский муниципальный округ, </w:t>
            </w:r>
          </w:p>
          <w:p w:rsid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 xml:space="preserve">г. Михайловск, </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ул. Гоголя</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Координаты:</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45° 08´ 07´´ с. ш.</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41° 59´ 42´´ в. д.</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С</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Определяется проектом</w:t>
            </w:r>
          </w:p>
        </w:tc>
      </w:tr>
      <w:tr w:rsidR="00BA6545" w:rsidRPr="00BF3C60" w:rsidTr="00BF3C60">
        <w:tc>
          <w:tcPr>
            <w:tcW w:w="5000" w:type="pct"/>
            <w:gridSpan w:val="9"/>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Объекты транспорта, путей сообщения, в том числе объекты их обслуживания</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lastRenderedPageBreak/>
              <w:t>4</w:t>
            </w:r>
          </w:p>
        </w:tc>
        <w:tc>
          <w:tcPr>
            <w:tcW w:w="487" w:type="pct"/>
            <w:vAlign w:val="center"/>
          </w:tcPr>
          <w:p w:rsidR="00BA6545" w:rsidRPr="00BF3C60" w:rsidRDefault="00BA6545" w:rsidP="00BA6545">
            <w:pPr>
              <w:rPr>
                <w:sz w:val="20"/>
                <w:szCs w:val="20"/>
              </w:rPr>
            </w:pPr>
            <w:r w:rsidRPr="00BF3C60">
              <w:rPr>
                <w:sz w:val="20"/>
                <w:szCs w:val="20"/>
              </w:rPr>
              <w:t>602030302</w:t>
            </w:r>
          </w:p>
        </w:tc>
        <w:tc>
          <w:tcPr>
            <w:tcW w:w="681"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Автомобильные дороги</w:t>
            </w:r>
          </w:p>
        </w:tc>
        <w:tc>
          <w:tcPr>
            <w:tcW w:w="788" w:type="pct"/>
            <w:shd w:val="clear" w:color="auto" w:fill="auto"/>
          </w:tcPr>
          <w:p w:rsidR="00BA6545" w:rsidRPr="00BF3C60" w:rsidRDefault="00BA6545" w:rsidP="00BA6545">
            <w:pPr>
              <w:autoSpaceDE w:val="0"/>
              <w:autoSpaceDN w:val="0"/>
              <w:adjustRightInd w:val="0"/>
              <w:jc w:val="both"/>
              <w:rPr>
                <w:rFonts w:eastAsia="Calibri"/>
                <w:spacing w:val="2"/>
                <w:sz w:val="20"/>
                <w:szCs w:val="20"/>
                <w:shd w:val="clear" w:color="auto" w:fill="FFFFFF"/>
                <w:lang w:eastAsia="en-US"/>
              </w:rPr>
            </w:pPr>
            <w:r w:rsidRPr="00BF3C60">
              <w:rPr>
                <w:rFonts w:eastAsia="Calibri"/>
                <w:color w:val="000000"/>
                <w:sz w:val="20"/>
                <w:szCs w:val="20"/>
                <w:lang w:eastAsia="en-US"/>
              </w:rPr>
              <w:t xml:space="preserve">Реконструкция участка автомобильной дороги Ростов-на-Дону (от М-4 </w:t>
            </w:r>
            <w:r w:rsidR="00CD5C88" w:rsidRPr="00BF3C60">
              <w:rPr>
                <w:rFonts w:eastAsia="Calibri"/>
                <w:color w:val="000000"/>
                <w:sz w:val="20"/>
                <w:szCs w:val="20"/>
                <w:lang w:eastAsia="en-US"/>
              </w:rPr>
              <w:t>«</w:t>
            </w:r>
            <w:r w:rsidRPr="00BF3C60">
              <w:rPr>
                <w:rFonts w:eastAsia="Calibri"/>
                <w:color w:val="000000"/>
                <w:sz w:val="20"/>
                <w:szCs w:val="20"/>
                <w:lang w:eastAsia="en-US"/>
              </w:rPr>
              <w:t>Дон</w:t>
            </w:r>
            <w:r w:rsidR="00CD5C88" w:rsidRPr="00BF3C60">
              <w:rPr>
                <w:rFonts w:eastAsia="Calibri"/>
                <w:color w:val="000000"/>
                <w:sz w:val="20"/>
                <w:szCs w:val="20"/>
                <w:lang w:eastAsia="en-US"/>
              </w:rPr>
              <w:t>»</w:t>
            </w:r>
            <w:r w:rsidRPr="00BF3C60">
              <w:rPr>
                <w:rFonts w:eastAsia="Calibri"/>
                <w:color w:val="000000"/>
                <w:sz w:val="20"/>
                <w:szCs w:val="20"/>
                <w:lang w:eastAsia="en-US"/>
              </w:rPr>
              <w:t xml:space="preserve">) </w:t>
            </w:r>
            <w:r w:rsidRPr="00BF3C60">
              <w:rPr>
                <w:rFonts w:eastAsia="Calibri"/>
                <w:bCs/>
                <w:color w:val="000000"/>
                <w:sz w:val="20"/>
                <w:szCs w:val="20"/>
                <w:lang w:eastAsia="en-US"/>
              </w:rPr>
              <w:t>–</w:t>
            </w:r>
            <w:r w:rsidRPr="00BF3C60">
              <w:rPr>
                <w:rFonts w:eastAsia="Calibri"/>
                <w:color w:val="000000"/>
                <w:sz w:val="20"/>
                <w:szCs w:val="20"/>
                <w:lang w:eastAsia="en-US"/>
              </w:rPr>
              <w:t xml:space="preserve"> Ставрополь (в границах Ставропольского края), км 307+000 - км 311+000</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pacing w:val="2"/>
                <w:sz w:val="20"/>
                <w:szCs w:val="20"/>
                <w:shd w:val="clear" w:color="auto" w:fill="FFFFFF"/>
                <w:lang w:eastAsia="en-US"/>
              </w:rPr>
            </w:pPr>
            <w:r w:rsidRPr="00BF3C60">
              <w:rPr>
                <w:rFonts w:eastAsia="Calibri"/>
                <w:color w:val="000000"/>
                <w:sz w:val="20"/>
                <w:szCs w:val="20"/>
                <w:lang w:eastAsia="en-US"/>
              </w:rPr>
              <w:t>II техническая категория, 4-6 полос движения</w:t>
            </w:r>
          </w:p>
        </w:tc>
        <w:tc>
          <w:tcPr>
            <w:tcW w:w="682"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color w:val="000000"/>
                <w:sz w:val="20"/>
                <w:szCs w:val="20"/>
                <w:lang w:eastAsia="en-US"/>
              </w:rPr>
              <w:t>Шпаковский муниципальный округ</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color w:val="000000"/>
                <w:sz w:val="20"/>
                <w:szCs w:val="20"/>
                <w:lang w:eastAsia="en-US"/>
              </w:rPr>
              <w:t>Р</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color w:val="000000"/>
                <w:sz w:val="20"/>
                <w:szCs w:val="20"/>
                <w:lang w:eastAsia="en-US"/>
              </w:rPr>
              <w:t>Нет</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5</w:t>
            </w:r>
          </w:p>
        </w:tc>
        <w:tc>
          <w:tcPr>
            <w:tcW w:w="487" w:type="pct"/>
            <w:vAlign w:val="center"/>
          </w:tcPr>
          <w:p w:rsidR="00BA6545" w:rsidRPr="00BF3C60" w:rsidRDefault="00BA6545" w:rsidP="00BA6545">
            <w:pPr>
              <w:rPr>
                <w:sz w:val="20"/>
                <w:szCs w:val="20"/>
              </w:rPr>
            </w:pPr>
            <w:r w:rsidRPr="00BF3C60">
              <w:rPr>
                <w:sz w:val="20"/>
                <w:szCs w:val="20"/>
              </w:rPr>
              <w:t>602050601</w:t>
            </w:r>
          </w:p>
        </w:tc>
        <w:tc>
          <w:tcPr>
            <w:tcW w:w="681"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Организация безопасности дорожного движения</w:t>
            </w:r>
          </w:p>
        </w:tc>
        <w:tc>
          <w:tcPr>
            <w:tcW w:w="788" w:type="pct"/>
            <w:shd w:val="clear" w:color="auto" w:fill="auto"/>
          </w:tcPr>
          <w:p w:rsidR="00BA6545" w:rsidRPr="00BF3C60" w:rsidRDefault="00BA6545" w:rsidP="00BA6545">
            <w:pPr>
              <w:autoSpaceDE w:val="0"/>
              <w:autoSpaceDN w:val="0"/>
              <w:adjustRightInd w:val="0"/>
              <w:jc w:val="both"/>
              <w:rPr>
                <w:rFonts w:eastAsia="Calibri"/>
                <w:spacing w:val="2"/>
                <w:sz w:val="20"/>
                <w:szCs w:val="20"/>
                <w:shd w:val="clear" w:color="auto" w:fill="FFFFFF"/>
                <w:lang w:eastAsia="en-US"/>
              </w:rPr>
            </w:pPr>
            <w:r w:rsidRPr="00BF3C60">
              <w:rPr>
                <w:rFonts w:eastAsia="Calibri"/>
                <w:color w:val="000000"/>
                <w:sz w:val="20"/>
                <w:szCs w:val="20"/>
                <w:lang w:eastAsia="en-US"/>
              </w:rPr>
              <w:t xml:space="preserve">Устройство искусственного электроосвещения на участке автомобильной дороги Ставрополь </w:t>
            </w:r>
            <w:r w:rsidRPr="00BF3C60">
              <w:rPr>
                <w:rFonts w:eastAsia="Calibri"/>
                <w:bCs/>
                <w:color w:val="000000"/>
                <w:sz w:val="20"/>
                <w:szCs w:val="20"/>
                <w:lang w:eastAsia="en-US"/>
              </w:rPr>
              <w:t>–</w:t>
            </w:r>
            <w:r w:rsidRPr="00BF3C60">
              <w:rPr>
                <w:rFonts w:eastAsia="Calibri"/>
                <w:color w:val="000000"/>
                <w:sz w:val="20"/>
                <w:szCs w:val="20"/>
                <w:lang w:eastAsia="en-US"/>
              </w:rPr>
              <w:t xml:space="preserve"> Тоннельный </w:t>
            </w:r>
            <w:r w:rsidRPr="00BF3C60">
              <w:rPr>
                <w:rFonts w:eastAsia="Calibri"/>
                <w:bCs/>
                <w:color w:val="000000"/>
                <w:sz w:val="20"/>
                <w:szCs w:val="20"/>
                <w:lang w:eastAsia="en-US"/>
              </w:rPr>
              <w:t>–</w:t>
            </w:r>
            <w:r w:rsidRPr="00BF3C60">
              <w:rPr>
                <w:rFonts w:eastAsia="Calibri"/>
                <w:color w:val="000000"/>
                <w:sz w:val="20"/>
                <w:szCs w:val="20"/>
                <w:lang w:eastAsia="en-US"/>
              </w:rPr>
              <w:t xml:space="preserve"> Барсуковская, км 4+900 - км 7+000</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pacing w:val="2"/>
                <w:sz w:val="20"/>
                <w:szCs w:val="20"/>
                <w:shd w:val="clear" w:color="auto" w:fill="FFFFFF"/>
                <w:lang w:eastAsia="en-US"/>
              </w:rPr>
            </w:pPr>
            <w:r w:rsidRPr="00BF3C60">
              <w:rPr>
                <w:rFonts w:eastAsia="Calibri"/>
                <w:color w:val="000000"/>
                <w:sz w:val="20"/>
                <w:szCs w:val="20"/>
                <w:lang w:eastAsia="en-US"/>
              </w:rPr>
              <w:t xml:space="preserve">Протяженность воздушной линии освещения 0,4 кВ </w:t>
            </w:r>
            <w:r w:rsidRPr="00BF3C60">
              <w:rPr>
                <w:rFonts w:eastAsia="Calibri"/>
                <w:bCs/>
                <w:color w:val="000000"/>
                <w:sz w:val="20"/>
                <w:szCs w:val="20"/>
                <w:lang w:eastAsia="en-US"/>
              </w:rPr>
              <w:t>–</w:t>
            </w:r>
            <w:r w:rsidRPr="00BF3C60">
              <w:rPr>
                <w:rFonts w:eastAsia="Calibri"/>
                <w:color w:val="000000"/>
                <w:sz w:val="20"/>
                <w:szCs w:val="20"/>
                <w:lang w:eastAsia="en-US"/>
              </w:rPr>
              <w:t xml:space="preserve"> 2,125 км</w:t>
            </w:r>
          </w:p>
        </w:tc>
        <w:tc>
          <w:tcPr>
            <w:tcW w:w="682" w:type="pct"/>
            <w:shd w:val="clear" w:color="auto" w:fill="auto"/>
            <w:vAlign w:val="center"/>
          </w:tcPr>
          <w:p w:rsidR="00BF3C60"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color w:val="000000"/>
                <w:sz w:val="20"/>
                <w:szCs w:val="20"/>
                <w:lang w:eastAsia="en-US"/>
              </w:rPr>
              <w:t>х. Грушевый,</w:t>
            </w:r>
          </w:p>
        </w:tc>
        <w:tc>
          <w:tcPr>
            <w:tcW w:w="448" w:type="pct"/>
            <w:shd w:val="clear" w:color="auto" w:fill="auto"/>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sz w:val="20"/>
                <w:szCs w:val="20"/>
                <w:lang w:eastAsia="en-US"/>
              </w:rPr>
            </w:pPr>
            <w:r w:rsidRPr="00BF3C60">
              <w:rPr>
                <w:rFonts w:eastAsia="Calibri"/>
                <w:spacing w:val="2"/>
                <w:sz w:val="20"/>
                <w:szCs w:val="20"/>
                <w:shd w:val="clear" w:color="auto" w:fill="FFFFFF"/>
                <w:lang w:eastAsia="en-US"/>
              </w:rPr>
              <w:t>очередь</w:t>
            </w:r>
          </w:p>
        </w:tc>
        <w:tc>
          <w:tcPr>
            <w:tcW w:w="574" w:type="pct"/>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color w:val="000000"/>
                <w:sz w:val="20"/>
                <w:szCs w:val="20"/>
                <w:lang w:eastAsia="en-US"/>
              </w:rPr>
              <w:t>С</w:t>
            </w:r>
          </w:p>
        </w:tc>
        <w:tc>
          <w:tcPr>
            <w:tcW w:w="426" w:type="pct"/>
            <w:shd w:val="clear" w:color="auto" w:fill="auto"/>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color w:val="000000"/>
                <w:sz w:val="20"/>
                <w:szCs w:val="20"/>
                <w:lang w:eastAsia="en-US"/>
              </w:rPr>
              <w:t>Нет</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6</w:t>
            </w:r>
          </w:p>
        </w:tc>
        <w:tc>
          <w:tcPr>
            <w:tcW w:w="487" w:type="pct"/>
            <w:vAlign w:val="center"/>
          </w:tcPr>
          <w:p w:rsidR="00BA6545" w:rsidRPr="00BF3C60" w:rsidRDefault="00BA6545" w:rsidP="00BA6545">
            <w:pPr>
              <w:rPr>
                <w:sz w:val="20"/>
                <w:szCs w:val="20"/>
              </w:rPr>
            </w:pPr>
            <w:r w:rsidRPr="00BF3C60">
              <w:rPr>
                <w:sz w:val="20"/>
                <w:szCs w:val="20"/>
              </w:rPr>
              <w:t>704010500</w:t>
            </w:r>
          </w:p>
        </w:tc>
        <w:tc>
          <w:tcPr>
            <w:tcW w:w="681"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Обеспечение функционирования объектов транспорта, путей сообщения</w:t>
            </w: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pacing w:val="2"/>
                <w:sz w:val="20"/>
                <w:szCs w:val="20"/>
                <w:shd w:val="clear" w:color="auto" w:fill="FFFFFF"/>
                <w:lang w:eastAsia="en-US"/>
              </w:rPr>
              <w:t>Строительство сервисного центра по обслуживанию грузовой техники MA</w:t>
            </w:r>
            <w:r w:rsidRPr="00BF3C60">
              <w:rPr>
                <w:rFonts w:eastAsia="Calibri"/>
                <w:color w:val="000000"/>
                <w:spacing w:val="2"/>
                <w:sz w:val="20"/>
                <w:szCs w:val="20"/>
                <w:shd w:val="clear" w:color="auto" w:fill="FFFFFF"/>
                <w:lang w:val="en-US" w:eastAsia="en-US"/>
              </w:rPr>
              <w:t>N</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pacing w:val="2"/>
                <w:sz w:val="20"/>
                <w:szCs w:val="20"/>
                <w:shd w:val="clear" w:color="auto" w:fill="FFFFFF"/>
                <w:lang w:eastAsia="en-US"/>
              </w:rPr>
              <w:t xml:space="preserve">ООО </w:t>
            </w:r>
            <w:r w:rsidR="00CD5C88" w:rsidRPr="00BF3C60">
              <w:rPr>
                <w:rFonts w:eastAsia="Calibri"/>
                <w:color w:val="000000"/>
                <w:spacing w:val="2"/>
                <w:sz w:val="20"/>
                <w:szCs w:val="20"/>
                <w:shd w:val="clear" w:color="auto" w:fill="FFFFFF"/>
                <w:lang w:eastAsia="en-US"/>
              </w:rPr>
              <w:t>«</w:t>
            </w:r>
            <w:r w:rsidRPr="00BF3C60">
              <w:rPr>
                <w:rFonts w:eastAsia="Calibri"/>
                <w:color w:val="000000"/>
                <w:spacing w:val="2"/>
                <w:sz w:val="20"/>
                <w:szCs w:val="20"/>
                <w:shd w:val="clear" w:color="auto" w:fill="FFFFFF"/>
                <w:lang w:eastAsia="en-US"/>
              </w:rPr>
              <w:t>Нейс-ЮГ</w:t>
            </w:r>
            <w:r w:rsidR="00CD5C88" w:rsidRPr="00BF3C60">
              <w:rPr>
                <w:rFonts w:eastAsia="Calibri"/>
                <w:color w:val="000000"/>
                <w:spacing w:val="2"/>
                <w:sz w:val="20"/>
                <w:szCs w:val="20"/>
                <w:shd w:val="clear" w:color="auto" w:fill="FFFFFF"/>
                <w:lang w:eastAsia="en-US"/>
              </w:rPr>
              <w:t>»</w:t>
            </w:r>
          </w:p>
        </w:tc>
        <w:tc>
          <w:tcPr>
            <w:tcW w:w="682"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Шпаковский муниципальный округ</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val="en-US" w:eastAsia="en-US"/>
              </w:rPr>
              <w:t>Первая 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Определяется проектом</w:t>
            </w:r>
          </w:p>
        </w:tc>
      </w:tr>
      <w:tr w:rsidR="00BA6545" w:rsidRPr="00BF3C60" w:rsidTr="00BF3C60">
        <w:tc>
          <w:tcPr>
            <w:tcW w:w="5000" w:type="pct"/>
            <w:gridSpan w:val="9"/>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Водоснабжение и водоотведение</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7</w:t>
            </w:r>
          </w:p>
        </w:tc>
        <w:tc>
          <w:tcPr>
            <w:tcW w:w="487" w:type="pct"/>
            <w:vAlign w:val="center"/>
          </w:tcPr>
          <w:p w:rsidR="00BA6545" w:rsidRPr="00BF3C60" w:rsidRDefault="00BA6545" w:rsidP="00BA6545">
            <w:pPr>
              <w:rPr>
                <w:sz w:val="20"/>
                <w:szCs w:val="20"/>
              </w:rPr>
            </w:pPr>
            <w:r w:rsidRPr="00BF3C60">
              <w:rPr>
                <w:sz w:val="20"/>
                <w:szCs w:val="20"/>
              </w:rPr>
              <w:t>602041202</w:t>
            </w:r>
          </w:p>
        </w:tc>
        <w:tc>
          <w:tcPr>
            <w:tcW w:w="681" w:type="pct"/>
            <w:vMerge w:val="restar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Организация водоснабжения</w:t>
            </w: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 xml:space="preserve">Строительство водопроводных сетей </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Протяженность – 1483,3 м</w:t>
            </w:r>
          </w:p>
        </w:tc>
        <w:tc>
          <w:tcPr>
            <w:tcW w:w="682" w:type="pct"/>
            <w:shd w:val="clear" w:color="auto" w:fill="auto"/>
            <w:vAlign w:val="center"/>
          </w:tcPr>
          <w:p w:rsidR="00BF3C60"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3A3AB3"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х. Демино, </w:t>
            </w:r>
          </w:p>
          <w:p w:rsidR="00BA6545" w:rsidRPr="00BF3C60" w:rsidRDefault="00785B40"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ул.</w:t>
            </w:r>
            <w:r w:rsidR="008E0CFC" w:rsidRPr="00BF3C60">
              <w:rPr>
                <w:rFonts w:eastAsia="Calibri"/>
                <w:color w:val="000000"/>
                <w:sz w:val="20"/>
                <w:szCs w:val="20"/>
                <w:lang w:eastAsia="en-US"/>
              </w:rPr>
              <w:t>:</w:t>
            </w:r>
            <w:r w:rsidR="00BA6545" w:rsidRPr="00BF3C60">
              <w:rPr>
                <w:rFonts w:eastAsia="Calibri"/>
                <w:color w:val="000000"/>
                <w:sz w:val="20"/>
                <w:szCs w:val="20"/>
                <w:lang w:eastAsia="en-US"/>
              </w:rPr>
              <w:t xml:space="preserve"> Полевая, Полярная, Лесная, Университетская, проезды Мирный, Ясный, Олимпийский</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Определяется проектом</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lastRenderedPageBreak/>
              <w:t>8</w:t>
            </w:r>
          </w:p>
        </w:tc>
        <w:tc>
          <w:tcPr>
            <w:tcW w:w="487" w:type="pct"/>
            <w:vAlign w:val="center"/>
          </w:tcPr>
          <w:p w:rsidR="00BA6545" w:rsidRPr="00BF3C60" w:rsidRDefault="00BA6545" w:rsidP="00BA6545">
            <w:pPr>
              <w:rPr>
                <w:sz w:val="20"/>
                <w:szCs w:val="20"/>
              </w:rPr>
            </w:pPr>
            <w:r w:rsidRPr="00BF3C60">
              <w:rPr>
                <w:sz w:val="20"/>
                <w:szCs w:val="20"/>
              </w:rPr>
              <w:t>602041202</w:t>
            </w:r>
          </w:p>
        </w:tc>
        <w:tc>
          <w:tcPr>
            <w:tcW w:w="681" w:type="pct"/>
            <w:vMerge/>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водопроводных сетей</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Протяженность – 31,663 км</w:t>
            </w:r>
          </w:p>
        </w:tc>
        <w:tc>
          <w:tcPr>
            <w:tcW w:w="682"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Шпаковский муниципальный округ, с. Татарка</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Определяется проектом</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lastRenderedPageBreak/>
              <w:t>9</w:t>
            </w:r>
          </w:p>
        </w:tc>
        <w:tc>
          <w:tcPr>
            <w:tcW w:w="487" w:type="pct"/>
            <w:vAlign w:val="center"/>
          </w:tcPr>
          <w:p w:rsidR="00BA6545" w:rsidRPr="00BF3C60" w:rsidRDefault="00BA6545" w:rsidP="00BA6545">
            <w:pPr>
              <w:rPr>
                <w:sz w:val="20"/>
                <w:szCs w:val="20"/>
              </w:rPr>
            </w:pPr>
            <w:r w:rsidRPr="00BF3C60">
              <w:rPr>
                <w:sz w:val="20"/>
                <w:szCs w:val="20"/>
              </w:rPr>
              <w:t>602041201</w:t>
            </w:r>
          </w:p>
        </w:tc>
        <w:tc>
          <w:tcPr>
            <w:tcW w:w="681"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color w:val="000000"/>
                <w:sz w:val="20"/>
                <w:szCs w:val="20"/>
                <w:lang w:eastAsia="en-US"/>
              </w:rPr>
              <w:t>Восстановление и модернизация оросительной системы</w:t>
            </w: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 xml:space="preserve">Строительство оросительной системы в ООО ОПХ </w:t>
            </w:r>
            <w:r w:rsidR="00CD5C88" w:rsidRPr="00BF3C60">
              <w:rPr>
                <w:rFonts w:eastAsia="Calibri"/>
                <w:color w:val="000000"/>
                <w:sz w:val="20"/>
                <w:szCs w:val="20"/>
                <w:lang w:eastAsia="en-US"/>
              </w:rPr>
              <w:t>«</w:t>
            </w:r>
            <w:r w:rsidRPr="00BF3C60">
              <w:rPr>
                <w:rFonts w:eastAsia="Calibri"/>
                <w:color w:val="000000"/>
                <w:sz w:val="20"/>
                <w:szCs w:val="20"/>
                <w:lang w:eastAsia="en-US"/>
              </w:rPr>
              <w:t>Шпаковское</w:t>
            </w:r>
            <w:r w:rsidR="00CD5C88" w:rsidRPr="00BF3C60">
              <w:rPr>
                <w:rFonts w:eastAsia="Calibri"/>
                <w:color w:val="000000"/>
                <w:sz w:val="20"/>
                <w:szCs w:val="20"/>
                <w:lang w:eastAsia="en-US"/>
              </w:rPr>
              <w:t>»</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Определяется проектом</w:t>
            </w:r>
          </w:p>
        </w:tc>
        <w:tc>
          <w:tcPr>
            <w:tcW w:w="682"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Шпаковский муниципальный округ</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Определяется проектом</w:t>
            </w:r>
          </w:p>
        </w:tc>
      </w:tr>
      <w:tr w:rsidR="00BA6545" w:rsidRPr="00BF3C60" w:rsidTr="00BF3C60">
        <w:tc>
          <w:tcPr>
            <w:tcW w:w="5000" w:type="pct"/>
            <w:gridSpan w:val="9"/>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Газоснабжение и теплоснабжение</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10</w:t>
            </w:r>
          </w:p>
        </w:tc>
        <w:tc>
          <w:tcPr>
            <w:tcW w:w="487" w:type="pct"/>
            <w:vAlign w:val="center"/>
          </w:tcPr>
          <w:p w:rsidR="00BA6545" w:rsidRPr="00BF3C60" w:rsidRDefault="00BA6545" w:rsidP="00BA6545">
            <w:pPr>
              <w:rPr>
                <w:sz w:val="20"/>
                <w:szCs w:val="20"/>
              </w:rPr>
            </w:pPr>
            <w:r w:rsidRPr="00BF3C60">
              <w:rPr>
                <w:sz w:val="20"/>
                <w:szCs w:val="20"/>
              </w:rPr>
              <w:t>602040501</w:t>
            </w:r>
          </w:p>
        </w:tc>
        <w:tc>
          <w:tcPr>
            <w:tcW w:w="681"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Организация газоснабжения</w:t>
            </w: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газовых систем</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Протяженность – 1304 м</w:t>
            </w:r>
          </w:p>
        </w:tc>
        <w:tc>
          <w:tcPr>
            <w:tcW w:w="682" w:type="pct"/>
            <w:shd w:val="clear" w:color="auto" w:fill="auto"/>
          </w:tcPr>
          <w:p w:rsidR="003A3AB3"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х. Демино,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ул.</w:t>
            </w:r>
            <w:r w:rsidR="008E0CFC" w:rsidRPr="00BF3C60">
              <w:rPr>
                <w:rFonts w:eastAsia="Calibri"/>
                <w:color w:val="000000"/>
                <w:sz w:val="20"/>
                <w:szCs w:val="20"/>
                <w:lang w:eastAsia="en-US"/>
              </w:rPr>
              <w:t>:</w:t>
            </w:r>
            <w:r w:rsidRPr="00BF3C60">
              <w:rPr>
                <w:rFonts w:eastAsia="Calibri"/>
                <w:color w:val="000000"/>
                <w:sz w:val="20"/>
                <w:szCs w:val="20"/>
                <w:lang w:eastAsia="en-US"/>
              </w:rPr>
              <w:t xml:space="preserve"> Полевая, Полярная, Лесная, Университетская, проезды Мирный, Ясный, Олимпийский</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С</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Определяется проектом</w:t>
            </w:r>
          </w:p>
        </w:tc>
      </w:tr>
      <w:tr w:rsidR="00BA6545" w:rsidRPr="00BF3C60" w:rsidTr="00BF3C60">
        <w:tc>
          <w:tcPr>
            <w:tcW w:w="5000" w:type="pct"/>
            <w:gridSpan w:val="9"/>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Электроснабжение</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11</w:t>
            </w:r>
          </w:p>
        </w:tc>
        <w:tc>
          <w:tcPr>
            <w:tcW w:w="487" w:type="pct"/>
            <w:vAlign w:val="center"/>
          </w:tcPr>
          <w:p w:rsidR="00BA6545" w:rsidRPr="00BF3C60" w:rsidRDefault="00BA6545" w:rsidP="00BA6545">
            <w:pPr>
              <w:rPr>
                <w:sz w:val="20"/>
                <w:szCs w:val="20"/>
              </w:rPr>
            </w:pPr>
            <w:r w:rsidRPr="00BF3C60">
              <w:rPr>
                <w:sz w:val="20"/>
                <w:szCs w:val="20"/>
              </w:rPr>
              <w:t>602040118</w:t>
            </w:r>
          </w:p>
        </w:tc>
        <w:tc>
          <w:tcPr>
            <w:tcW w:w="681"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Выработка электроэнергии</w:t>
            </w: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spacing w:val="2"/>
                <w:sz w:val="20"/>
                <w:szCs w:val="20"/>
                <w:shd w:val="clear" w:color="auto" w:fill="FFFFFF"/>
                <w:lang w:eastAsia="en-US"/>
              </w:rPr>
              <w:t>Строительство ветроэлектрических станций (ВЭС)</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w:t>
            </w:r>
          </w:p>
        </w:tc>
        <w:tc>
          <w:tcPr>
            <w:tcW w:w="682" w:type="pct"/>
            <w:shd w:val="clear" w:color="auto" w:fill="auto"/>
            <w:vAlign w:val="center"/>
          </w:tcPr>
          <w:p w:rsidR="003A3AB3"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 xml:space="preserve">Шпаковский муниципальный округ, 16 км на юго-восток от ориентира: Ставропольский край, г. Ставрополь. Ориентир </w:t>
            </w:r>
          </w:p>
          <w:p w:rsidR="00BA6545" w:rsidRPr="00BF3C60" w:rsidRDefault="003A3AB3"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w:t>
            </w:r>
            <w:r w:rsidR="00BA6545"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 xml:space="preserve"> </w:t>
            </w:r>
            <w:r w:rsidR="00BA6545" w:rsidRPr="00BF3C60">
              <w:rPr>
                <w:rFonts w:eastAsia="Calibri"/>
                <w:spacing w:val="2"/>
                <w:sz w:val="20"/>
                <w:szCs w:val="20"/>
                <w:shd w:val="clear" w:color="auto" w:fill="FFFFFF"/>
                <w:lang w:eastAsia="en-US"/>
              </w:rPr>
              <w:t>Цимлянск</w:t>
            </w:r>
            <w:r w:rsidRPr="00BF3C60">
              <w:rPr>
                <w:rFonts w:eastAsia="Calibri"/>
                <w:spacing w:val="2"/>
                <w:sz w:val="20"/>
                <w:szCs w:val="20"/>
                <w:shd w:val="clear" w:color="auto" w:fill="FFFFFF"/>
                <w:lang w:eastAsia="en-US"/>
              </w:rPr>
              <w:t>ий</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Кадастровый номер 26:11:000000:6956</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Определяется проектом</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12</w:t>
            </w:r>
          </w:p>
        </w:tc>
        <w:tc>
          <w:tcPr>
            <w:tcW w:w="487" w:type="pct"/>
            <w:vAlign w:val="center"/>
          </w:tcPr>
          <w:p w:rsidR="00BA6545" w:rsidRPr="00BF3C60" w:rsidRDefault="00BA6545" w:rsidP="00BA6545">
            <w:pPr>
              <w:rPr>
                <w:sz w:val="20"/>
                <w:szCs w:val="20"/>
              </w:rPr>
            </w:pPr>
            <w:r w:rsidRPr="00BF3C60">
              <w:rPr>
                <w:sz w:val="20"/>
                <w:szCs w:val="20"/>
              </w:rPr>
              <w:t>602040211</w:t>
            </w:r>
          </w:p>
        </w:tc>
        <w:tc>
          <w:tcPr>
            <w:tcW w:w="681" w:type="pct"/>
            <w:vMerge w:val="restar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 xml:space="preserve">Объект по преобразованию </w:t>
            </w:r>
            <w:r w:rsidRPr="00BF3C60">
              <w:rPr>
                <w:rFonts w:eastAsia="Calibri"/>
                <w:spacing w:val="2"/>
                <w:sz w:val="20"/>
                <w:szCs w:val="20"/>
                <w:shd w:val="clear" w:color="auto" w:fill="FFFFFF"/>
                <w:lang w:eastAsia="en-US"/>
              </w:rPr>
              <w:lastRenderedPageBreak/>
              <w:t>электрической энергии</w:t>
            </w: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spacing w:val="2"/>
                <w:sz w:val="20"/>
                <w:szCs w:val="20"/>
                <w:shd w:val="clear" w:color="auto" w:fill="FFFFFF"/>
                <w:lang w:eastAsia="en-US"/>
              </w:rPr>
              <w:lastRenderedPageBreak/>
              <w:t xml:space="preserve">Строительство ПС 110/10кВ </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Михайловск</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 xml:space="preserve"> с </w:t>
            </w:r>
            <w:r w:rsidRPr="00BF3C60">
              <w:rPr>
                <w:rFonts w:eastAsia="Calibri"/>
                <w:spacing w:val="2"/>
                <w:sz w:val="20"/>
                <w:szCs w:val="20"/>
                <w:shd w:val="clear" w:color="auto" w:fill="FFFFFF"/>
                <w:lang w:eastAsia="en-US"/>
              </w:rPr>
              <w:lastRenderedPageBreak/>
              <w:t>заходами ВЛ 110 кВ (в рассечку Л-141)</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lastRenderedPageBreak/>
              <w:t xml:space="preserve">Мощность 2х25 МВА, </w:t>
            </w:r>
            <w:r w:rsidRPr="00BF3C60">
              <w:rPr>
                <w:rFonts w:eastAsia="Calibri"/>
                <w:spacing w:val="2"/>
                <w:sz w:val="20"/>
                <w:szCs w:val="20"/>
                <w:shd w:val="clear" w:color="auto" w:fill="FFFFFF"/>
                <w:lang w:eastAsia="en-US"/>
              </w:rPr>
              <w:lastRenderedPageBreak/>
              <w:t>протяженность -13 км</w:t>
            </w:r>
          </w:p>
        </w:tc>
        <w:tc>
          <w:tcPr>
            <w:tcW w:w="682" w:type="pct"/>
            <w:shd w:val="clear" w:color="auto" w:fill="auto"/>
            <w:vAlign w:val="center"/>
          </w:tcPr>
          <w:p w:rsidR="003A3AB3"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lastRenderedPageBreak/>
              <w:t xml:space="preserve">Шпаковский муниципальный округ, </w:t>
            </w:r>
          </w:p>
          <w:p w:rsidR="003A3AB3"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lastRenderedPageBreak/>
              <w:t xml:space="preserve">г. Михайловск, </w:t>
            </w:r>
          </w:p>
          <w:p w:rsidR="00BA6545" w:rsidRPr="00BF3C60" w:rsidRDefault="003A3AB3"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 xml:space="preserve">ул. </w:t>
            </w:r>
            <w:r w:rsidR="00BA6545" w:rsidRPr="00BF3C60">
              <w:rPr>
                <w:rFonts w:eastAsia="Calibri"/>
                <w:spacing w:val="2"/>
                <w:sz w:val="20"/>
                <w:szCs w:val="20"/>
                <w:shd w:val="clear" w:color="auto" w:fill="FFFFFF"/>
                <w:lang w:eastAsia="en-US"/>
              </w:rPr>
              <w:t>Ленина, 6</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lastRenderedPageBreak/>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ОЗ – 20 м</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lastRenderedPageBreak/>
              <w:t>13</w:t>
            </w:r>
          </w:p>
        </w:tc>
        <w:tc>
          <w:tcPr>
            <w:tcW w:w="487" w:type="pct"/>
            <w:vAlign w:val="center"/>
          </w:tcPr>
          <w:p w:rsidR="00BA6545" w:rsidRPr="00BF3C60" w:rsidRDefault="00BA6545" w:rsidP="00BA6545">
            <w:pPr>
              <w:rPr>
                <w:sz w:val="20"/>
                <w:szCs w:val="20"/>
              </w:rPr>
            </w:pPr>
            <w:r w:rsidRPr="00BF3C60">
              <w:rPr>
                <w:sz w:val="20"/>
                <w:szCs w:val="20"/>
              </w:rPr>
              <w:t>602040211</w:t>
            </w:r>
          </w:p>
        </w:tc>
        <w:tc>
          <w:tcPr>
            <w:tcW w:w="681" w:type="pct"/>
            <w:vMerge/>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spacing w:val="2"/>
                <w:sz w:val="20"/>
                <w:szCs w:val="20"/>
                <w:shd w:val="clear" w:color="auto" w:fill="FFFFFF"/>
                <w:lang w:eastAsia="en-US"/>
              </w:rPr>
              <w:t xml:space="preserve">ПС </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Верхнерусская</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 xml:space="preserve"> 35/10 кВ</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Мощность: 6,3 МВА</w:t>
            </w:r>
          </w:p>
        </w:tc>
        <w:tc>
          <w:tcPr>
            <w:tcW w:w="682" w:type="pct"/>
            <w:shd w:val="clear" w:color="auto" w:fill="auto"/>
            <w:vAlign w:val="center"/>
          </w:tcPr>
          <w:p w:rsidR="0074370F"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 xml:space="preserve">Шпаковский муниципальный округ, </w:t>
            </w:r>
          </w:p>
          <w:p w:rsidR="0074370F"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 xml:space="preserve">с. Верхнерусское, </w:t>
            </w:r>
          </w:p>
          <w:p w:rsidR="0074370F"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ул. Батайская,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 xml:space="preserve">10 </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А</w:t>
            </w:r>
            <w:r w:rsidR="00CD5C88" w:rsidRPr="00BF3C60">
              <w:rPr>
                <w:rFonts w:eastAsia="Calibri"/>
                <w:spacing w:val="2"/>
                <w:sz w:val="20"/>
                <w:szCs w:val="20"/>
                <w:shd w:val="clear" w:color="auto" w:fill="FFFFFF"/>
                <w:lang w:eastAsia="en-US"/>
              </w:rPr>
              <w:t>»</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Определяется проектом</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14</w:t>
            </w:r>
          </w:p>
        </w:tc>
        <w:tc>
          <w:tcPr>
            <w:tcW w:w="487" w:type="pct"/>
            <w:vAlign w:val="center"/>
          </w:tcPr>
          <w:p w:rsidR="00BA6545" w:rsidRPr="00BF3C60" w:rsidRDefault="00BA6545" w:rsidP="00BA6545">
            <w:pPr>
              <w:rPr>
                <w:sz w:val="20"/>
                <w:szCs w:val="20"/>
              </w:rPr>
            </w:pPr>
            <w:r w:rsidRPr="00BF3C60">
              <w:rPr>
                <w:sz w:val="20"/>
                <w:szCs w:val="20"/>
              </w:rPr>
              <w:t>602040213</w:t>
            </w:r>
          </w:p>
        </w:tc>
        <w:tc>
          <w:tcPr>
            <w:tcW w:w="681" w:type="pct"/>
            <w:vMerge/>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p>
        </w:tc>
        <w:tc>
          <w:tcPr>
            <w:tcW w:w="788" w:type="pct"/>
            <w:shd w:val="clear" w:color="auto" w:fill="auto"/>
          </w:tcPr>
          <w:p w:rsidR="00BA6545" w:rsidRPr="00BF3C60" w:rsidRDefault="00BA6545" w:rsidP="00BA6545">
            <w:pPr>
              <w:autoSpaceDE w:val="0"/>
              <w:autoSpaceDN w:val="0"/>
              <w:adjustRightInd w:val="0"/>
              <w:jc w:val="both"/>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Реконструкция ПС 35 кВ Аэропорт с переводом ее на напряжение 110 кВ и установкой трансформаторов</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Мощность 2х25 МВА</w:t>
            </w:r>
          </w:p>
        </w:tc>
        <w:tc>
          <w:tcPr>
            <w:tcW w:w="682"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Шпаковский муниципальный округ, г. Михайловск</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Р</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Охранная зона – 15 м</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15</w:t>
            </w:r>
          </w:p>
        </w:tc>
        <w:tc>
          <w:tcPr>
            <w:tcW w:w="487" w:type="pct"/>
            <w:vAlign w:val="center"/>
          </w:tcPr>
          <w:p w:rsidR="00BA6545" w:rsidRPr="00BF3C60" w:rsidRDefault="00BA6545" w:rsidP="00BA6545">
            <w:pPr>
              <w:rPr>
                <w:sz w:val="20"/>
                <w:szCs w:val="20"/>
              </w:rPr>
            </w:pPr>
            <w:r w:rsidRPr="00BF3C60">
              <w:rPr>
                <w:sz w:val="20"/>
                <w:szCs w:val="20"/>
              </w:rPr>
              <w:t>701010100</w:t>
            </w:r>
          </w:p>
        </w:tc>
        <w:tc>
          <w:tcPr>
            <w:tcW w:w="681" w:type="pct"/>
            <w:vMerge w:val="restar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Увеличение электрических нагрузок</w:t>
            </w: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spacing w:val="2"/>
                <w:sz w:val="20"/>
                <w:szCs w:val="20"/>
                <w:shd w:val="clear" w:color="auto" w:fill="FFFFFF"/>
                <w:lang w:eastAsia="en-US"/>
              </w:rPr>
              <w:t xml:space="preserve">Электропитание микрорайона </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Северо-Запад</w:t>
            </w:r>
            <w:r w:rsidR="00CD5C88" w:rsidRPr="00BF3C60">
              <w:rPr>
                <w:rFonts w:eastAsia="Calibri"/>
                <w:spacing w:val="2"/>
                <w:sz w:val="20"/>
                <w:szCs w:val="20"/>
                <w:shd w:val="clear" w:color="auto" w:fill="FFFFFF"/>
                <w:lang w:eastAsia="en-US"/>
              </w:rPr>
              <w:t>»</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 xml:space="preserve">3,9 МВт от ПС 110 кВ </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Радиозавод</w:t>
            </w:r>
            <w:r w:rsidR="00CD5C88" w:rsidRPr="00BF3C60">
              <w:rPr>
                <w:rFonts w:eastAsia="Calibri"/>
                <w:spacing w:val="2"/>
                <w:sz w:val="20"/>
                <w:szCs w:val="20"/>
                <w:shd w:val="clear" w:color="auto" w:fill="FFFFFF"/>
                <w:lang w:eastAsia="en-US"/>
              </w:rPr>
              <w:t>»</w:t>
            </w:r>
          </w:p>
        </w:tc>
        <w:tc>
          <w:tcPr>
            <w:tcW w:w="682" w:type="pct"/>
            <w:shd w:val="clear" w:color="auto" w:fill="auto"/>
            <w:vAlign w:val="center"/>
          </w:tcPr>
          <w:p w:rsidR="0074370F"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 xml:space="preserve">Шпаковский муниципальный округ, </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г. Михайловск,</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территория бывшего ГУП ОПХ Михайловское</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Определяется проектом</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16</w:t>
            </w:r>
          </w:p>
        </w:tc>
        <w:tc>
          <w:tcPr>
            <w:tcW w:w="487" w:type="pct"/>
            <w:vAlign w:val="center"/>
          </w:tcPr>
          <w:p w:rsidR="00BA6545" w:rsidRPr="00BF3C60" w:rsidRDefault="00BA6545" w:rsidP="00BA6545">
            <w:pPr>
              <w:rPr>
                <w:sz w:val="20"/>
                <w:szCs w:val="20"/>
              </w:rPr>
            </w:pPr>
            <w:r w:rsidRPr="00BF3C60">
              <w:rPr>
                <w:sz w:val="20"/>
                <w:szCs w:val="20"/>
              </w:rPr>
              <w:t>602020301</w:t>
            </w:r>
          </w:p>
        </w:tc>
        <w:tc>
          <w:tcPr>
            <w:tcW w:w="681" w:type="pct"/>
            <w:vMerge/>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spacing w:val="2"/>
                <w:sz w:val="20"/>
                <w:szCs w:val="20"/>
                <w:shd w:val="clear" w:color="auto" w:fill="FFFFFF"/>
                <w:lang w:eastAsia="en-US"/>
              </w:rPr>
              <w:t xml:space="preserve">Строительство Сельхоз – производственный комплекс ООО ОПХ </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Шпаковское</w:t>
            </w:r>
            <w:r w:rsidR="00CD5C88" w:rsidRPr="00BF3C60">
              <w:rPr>
                <w:rFonts w:eastAsia="Calibri"/>
                <w:spacing w:val="2"/>
                <w:sz w:val="20"/>
                <w:szCs w:val="20"/>
                <w:shd w:val="clear" w:color="auto" w:fill="FFFFFF"/>
                <w:lang w:eastAsia="en-US"/>
              </w:rPr>
              <w:t>»</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 xml:space="preserve">2,0 МВт от ПС 110 кВ </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Радиозавод</w:t>
            </w:r>
            <w:r w:rsidR="00CD5C88" w:rsidRPr="00BF3C60">
              <w:rPr>
                <w:rFonts w:eastAsia="Calibri"/>
                <w:spacing w:val="2"/>
                <w:sz w:val="20"/>
                <w:szCs w:val="20"/>
                <w:shd w:val="clear" w:color="auto" w:fill="FFFFFF"/>
                <w:lang w:eastAsia="en-US"/>
              </w:rPr>
              <w:t>»</w:t>
            </w:r>
          </w:p>
        </w:tc>
        <w:tc>
          <w:tcPr>
            <w:tcW w:w="682"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Шпаковский муниципальный округ</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Определяется проектом</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17</w:t>
            </w:r>
          </w:p>
        </w:tc>
        <w:tc>
          <w:tcPr>
            <w:tcW w:w="487" w:type="pct"/>
            <w:vAlign w:val="center"/>
          </w:tcPr>
          <w:p w:rsidR="00BA6545" w:rsidRPr="00BF3C60" w:rsidRDefault="00BA6545" w:rsidP="00BA6545">
            <w:pPr>
              <w:rPr>
                <w:sz w:val="20"/>
                <w:szCs w:val="20"/>
              </w:rPr>
            </w:pPr>
            <w:r w:rsidRPr="00BF3C60">
              <w:rPr>
                <w:sz w:val="20"/>
                <w:szCs w:val="20"/>
              </w:rPr>
              <w:t>602040101</w:t>
            </w:r>
          </w:p>
        </w:tc>
        <w:tc>
          <w:tcPr>
            <w:tcW w:w="681"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Организация электроснабжения</w:t>
            </w:r>
          </w:p>
        </w:tc>
        <w:tc>
          <w:tcPr>
            <w:tcW w:w="788" w:type="pct"/>
            <w:shd w:val="clear" w:color="auto" w:fill="auto"/>
          </w:tcPr>
          <w:p w:rsidR="00BA6545" w:rsidRPr="00BF3C60" w:rsidRDefault="00BA6545" w:rsidP="00BA6545">
            <w:pPr>
              <w:autoSpaceDE w:val="0"/>
              <w:autoSpaceDN w:val="0"/>
              <w:adjustRightInd w:val="0"/>
              <w:rPr>
                <w:rFonts w:eastAsia="Calibri"/>
                <w:color w:val="000000"/>
                <w:sz w:val="20"/>
                <w:szCs w:val="20"/>
                <w:lang w:eastAsia="en-US"/>
              </w:rPr>
            </w:pPr>
            <w:r w:rsidRPr="00BF3C60">
              <w:rPr>
                <w:rFonts w:eastAsia="Calibri"/>
                <w:spacing w:val="2"/>
                <w:sz w:val="20"/>
                <w:szCs w:val="20"/>
                <w:shd w:val="clear" w:color="auto" w:fill="FFFFFF"/>
                <w:lang w:eastAsia="en-US"/>
              </w:rPr>
              <w:t>Расширение Егорлыкской ГЭС-3</w:t>
            </w:r>
          </w:p>
        </w:tc>
        <w:tc>
          <w:tcPr>
            <w:tcW w:w="721" w:type="pct"/>
            <w:shd w:val="clear" w:color="auto" w:fill="auto"/>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Мощность 3,5 МВт</w:t>
            </w:r>
          </w:p>
        </w:tc>
        <w:tc>
          <w:tcPr>
            <w:tcW w:w="682" w:type="pct"/>
            <w:shd w:val="clear" w:color="auto" w:fill="auto"/>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Шпаковский муниципальный округ</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Определяется проектом</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не менее 200 м</w:t>
            </w:r>
          </w:p>
        </w:tc>
      </w:tr>
      <w:tr w:rsidR="00BA6545" w:rsidRPr="00BF3C60" w:rsidTr="00BF3C60">
        <w:tc>
          <w:tcPr>
            <w:tcW w:w="5000" w:type="pct"/>
            <w:gridSpan w:val="9"/>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Объекты инженерной защиты и гидротехнические сооружения</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18</w:t>
            </w:r>
          </w:p>
        </w:tc>
        <w:tc>
          <w:tcPr>
            <w:tcW w:w="487" w:type="pct"/>
            <w:vAlign w:val="center"/>
          </w:tcPr>
          <w:p w:rsidR="00BA6545" w:rsidRPr="00BF3C60" w:rsidRDefault="00BA6545" w:rsidP="00BA6545">
            <w:pPr>
              <w:rPr>
                <w:sz w:val="20"/>
                <w:szCs w:val="20"/>
              </w:rPr>
            </w:pPr>
            <w:r w:rsidRPr="00BF3C60">
              <w:rPr>
                <w:sz w:val="20"/>
                <w:szCs w:val="20"/>
              </w:rPr>
              <w:t>602041805</w:t>
            </w:r>
          </w:p>
        </w:tc>
        <w:tc>
          <w:tcPr>
            <w:tcW w:w="681" w:type="pct"/>
            <w:shd w:val="clear" w:color="auto" w:fill="auto"/>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 xml:space="preserve">Объекты инженерной защиты и </w:t>
            </w:r>
            <w:r w:rsidRPr="00BF3C60">
              <w:rPr>
                <w:rFonts w:eastAsia="Calibri"/>
                <w:spacing w:val="2"/>
                <w:sz w:val="20"/>
                <w:szCs w:val="20"/>
                <w:shd w:val="clear" w:color="auto" w:fill="FFFFFF"/>
                <w:lang w:eastAsia="en-US"/>
              </w:rPr>
              <w:lastRenderedPageBreak/>
              <w:t>гидротехнические сооружения</w:t>
            </w: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color w:val="000000"/>
                <w:sz w:val="20"/>
                <w:szCs w:val="20"/>
              </w:rPr>
              <w:lastRenderedPageBreak/>
              <w:t>Защита территории от обрушения берега р. Мутнянка</w:t>
            </w:r>
          </w:p>
        </w:tc>
        <w:tc>
          <w:tcPr>
            <w:tcW w:w="721" w:type="pct"/>
            <w:shd w:val="clear" w:color="auto" w:fill="auto"/>
            <w:vAlign w:val="center"/>
          </w:tcPr>
          <w:p w:rsidR="00BA6545" w:rsidRPr="00BF3C60" w:rsidRDefault="00BA6545" w:rsidP="00BA6545">
            <w:pPr>
              <w:jc w:val="center"/>
              <w:rPr>
                <w:sz w:val="20"/>
                <w:szCs w:val="20"/>
              </w:rPr>
            </w:pPr>
            <w:r w:rsidRPr="00BF3C60">
              <w:rPr>
                <w:sz w:val="20"/>
                <w:szCs w:val="20"/>
              </w:rPr>
              <w:t>Протяженность</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3 км</w:t>
            </w:r>
          </w:p>
        </w:tc>
        <w:tc>
          <w:tcPr>
            <w:tcW w:w="682"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color w:val="000000"/>
                <w:sz w:val="20"/>
                <w:szCs w:val="20"/>
              </w:rPr>
              <w:t>Шпаковский муниципальный округ, с. Надежда</w:t>
            </w:r>
          </w:p>
        </w:tc>
        <w:tc>
          <w:tcPr>
            <w:tcW w:w="448" w:type="pct"/>
            <w:shd w:val="clear" w:color="auto" w:fill="auto"/>
            <w:vAlign w:val="center"/>
          </w:tcPr>
          <w:p w:rsidR="00BA6545" w:rsidRPr="00BF3C60" w:rsidRDefault="00BA6545" w:rsidP="004C4F5F">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val="en-US" w:eastAsia="en-US"/>
              </w:rPr>
              <w:t>Расч</w:t>
            </w:r>
            <w:r w:rsidR="004C4F5F">
              <w:rPr>
                <w:rFonts w:eastAsia="Calibri"/>
                <w:color w:val="000000"/>
                <w:sz w:val="20"/>
                <w:szCs w:val="20"/>
                <w:lang w:eastAsia="en-US"/>
              </w:rPr>
              <w:t>ё</w:t>
            </w:r>
            <w:r w:rsidRPr="00BF3C60">
              <w:rPr>
                <w:rFonts w:eastAsia="Calibri"/>
                <w:color w:val="000000"/>
                <w:sz w:val="20"/>
                <w:szCs w:val="20"/>
                <w:lang w:val="en-US" w:eastAsia="en-US"/>
              </w:rPr>
              <w:t>тный срок</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pacing w:val="2"/>
                <w:sz w:val="20"/>
                <w:szCs w:val="20"/>
                <w:shd w:val="clear" w:color="auto" w:fill="FFFFFF"/>
                <w:lang w:eastAsia="en-US"/>
              </w:rPr>
              <w:t>Определяется проектом</w:t>
            </w:r>
          </w:p>
        </w:tc>
      </w:tr>
      <w:tr w:rsidR="00BA6545" w:rsidRPr="00BF3C60" w:rsidTr="00BF3C60">
        <w:tc>
          <w:tcPr>
            <w:tcW w:w="5000" w:type="pct"/>
            <w:gridSpan w:val="9"/>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lastRenderedPageBreak/>
              <w:t>Образование</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19</w:t>
            </w:r>
          </w:p>
        </w:tc>
        <w:tc>
          <w:tcPr>
            <w:tcW w:w="487" w:type="pct"/>
            <w:vAlign w:val="center"/>
          </w:tcPr>
          <w:p w:rsidR="00BA6545" w:rsidRPr="00BF3C60" w:rsidRDefault="00BA6545" w:rsidP="00BA6545">
            <w:pPr>
              <w:rPr>
                <w:sz w:val="20"/>
                <w:szCs w:val="20"/>
              </w:rPr>
            </w:pPr>
            <w:r w:rsidRPr="00BF3C60">
              <w:rPr>
                <w:sz w:val="20"/>
                <w:szCs w:val="20"/>
              </w:rPr>
              <w:t>602010102</w:t>
            </w:r>
          </w:p>
        </w:tc>
        <w:tc>
          <w:tcPr>
            <w:tcW w:w="681" w:type="pct"/>
            <w:vMerge w:val="restar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Организация предоставления начального общего, основного общего, среднего общего образования</w:t>
            </w: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здания СОШ</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1002 места</w:t>
            </w:r>
          </w:p>
        </w:tc>
        <w:tc>
          <w:tcPr>
            <w:tcW w:w="682" w:type="pct"/>
            <w:shd w:val="clear" w:color="auto" w:fill="auto"/>
            <w:vAlign w:val="center"/>
          </w:tcPr>
          <w:p w:rsidR="00BF3C60" w:rsidRDefault="00BA6545" w:rsidP="00BA6545">
            <w:pPr>
              <w:jc w:val="center"/>
              <w:rPr>
                <w:sz w:val="20"/>
                <w:szCs w:val="20"/>
              </w:rPr>
            </w:pPr>
            <w:r w:rsidRPr="00BF3C60">
              <w:rPr>
                <w:sz w:val="20"/>
                <w:szCs w:val="20"/>
              </w:rPr>
              <w:t xml:space="preserve">Шпаковский муниципальный округ, </w:t>
            </w:r>
          </w:p>
          <w:p w:rsidR="00BF3C60" w:rsidRDefault="00BA6545" w:rsidP="00BA6545">
            <w:pPr>
              <w:jc w:val="center"/>
              <w:rPr>
                <w:sz w:val="20"/>
                <w:szCs w:val="20"/>
              </w:rPr>
            </w:pPr>
            <w:r w:rsidRPr="00BF3C60">
              <w:rPr>
                <w:sz w:val="20"/>
                <w:szCs w:val="20"/>
              </w:rPr>
              <w:t xml:space="preserve">г. Михайловск, </w:t>
            </w:r>
          </w:p>
          <w:p w:rsidR="00BA6545" w:rsidRPr="00BF3C60" w:rsidRDefault="00BA6545" w:rsidP="00BA6545">
            <w:pPr>
              <w:jc w:val="center"/>
              <w:rPr>
                <w:sz w:val="20"/>
                <w:szCs w:val="20"/>
              </w:rPr>
            </w:pPr>
            <w:r w:rsidRPr="00BF3C60">
              <w:rPr>
                <w:sz w:val="20"/>
                <w:szCs w:val="20"/>
              </w:rPr>
              <w:t>ул. Прекрасная, 28</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20</w:t>
            </w:r>
          </w:p>
        </w:tc>
        <w:tc>
          <w:tcPr>
            <w:tcW w:w="487" w:type="pct"/>
            <w:vAlign w:val="center"/>
          </w:tcPr>
          <w:p w:rsidR="00BA6545" w:rsidRPr="00BF3C60" w:rsidRDefault="00BA6545" w:rsidP="00BA6545">
            <w:pPr>
              <w:rPr>
                <w:sz w:val="20"/>
                <w:szCs w:val="20"/>
              </w:rPr>
            </w:pPr>
            <w:r w:rsidRPr="00BF3C60">
              <w:rPr>
                <w:sz w:val="20"/>
                <w:szCs w:val="20"/>
              </w:rPr>
              <w:t>602010102</w:t>
            </w:r>
          </w:p>
        </w:tc>
        <w:tc>
          <w:tcPr>
            <w:tcW w:w="681" w:type="pct"/>
            <w:vMerge/>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МОУ СОШ</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990 мест</w:t>
            </w:r>
          </w:p>
        </w:tc>
        <w:tc>
          <w:tcPr>
            <w:tcW w:w="682" w:type="pct"/>
            <w:shd w:val="clear" w:color="auto" w:fill="auto"/>
            <w:vAlign w:val="center"/>
          </w:tcPr>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г. Михайловск</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21</w:t>
            </w:r>
          </w:p>
        </w:tc>
        <w:tc>
          <w:tcPr>
            <w:tcW w:w="487" w:type="pct"/>
            <w:vAlign w:val="center"/>
          </w:tcPr>
          <w:p w:rsidR="00BA6545" w:rsidRPr="00BF3C60" w:rsidRDefault="00BA6545" w:rsidP="00BA6545">
            <w:pPr>
              <w:rPr>
                <w:sz w:val="20"/>
                <w:szCs w:val="20"/>
              </w:rPr>
            </w:pPr>
            <w:r w:rsidRPr="00BF3C60">
              <w:rPr>
                <w:sz w:val="20"/>
                <w:szCs w:val="20"/>
              </w:rPr>
              <w:t>602010102</w:t>
            </w:r>
          </w:p>
        </w:tc>
        <w:tc>
          <w:tcPr>
            <w:tcW w:w="681" w:type="pct"/>
            <w:vMerge/>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здания СОШ</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1002 места</w:t>
            </w:r>
          </w:p>
        </w:tc>
        <w:tc>
          <w:tcPr>
            <w:tcW w:w="682" w:type="pct"/>
            <w:shd w:val="clear" w:color="auto" w:fill="auto"/>
            <w:vAlign w:val="center"/>
          </w:tcPr>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г. Михайловск,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ул. Александра Грибоедова, 7</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22</w:t>
            </w:r>
          </w:p>
        </w:tc>
        <w:tc>
          <w:tcPr>
            <w:tcW w:w="487" w:type="pct"/>
            <w:vAlign w:val="center"/>
          </w:tcPr>
          <w:p w:rsidR="00BA6545" w:rsidRPr="00BF3C60" w:rsidRDefault="00BA6545" w:rsidP="00BA6545">
            <w:pPr>
              <w:rPr>
                <w:sz w:val="20"/>
                <w:szCs w:val="20"/>
              </w:rPr>
            </w:pPr>
            <w:r w:rsidRPr="00BF3C60">
              <w:rPr>
                <w:sz w:val="20"/>
                <w:szCs w:val="20"/>
              </w:rPr>
              <w:t>602010102</w:t>
            </w:r>
          </w:p>
        </w:tc>
        <w:tc>
          <w:tcPr>
            <w:tcW w:w="681" w:type="pct"/>
            <w:vMerge/>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МОУ СОШ</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350 мест</w:t>
            </w:r>
          </w:p>
        </w:tc>
        <w:tc>
          <w:tcPr>
            <w:tcW w:w="682"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Шпаковский муниципальный округ, с. Пелагиада</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23</w:t>
            </w:r>
          </w:p>
        </w:tc>
        <w:tc>
          <w:tcPr>
            <w:tcW w:w="487" w:type="pct"/>
            <w:vAlign w:val="center"/>
          </w:tcPr>
          <w:p w:rsidR="00BA6545" w:rsidRPr="00BF3C60" w:rsidRDefault="00BA6545" w:rsidP="00BA6545">
            <w:pPr>
              <w:rPr>
                <w:sz w:val="20"/>
                <w:szCs w:val="20"/>
              </w:rPr>
            </w:pPr>
            <w:r w:rsidRPr="00BF3C60">
              <w:rPr>
                <w:sz w:val="20"/>
                <w:szCs w:val="20"/>
              </w:rPr>
              <w:t>602010102</w:t>
            </w:r>
          </w:p>
        </w:tc>
        <w:tc>
          <w:tcPr>
            <w:tcW w:w="681" w:type="pct"/>
            <w:vMerge/>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МОУ СОШ</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300 мест</w:t>
            </w:r>
          </w:p>
        </w:tc>
        <w:tc>
          <w:tcPr>
            <w:tcW w:w="682"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Шпаковский муниципальный округ, с. Татарка</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24</w:t>
            </w:r>
          </w:p>
        </w:tc>
        <w:tc>
          <w:tcPr>
            <w:tcW w:w="487" w:type="pct"/>
            <w:vAlign w:val="center"/>
          </w:tcPr>
          <w:p w:rsidR="00BA6545" w:rsidRPr="00BF3C60" w:rsidRDefault="00BA6545" w:rsidP="00BA6545">
            <w:pPr>
              <w:rPr>
                <w:sz w:val="20"/>
                <w:szCs w:val="20"/>
              </w:rPr>
            </w:pPr>
            <w:r w:rsidRPr="00BF3C60">
              <w:rPr>
                <w:sz w:val="20"/>
                <w:szCs w:val="20"/>
              </w:rPr>
              <w:t>602010102</w:t>
            </w:r>
          </w:p>
        </w:tc>
        <w:tc>
          <w:tcPr>
            <w:tcW w:w="681" w:type="pct"/>
            <w:vMerge/>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МОУ СОШ</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450 мест</w:t>
            </w:r>
          </w:p>
        </w:tc>
        <w:tc>
          <w:tcPr>
            <w:tcW w:w="682"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Шпаковский муниципальный округ, с. Надежда</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shd w:val="clear" w:color="auto" w:fill="auto"/>
            <w:vAlign w:val="center"/>
          </w:tcPr>
          <w:p w:rsidR="00BA6545" w:rsidRPr="00BF3C60" w:rsidRDefault="00BA6545" w:rsidP="00BA6545">
            <w:pPr>
              <w:contextualSpacing/>
              <w:jc w:val="center"/>
              <w:rPr>
                <w:sz w:val="20"/>
                <w:szCs w:val="20"/>
              </w:rPr>
            </w:pPr>
            <w:r w:rsidRPr="00BF3C60">
              <w:rPr>
                <w:sz w:val="20"/>
                <w:szCs w:val="20"/>
              </w:rPr>
              <w:t>25</w:t>
            </w:r>
          </w:p>
        </w:tc>
        <w:tc>
          <w:tcPr>
            <w:tcW w:w="487" w:type="pct"/>
            <w:vAlign w:val="center"/>
          </w:tcPr>
          <w:p w:rsidR="00BA6545" w:rsidRPr="00BF3C60" w:rsidRDefault="00BA6545" w:rsidP="00BA6545">
            <w:pPr>
              <w:rPr>
                <w:sz w:val="20"/>
                <w:szCs w:val="20"/>
              </w:rPr>
            </w:pPr>
            <w:r w:rsidRPr="00BF3C60">
              <w:rPr>
                <w:sz w:val="20"/>
                <w:szCs w:val="20"/>
              </w:rPr>
              <w:t>602010102</w:t>
            </w:r>
          </w:p>
        </w:tc>
        <w:tc>
          <w:tcPr>
            <w:tcW w:w="681" w:type="pct"/>
            <w:vMerge/>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МОУ СОШ</w:t>
            </w:r>
          </w:p>
        </w:tc>
        <w:tc>
          <w:tcPr>
            <w:tcW w:w="721"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450 мест</w:t>
            </w:r>
          </w:p>
        </w:tc>
        <w:tc>
          <w:tcPr>
            <w:tcW w:w="682" w:type="pct"/>
            <w:shd w:val="clear" w:color="auto" w:fill="auto"/>
            <w:vAlign w:val="center"/>
          </w:tcPr>
          <w:p w:rsidR="0074370F"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с. Верхнерусское</w:t>
            </w:r>
          </w:p>
        </w:tc>
        <w:tc>
          <w:tcPr>
            <w:tcW w:w="448" w:type="pct"/>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lastRenderedPageBreak/>
              <w:t>26</w:t>
            </w:r>
          </w:p>
        </w:tc>
        <w:tc>
          <w:tcPr>
            <w:tcW w:w="487" w:type="pct"/>
            <w:tcBorders>
              <w:top w:val="single" w:sz="4" w:space="0" w:color="auto"/>
              <w:left w:val="single" w:sz="4" w:space="0" w:color="auto"/>
              <w:bottom w:val="single" w:sz="4" w:space="0" w:color="auto"/>
            </w:tcBorders>
            <w:vAlign w:val="center"/>
          </w:tcPr>
          <w:p w:rsidR="00BA6545" w:rsidRPr="00BF3C60" w:rsidRDefault="00BA6545" w:rsidP="00BA6545">
            <w:pPr>
              <w:rPr>
                <w:sz w:val="20"/>
                <w:szCs w:val="20"/>
              </w:rPr>
            </w:pPr>
            <w:r w:rsidRPr="00BF3C60">
              <w:rPr>
                <w:sz w:val="20"/>
                <w:szCs w:val="20"/>
              </w:rPr>
              <w:t>602010102</w:t>
            </w:r>
          </w:p>
        </w:tc>
        <w:tc>
          <w:tcPr>
            <w:tcW w:w="681" w:type="pct"/>
            <w:vMerge/>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tcBorders>
              <w:top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МОУ СОШ</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500 мест</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г. Михайловск</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rPr>
          <w:trHeight w:val="398"/>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lastRenderedPageBreak/>
              <w:t>27</w:t>
            </w:r>
          </w:p>
        </w:tc>
        <w:tc>
          <w:tcPr>
            <w:tcW w:w="487" w:type="pct"/>
            <w:tcBorders>
              <w:top w:val="single" w:sz="4" w:space="0" w:color="auto"/>
              <w:left w:val="single" w:sz="4" w:space="0" w:color="auto"/>
              <w:bottom w:val="single" w:sz="4" w:space="0" w:color="auto"/>
            </w:tcBorders>
            <w:vAlign w:val="center"/>
          </w:tcPr>
          <w:p w:rsidR="00BA6545" w:rsidRPr="00BF3C60" w:rsidRDefault="00BA6545" w:rsidP="00BA6545">
            <w:pPr>
              <w:rPr>
                <w:sz w:val="20"/>
                <w:szCs w:val="20"/>
              </w:rPr>
            </w:pPr>
            <w:r w:rsidRPr="00BF3C60">
              <w:rPr>
                <w:sz w:val="20"/>
                <w:szCs w:val="20"/>
              </w:rPr>
              <w:t>602010102</w:t>
            </w:r>
          </w:p>
        </w:tc>
        <w:tc>
          <w:tcPr>
            <w:tcW w:w="681" w:type="pct"/>
            <w:vMerge/>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tcBorders>
              <w:top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МОУ СОШ</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1000 мест</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г. Михайловск</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28</w:t>
            </w:r>
          </w:p>
        </w:tc>
        <w:tc>
          <w:tcPr>
            <w:tcW w:w="487" w:type="pct"/>
            <w:tcBorders>
              <w:top w:val="single" w:sz="4" w:space="0" w:color="auto"/>
              <w:left w:val="single" w:sz="4" w:space="0" w:color="auto"/>
              <w:bottom w:val="single" w:sz="4" w:space="0" w:color="auto"/>
            </w:tcBorders>
            <w:vAlign w:val="center"/>
          </w:tcPr>
          <w:p w:rsidR="00BA6545" w:rsidRPr="00BF3C60" w:rsidRDefault="00BA6545" w:rsidP="00BA6545">
            <w:pPr>
              <w:rPr>
                <w:sz w:val="20"/>
                <w:szCs w:val="20"/>
              </w:rPr>
            </w:pPr>
            <w:r w:rsidRPr="00BF3C60">
              <w:rPr>
                <w:sz w:val="20"/>
                <w:szCs w:val="20"/>
              </w:rPr>
              <w:t>602010102</w:t>
            </w:r>
          </w:p>
        </w:tc>
        <w:tc>
          <w:tcPr>
            <w:tcW w:w="681" w:type="pct"/>
            <w:vMerge/>
            <w:tcBorders>
              <w:bottom w:val="single" w:sz="4" w:space="0" w:color="auto"/>
            </w:tcBorders>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tcBorders>
              <w:top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Средняя общеобразовательная школа</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990 мест</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г. Михайловск,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ул. Локомотивная, 83/3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29</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602010101</w:t>
            </w:r>
          </w:p>
        </w:tc>
        <w:tc>
          <w:tcPr>
            <w:tcW w:w="681" w:type="pct"/>
            <w:vMerge w:val="restart"/>
            <w:tcBorders>
              <w:top w:val="single" w:sz="4" w:space="0" w:color="auto"/>
              <w:left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Организация предоставления дошкольного образования</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дошкольного образовательного учреждения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280 мест</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г. Михайловск,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ул. Ленина, 206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30</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602010101</w:t>
            </w:r>
          </w:p>
        </w:tc>
        <w:tc>
          <w:tcPr>
            <w:tcW w:w="681" w:type="pct"/>
            <w:vMerge/>
            <w:tcBorders>
              <w:left w:val="single" w:sz="4" w:space="0" w:color="auto"/>
              <w:right w:val="single" w:sz="4" w:space="0" w:color="auto"/>
            </w:tcBorders>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дошкольного образовательного учреждения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280 мест</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г. Михайловск,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ул. Р. Люксембург, 316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31</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602010101</w:t>
            </w:r>
          </w:p>
        </w:tc>
        <w:tc>
          <w:tcPr>
            <w:tcW w:w="681" w:type="pct"/>
            <w:vMerge/>
            <w:tcBorders>
              <w:left w:val="single" w:sz="4" w:space="0" w:color="auto"/>
              <w:right w:val="single" w:sz="4" w:space="0" w:color="auto"/>
            </w:tcBorders>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дошкольного образовательного учреждения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160 мест</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74370F"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74370F"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с. Верхнерусское,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ул. 50 лет Победы, 29 В</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lastRenderedPageBreak/>
              <w:t>32</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602010101</w:t>
            </w:r>
          </w:p>
        </w:tc>
        <w:tc>
          <w:tcPr>
            <w:tcW w:w="681" w:type="pct"/>
            <w:vMerge/>
            <w:tcBorders>
              <w:left w:val="single" w:sz="4" w:space="0" w:color="auto"/>
              <w:right w:val="single" w:sz="4" w:space="0" w:color="auto"/>
            </w:tcBorders>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дошкольного образовательного учреждения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280 мест</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Шпаковский муниципальный округ, с. Пелагиада, ул. Садовая, 13-Г</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lastRenderedPageBreak/>
              <w:t>33</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602010101</w:t>
            </w:r>
          </w:p>
        </w:tc>
        <w:tc>
          <w:tcPr>
            <w:tcW w:w="681" w:type="pct"/>
            <w:vMerge/>
            <w:tcBorders>
              <w:left w:val="single" w:sz="4" w:space="0" w:color="auto"/>
              <w:right w:val="single" w:sz="4" w:space="0" w:color="auto"/>
            </w:tcBorders>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дошкольного образовательного учреждения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160 мест</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г. Михайловск,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ул.</w:t>
            </w:r>
            <w:r w:rsidR="00312C45" w:rsidRPr="00BF3C60">
              <w:rPr>
                <w:rFonts w:eastAsia="Calibri"/>
                <w:color w:val="000000"/>
                <w:sz w:val="20"/>
                <w:szCs w:val="20"/>
                <w:lang w:eastAsia="en-US"/>
              </w:rPr>
              <w:t xml:space="preserve"> </w:t>
            </w:r>
            <w:r w:rsidRPr="00BF3C60">
              <w:rPr>
                <w:rFonts w:eastAsia="Calibri"/>
                <w:color w:val="000000"/>
                <w:sz w:val="20"/>
                <w:szCs w:val="20"/>
                <w:lang w:eastAsia="en-US"/>
              </w:rPr>
              <w:t>Ярославская, 52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34</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602010101</w:t>
            </w:r>
          </w:p>
        </w:tc>
        <w:tc>
          <w:tcPr>
            <w:tcW w:w="681" w:type="pct"/>
            <w:vMerge/>
            <w:tcBorders>
              <w:left w:val="single" w:sz="4" w:space="0" w:color="auto"/>
              <w:right w:val="single" w:sz="4" w:space="0" w:color="auto"/>
            </w:tcBorders>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дошкольного образовательного учреждения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160 мест</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г. Михайловск,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ул. Счастливая, 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35</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602010101</w:t>
            </w:r>
          </w:p>
        </w:tc>
        <w:tc>
          <w:tcPr>
            <w:tcW w:w="681" w:type="pct"/>
            <w:vMerge/>
            <w:tcBorders>
              <w:left w:val="single" w:sz="4" w:space="0" w:color="auto"/>
              <w:right w:val="single" w:sz="4" w:space="0" w:color="auto"/>
            </w:tcBorders>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дошкольного образовательного учреждения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280 мест</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округ, </w:t>
            </w:r>
          </w:p>
          <w:p w:rsid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г. Михайловск,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пер. Князевский, б/н</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36</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602010101</w:t>
            </w:r>
          </w:p>
        </w:tc>
        <w:tc>
          <w:tcPr>
            <w:tcW w:w="681" w:type="pct"/>
            <w:vMerge/>
            <w:tcBorders>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Строительство дошкольного образовательного учреждения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280 мест</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74370F"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Шпаковский муниципальный округ, с. Татарка,</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ул. Колхозная, 1/10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A6545" w:rsidRPr="00BF3C60" w:rsidTr="00BF3C60">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Здравоохранение</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37</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602010402</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Организация медицинской помощи населению</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 xml:space="preserve">Строительство врачебной амбулатории, ГБУЗ СК </w:t>
            </w:r>
            <w:r w:rsidR="00CD5C88" w:rsidRPr="00BF3C60">
              <w:rPr>
                <w:rFonts w:eastAsia="Calibri"/>
                <w:color w:val="000000"/>
                <w:sz w:val="20"/>
                <w:szCs w:val="20"/>
                <w:lang w:eastAsia="en-US"/>
              </w:rPr>
              <w:t>«</w:t>
            </w:r>
            <w:r w:rsidRPr="00BF3C60">
              <w:rPr>
                <w:rFonts w:eastAsia="Calibri"/>
                <w:color w:val="000000"/>
                <w:sz w:val="20"/>
                <w:szCs w:val="20"/>
                <w:lang w:eastAsia="en-US"/>
              </w:rPr>
              <w:t>Шпаковская РБ</w:t>
            </w:r>
            <w:r w:rsidR="00CD5C88" w:rsidRPr="00BF3C60">
              <w:rPr>
                <w:rFonts w:eastAsia="Calibri"/>
                <w:color w:val="000000"/>
                <w:sz w:val="20"/>
                <w:szCs w:val="20"/>
                <w:lang w:eastAsia="en-US"/>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65 посещений в смену</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Шпаковский муниципальный округ, с. Пелагиада</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A6545" w:rsidRPr="00BF3C60" w:rsidTr="00BF3C60">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Культура</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38</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602010203</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 xml:space="preserve">Создание условий для организации досуга и </w:t>
            </w:r>
            <w:r w:rsidRPr="00BF3C60">
              <w:rPr>
                <w:rFonts w:eastAsia="Calibri"/>
                <w:spacing w:val="2"/>
                <w:sz w:val="20"/>
                <w:szCs w:val="20"/>
                <w:shd w:val="clear" w:color="auto" w:fill="FFFFFF"/>
                <w:lang w:eastAsia="en-US"/>
              </w:rPr>
              <w:lastRenderedPageBreak/>
              <w:t>обеспечения услугами организаций культуры</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lastRenderedPageBreak/>
              <w:t>Строительство музея под открытым небом</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234 га</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widowControl w:val="0"/>
              <w:autoSpaceDE w:val="0"/>
              <w:autoSpaceDN w:val="0"/>
              <w:adjustRightInd w:val="0"/>
              <w:jc w:val="center"/>
              <w:rPr>
                <w:sz w:val="20"/>
                <w:szCs w:val="20"/>
              </w:rPr>
            </w:pPr>
            <w:r w:rsidRPr="00BF3C60">
              <w:rPr>
                <w:sz w:val="20"/>
                <w:szCs w:val="20"/>
              </w:rPr>
              <w:t>Шпаковский муниципальный округ, с. Татарка</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С</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Нет</w:t>
            </w:r>
          </w:p>
        </w:tc>
      </w:tr>
      <w:tr w:rsidR="00BA6545" w:rsidRPr="00BF3C60" w:rsidTr="00BF3C60">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lastRenderedPageBreak/>
              <w:t>Объекты сельского хозяйства и АПК</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39</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602020202</w:t>
            </w:r>
          </w:p>
        </w:tc>
        <w:tc>
          <w:tcPr>
            <w:tcW w:w="681" w:type="pct"/>
            <w:vMerge w:val="restart"/>
            <w:tcBorders>
              <w:top w:val="single" w:sz="4" w:space="0" w:color="auto"/>
              <w:left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Организация производства и переработки продукции растениеводства и животноводства</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spacing w:val="2"/>
                <w:sz w:val="20"/>
                <w:szCs w:val="20"/>
                <w:shd w:val="clear" w:color="auto" w:fill="FFFFFF"/>
                <w:lang w:eastAsia="en-US"/>
              </w:rPr>
              <w:t>Организация высокотехнологичного агропромышленного комплекса, обеспечивающего замкнутый цикл производства молока, его реализации, строительство молочно-товарного комплекса</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z w:val="20"/>
                <w:szCs w:val="20"/>
                <w:lang w:eastAsia="en-US"/>
              </w:rPr>
              <w:t xml:space="preserve">Молочно-товарная ферма на 3700 голов дойного стада </w:t>
            </w:r>
            <w:r w:rsidRPr="00BF3C60">
              <w:rPr>
                <w:rFonts w:eastAsia="Calibri"/>
                <w:spacing w:val="2"/>
                <w:sz w:val="20"/>
                <w:szCs w:val="20"/>
                <w:shd w:val="clear" w:color="auto" w:fill="FFFFFF"/>
                <w:lang w:eastAsia="en-US"/>
              </w:rPr>
              <w:t xml:space="preserve">ООО сельскохозяйственного предприятия </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Чапаевское</w:t>
            </w:r>
            <w:r w:rsidR="00CD5C88" w:rsidRPr="00BF3C60">
              <w:rPr>
                <w:rFonts w:eastAsia="Calibri"/>
                <w:spacing w:val="2"/>
                <w:sz w:val="20"/>
                <w:szCs w:val="20"/>
                <w:shd w:val="clear" w:color="auto" w:fill="FFFFFF"/>
                <w:lang w:eastAsia="en-US"/>
              </w:rPr>
              <w:t>»</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z w:val="20"/>
                <w:szCs w:val="20"/>
                <w:lang w:eastAsia="en-US"/>
              </w:rPr>
              <w:t>Шпаковский муниципальный округ, с. Казинка</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z w:val="20"/>
                <w:szCs w:val="20"/>
                <w:lang w:eastAsia="en-US"/>
              </w:rPr>
              <w:t>СЗЗ – 300 м</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40</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602020106</w:t>
            </w:r>
          </w:p>
        </w:tc>
        <w:tc>
          <w:tcPr>
            <w:tcW w:w="681" w:type="pct"/>
            <w:vMerge/>
            <w:tcBorders>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rPr>
                <w:rFonts w:eastAsia="Calibri"/>
                <w:spacing w:val="2"/>
                <w:sz w:val="20"/>
                <w:szCs w:val="20"/>
                <w:shd w:val="clear" w:color="auto" w:fill="FFFFFF"/>
                <w:lang w:eastAsia="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spacing w:val="2"/>
                <w:sz w:val="20"/>
                <w:szCs w:val="20"/>
                <w:shd w:val="clear" w:color="auto" w:fill="FFFFFF"/>
                <w:lang w:eastAsia="en-US"/>
              </w:rPr>
              <w:t>Строительство и реконструкция выставочного комплекса АПК края</w:t>
            </w:r>
            <w:r w:rsidRPr="00BF3C60">
              <w:rPr>
                <w:rFonts w:eastAsia="Calibri"/>
                <w:sz w:val="20"/>
                <w:szCs w:val="20"/>
                <w:lang w:eastAsia="en-US"/>
              </w:rPr>
              <w:t xml:space="preserve"> (в т.ч. проектно-изыскательные работы)</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pacing w:val="2"/>
                <w:sz w:val="20"/>
                <w:szCs w:val="20"/>
                <w:shd w:val="clear" w:color="auto" w:fill="FFFFFF"/>
                <w:lang w:eastAsia="en-US"/>
              </w:rPr>
              <w:t>Площадь 13917 кв. м</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74370F" w:rsidRPr="00BF3C60" w:rsidRDefault="00BA6545" w:rsidP="00BA6545">
            <w:pPr>
              <w:autoSpaceDE w:val="0"/>
              <w:autoSpaceDN w:val="0"/>
              <w:adjustRightInd w:val="0"/>
              <w:jc w:val="center"/>
              <w:rPr>
                <w:rFonts w:eastAsia="Calibri"/>
                <w:color w:val="000000"/>
                <w:spacing w:val="2"/>
                <w:sz w:val="20"/>
                <w:szCs w:val="20"/>
                <w:shd w:val="clear" w:color="auto" w:fill="FFFFFF"/>
                <w:lang w:eastAsia="en-US"/>
              </w:rPr>
            </w:pPr>
            <w:r w:rsidRPr="00BF3C60">
              <w:rPr>
                <w:rFonts w:eastAsia="Calibri"/>
                <w:color w:val="000000"/>
                <w:spacing w:val="2"/>
                <w:sz w:val="20"/>
                <w:szCs w:val="20"/>
                <w:shd w:val="clear" w:color="auto" w:fill="FFFFFF"/>
                <w:lang w:eastAsia="en-US"/>
              </w:rPr>
              <w:t xml:space="preserve">Шпаковский муниципальный округ, </w:t>
            </w:r>
          </w:p>
          <w:p w:rsidR="0074370F" w:rsidRPr="00BF3C60" w:rsidRDefault="00BA6545" w:rsidP="00BA6545">
            <w:pPr>
              <w:autoSpaceDE w:val="0"/>
              <w:autoSpaceDN w:val="0"/>
              <w:adjustRightInd w:val="0"/>
              <w:jc w:val="center"/>
              <w:rPr>
                <w:rFonts w:eastAsia="Calibri"/>
                <w:color w:val="000000"/>
                <w:spacing w:val="2"/>
                <w:sz w:val="20"/>
                <w:szCs w:val="20"/>
                <w:shd w:val="clear" w:color="auto" w:fill="FFFFFF"/>
                <w:lang w:eastAsia="en-US"/>
              </w:rPr>
            </w:pPr>
            <w:r w:rsidRPr="00BF3C60">
              <w:rPr>
                <w:rFonts w:eastAsia="Calibri"/>
                <w:color w:val="000000"/>
                <w:spacing w:val="2"/>
                <w:sz w:val="20"/>
                <w:szCs w:val="20"/>
                <w:shd w:val="clear" w:color="auto" w:fill="FFFFFF"/>
                <w:lang w:eastAsia="en-US"/>
              </w:rPr>
              <w:t xml:space="preserve">г. Михайловск,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pacing w:val="2"/>
                <w:sz w:val="20"/>
                <w:szCs w:val="20"/>
                <w:shd w:val="clear" w:color="auto" w:fill="FFFFFF"/>
                <w:lang w:eastAsia="en-US"/>
              </w:rPr>
              <w:t>ул. Выставочная, 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Первая</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Определяется проектом</w:t>
            </w:r>
          </w:p>
        </w:tc>
      </w:tr>
      <w:tr w:rsidR="00BA6545" w:rsidRPr="00BF3C60" w:rsidTr="00BF3C60">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Объекты специального назначения</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41</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602020402</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Сбор, обработка, утилизация, обезвреживание и размещение отходов с целью дальнейшей переработки вторсырья</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z w:val="20"/>
                <w:szCs w:val="20"/>
                <w:lang w:eastAsia="en-US"/>
              </w:rPr>
              <w:t xml:space="preserve">Предприятие по переработке вторсырья на межмуниципальном зональном центре </w:t>
            </w:r>
            <w:r w:rsidR="00CD5C88" w:rsidRPr="00BF3C60">
              <w:rPr>
                <w:rFonts w:eastAsia="Calibri"/>
                <w:color w:val="000000"/>
                <w:sz w:val="20"/>
                <w:szCs w:val="20"/>
                <w:lang w:eastAsia="en-US"/>
              </w:rPr>
              <w:t>«</w:t>
            </w:r>
            <w:r w:rsidRPr="00BF3C60">
              <w:rPr>
                <w:rFonts w:eastAsia="Calibri"/>
                <w:color w:val="000000"/>
                <w:sz w:val="20"/>
                <w:szCs w:val="20"/>
                <w:lang w:eastAsia="en-US"/>
              </w:rPr>
              <w:t>Нижнерусский</w:t>
            </w:r>
            <w:r w:rsidR="00CD5C88" w:rsidRPr="00BF3C60">
              <w:rPr>
                <w:rFonts w:eastAsia="Calibri"/>
                <w:color w:val="000000"/>
                <w:sz w:val="20"/>
                <w:szCs w:val="20"/>
                <w:lang w:eastAsia="en-US"/>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Определяется проектом</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74370F"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Шпаковский муниципальный </w:t>
            </w:r>
            <w:r w:rsidRPr="00BF3C60">
              <w:rPr>
                <w:rFonts w:eastAsia="Calibri"/>
                <w:color w:val="000000"/>
                <w:spacing w:val="2"/>
                <w:sz w:val="20"/>
                <w:szCs w:val="20"/>
                <w:shd w:val="clear" w:color="auto" w:fill="FFFFFF"/>
                <w:lang w:eastAsia="en-US"/>
              </w:rPr>
              <w:t>округ</w:t>
            </w:r>
            <w:r w:rsidRPr="00BF3C60">
              <w:rPr>
                <w:rFonts w:eastAsia="Calibri"/>
                <w:color w:val="000000"/>
                <w:sz w:val="20"/>
                <w:szCs w:val="20"/>
                <w:lang w:eastAsia="en-US"/>
              </w:rPr>
              <w:t xml:space="preserve">, </w:t>
            </w:r>
          </w:p>
          <w:p w:rsidR="0074370F"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 xml:space="preserve">х. Нижнерусский, </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ул. Карьерная, 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pacing w:val="2"/>
                <w:sz w:val="20"/>
                <w:szCs w:val="20"/>
                <w:shd w:val="clear" w:color="auto" w:fill="FFFFFF"/>
                <w:lang w:eastAsia="en-US"/>
              </w:rPr>
              <w:t>Первая 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Определяется проектом</w:t>
            </w:r>
          </w:p>
        </w:tc>
      </w:tr>
      <w:tr w:rsidR="00BA6545" w:rsidRPr="00BF3C60" w:rsidTr="00BF3C60">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z w:val="20"/>
                <w:szCs w:val="20"/>
                <w:lang w:eastAsia="en-US"/>
              </w:rPr>
              <w:t>Иные объекты и инвестиционные п</w:t>
            </w:r>
            <w:r w:rsidR="00312C45" w:rsidRPr="00BF3C60">
              <w:rPr>
                <w:rFonts w:eastAsia="Calibri"/>
                <w:color w:val="000000"/>
                <w:sz w:val="20"/>
                <w:szCs w:val="20"/>
                <w:lang w:eastAsia="en-US"/>
              </w:rPr>
              <w:t>л</w:t>
            </w:r>
            <w:r w:rsidRPr="00BF3C60">
              <w:rPr>
                <w:rFonts w:eastAsia="Calibri"/>
                <w:color w:val="000000"/>
                <w:sz w:val="20"/>
                <w:szCs w:val="20"/>
                <w:lang w:eastAsia="en-US"/>
              </w:rPr>
              <w:t>ощадки</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lastRenderedPageBreak/>
              <w:t>42</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704010300</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z w:val="20"/>
                <w:szCs w:val="20"/>
                <w:lang w:eastAsia="en-US"/>
              </w:rPr>
              <w:t>–</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pacing w:val="2"/>
                <w:sz w:val="20"/>
                <w:szCs w:val="20"/>
                <w:shd w:val="clear" w:color="auto" w:fill="FFFFFF"/>
                <w:lang w:eastAsia="en-US"/>
              </w:rPr>
              <w:t xml:space="preserve">Региональный индустриальный парк </w:t>
            </w:r>
            <w:r w:rsidR="00CD5C88" w:rsidRPr="00BF3C60">
              <w:rPr>
                <w:rFonts w:eastAsia="Calibri"/>
                <w:color w:val="000000"/>
                <w:spacing w:val="2"/>
                <w:sz w:val="20"/>
                <w:szCs w:val="20"/>
                <w:shd w:val="clear" w:color="auto" w:fill="FFFFFF"/>
                <w:lang w:eastAsia="en-US"/>
              </w:rPr>
              <w:t>«</w:t>
            </w:r>
            <w:r w:rsidRPr="00BF3C60">
              <w:rPr>
                <w:rFonts w:eastAsia="Calibri"/>
                <w:color w:val="000000"/>
                <w:spacing w:val="2"/>
                <w:sz w:val="20"/>
                <w:szCs w:val="20"/>
                <w:shd w:val="clear" w:color="auto" w:fill="FFFFFF"/>
                <w:lang w:eastAsia="en-US"/>
              </w:rPr>
              <w:t>Северо-Западный</w:t>
            </w:r>
            <w:r w:rsidR="00CD5C88" w:rsidRPr="00BF3C60">
              <w:rPr>
                <w:rFonts w:eastAsia="Calibri"/>
                <w:color w:val="000000"/>
                <w:spacing w:val="2"/>
                <w:sz w:val="20"/>
                <w:szCs w:val="20"/>
                <w:shd w:val="clear" w:color="auto" w:fill="FFFFFF"/>
                <w:lang w:eastAsia="en-US"/>
              </w:rPr>
              <w:t>»</w:t>
            </w:r>
            <w:r w:rsidRPr="00BF3C60">
              <w:rPr>
                <w:rFonts w:eastAsia="Calibri"/>
                <w:color w:val="000000"/>
                <w:spacing w:val="2"/>
                <w:sz w:val="20"/>
                <w:szCs w:val="20"/>
                <w:shd w:val="clear" w:color="auto" w:fill="FFFFFF"/>
                <w:lang w:eastAsia="en-US"/>
              </w:rPr>
              <w:t xml:space="preserve"> на территории г. Ставрополя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jc w:val="center"/>
              <w:rPr>
                <w:spacing w:val="2"/>
                <w:sz w:val="20"/>
                <w:szCs w:val="20"/>
                <w:shd w:val="clear" w:color="auto" w:fill="FFFFFF"/>
              </w:rPr>
            </w:pPr>
            <w:r w:rsidRPr="00BF3C60">
              <w:rPr>
                <w:spacing w:val="2"/>
                <w:sz w:val="20"/>
                <w:szCs w:val="20"/>
                <w:shd w:val="clear" w:color="auto" w:fill="FFFFFF"/>
              </w:rPr>
              <w:t>Площадь индустриального парка 77,4 га.</w:t>
            </w:r>
          </w:p>
          <w:p w:rsidR="00BA6545" w:rsidRPr="00BF3C60" w:rsidRDefault="00BA6545" w:rsidP="00BA6545">
            <w:pPr>
              <w:jc w:val="center"/>
              <w:rPr>
                <w:spacing w:val="2"/>
                <w:sz w:val="20"/>
                <w:szCs w:val="20"/>
                <w:shd w:val="clear" w:color="auto" w:fill="FFFFFF"/>
              </w:rPr>
            </w:pPr>
            <w:r w:rsidRPr="00BF3C60">
              <w:rPr>
                <w:spacing w:val="2"/>
                <w:sz w:val="20"/>
                <w:szCs w:val="20"/>
                <w:shd w:val="clear" w:color="auto" w:fill="FFFFFF"/>
              </w:rPr>
              <w:t>Направления специализации:</w:t>
            </w:r>
          </w:p>
          <w:p w:rsidR="00BA6545" w:rsidRPr="00BF3C60" w:rsidRDefault="00BA6545" w:rsidP="00BA6545">
            <w:pPr>
              <w:jc w:val="center"/>
              <w:rPr>
                <w:spacing w:val="2"/>
                <w:sz w:val="20"/>
                <w:szCs w:val="20"/>
                <w:shd w:val="clear" w:color="auto" w:fill="FFFFFF"/>
              </w:rPr>
            </w:pPr>
            <w:r w:rsidRPr="00BF3C60">
              <w:rPr>
                <w:spacing w:val="2"/>
                <w:sz w:val="20"/>
                <w:szCs w:val="20"/>
                <w:shd w:val="clear" w:color="auto" w:fill="FFFFFF"/>
              </w:rPr>
              <w:t>- пищевая и перерабатывающая промышленность;</w:t>
            </w:r>
          </w:p>
          <w:p w:rsidR="00BA6545" w:rsidRPr="00BF3C60" w:rsidRDefault="00BA6545" w:rsidP="00BA6545">
            <w:pPr>
              <w:jc w:val="center"/>
              <w:rPr>
                <w:spacing w:val="2"/>
                <w:sz w:val="20"/>
                <w:szCs w:val="20"/>
                <w:shd w:val="clear" w:color="auto" w:fill="FFFFFF"/>
              </w:rPr>
            </w:pPr>
            <w:r w:rsidRPr="00BF3C60">
              <w:rPr>
                <w:spacing w:val="2"/>
                <w:sz w:val="20"/>
                <w:szCs w:val="20"/>
                <w:shd w:val="clear" w:color="auto" w:fill="FFFFFF"/>
              </w:rPr>
              <w:t>- производство фармацевтической и биотехнологической продукции;</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pacing w:val="2"/>
                <w:sz w:val="20"/>
                <w:szCs w:val="20"/>
                <w:shd w:val="clear" w:color="auto" w:fill="FFFFFF"/>
                <w:lang w:eastAsia="en-US"/>
              </w:rPr>
              <w:t>- обрабатывающее производство</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 xml:space="preserve">г. Ставрополь и Шпаковский муниципальный </w:t>
            </w:r>
            <w:r w:rsidRPr="00BF3C60">
              <w:rPr>
                <w:rFonts w:eastAsia="Calibri"/>
                <w:color w:val="000000"/>
                <w:spacing w:val="2"/>
                <w:sz w:val="20"/>
                <w:szCs w:val="20"/>
                <w:shd w:val="clear" w:color="auto" w:fill="FFFFFF"/>
                <w:lang w:eastAsia="en-US"/>
              </w:rPr>
              <w:t>округ,</w:t>
            </w:r>
            <w:r w:rsidRPr="00BF3C60">
              <w:rPr>
                <w:rFonts w:eastAsia="Calibri"/>
                <w:spacing w:val="2"/>
                <w:sz w:val="20"/>
                <w:szCs w:val="20"/>
                <w:shd w:val="clear" w:color="auto" w:fill="FFFFFF"/>
                <w:lang w:eastAsia="en-US"/>
              </w:rPr>
              <w:t xml:space="preserve"> с. Надежда</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z w:val="20"/>
                <w:szCs w:val="20"/>
                <w:lang w:eastAsia="en-US"/>
              </w:rPr>
              <w:t>Первая 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Определяется проектом</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43</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704010300</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z w:val="20"/>
                <w:szCs w:val="20"/>
                <w:lang w:eastAsia="en-US"/>
              </w:rPr>
              <w:t>–</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 xml:space="preserve">Создание индустриального парка </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 xml:space="preserve">Агропромышленный парк </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Ставрополец</w:t>
            </w:r>
            <w:r w:rsidR="00CD5C88" w:rsidRPr="00BF3C60">
              <w:rPr>
                <w:rFonts w:eastAsia="Calibri"/>
                <w:spacing w:val="2"/>
                <w:sz w:val="20"/>
                <w:szCs w:val="20"/>
                <w:shd w:val="clear" w:color="auto" w:fill="FFFFFF"/>
                <w:lang w:eastAsia="en-US"/>
              </w:rPr>
              <w:t>»</w:t>
            </w:r>
          </w:p>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spacing w:val="2"/>
                <w:sz w:val="20"/>
                <w:szCs w:val="20"/>
                <w:shd w:val="clear" w:color="auto" w:fill="FFFFFF"/>
                <w:lang w:eastAsia="en-US"/>
              </w:rPr>
              <w:t xml:space="preserve">Строительство сельскохозяйственного производственного комплекса </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Ставрополец</w:t>
            </w:r>
            <w:r w:rsidR="00CD5C88" w:rsidRPr="00BF3C60">
              <w:rPr>
                <w:rFonts w:eastAsia="Calibri"/>
                <w:spacing w:val="2"/>
                <w:sz w:val="20"/>
                <w:szCs w:val="20"/>
                <w:shd w:val="clear" w:color="auto" w:fill="FFFFFF"/>
                <w:lang w:eastAsia="en-US"/>
              </w:rPr>
              <w:t>»</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pacing w:val="2"/>
                <w:sz w:val="20"/>
                <w:szCs w:val="20"/>
                <w:shd w:val="clear" w:color="auto" w:fill="FFFFFF"/>
                <w:lang w:eastAsia="en-US"/>
              </w:rPr>
              <w:t>Площадь - 14 064,46 га</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Кадастровый номер 26:11:000000:0460</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jc w:val="center"/>
              <w:rPr>
                <w:sz w:val="20"/>
                <w:szCs w:val="20"/>
              </w:rPr>
            </w:pPr>
            <w:r w:rsidRPr="00BF3C60">
              <w:rPr>
                <w:spacing w:val="2"/>
                <w:sz w:val="20"/>
                <w:szCs w:val="20"/>
                <w:shd w:val="clear" w:color="auto" w:fill="FFFFFF"/>
              </w:rPr>
              <w:t>Шпаковский муниципальный округ, сельсовет Татарский</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4C4F5F">
            <w:pPr>
              <w:autoSpaceDE w:val="0"/>
              <w:autoSpaceDN w:val="0"/>
              <w:adjustRightInd w:val="0"/>
              <w:jc w:val="center"/>
              <w:rPr>
                <w:rFonts w:eastAsia="Calibri"/>
                <w:color w:val="000000"/>
                <w:sz w:val="20"/>
                <w:szCs w:val="20"/>
                <w:lang w:eastAsia="en-US"/>
              </w:rPr>
            </w:pPr>
            <w:r w:rsidRPr="00BF3C60">
              <w:rPr>
                <w:rFonts w:eastAsia="Calibri"/>
                <w:sz w:val="20"/>
                <w:szCs w:val="20"/>
                <w:lang w:eastAsia="en-US"/>
              </w:rPr>
              <w:t>Расч</w:t>
            </w:r>
            <w:r w:rsidR="004C4F5F">
              <w:rPr>
                <w:rFonts w:eastAsia="Calibri"/>
                <w:sz w:val="20"/>
                <w:szCs w:val="20"/>
                <w:lang w:eastAsia="en-US"/>
              </w:rPr>
              <w:t>ё</w:t>
            </w:r>
            <w:r w:rsidRPr="00BF3C60">
              <w:rPr>
                <w:rFonts w:eastAsia="Calibri"/>
                <w:sz w:val="20"/>
                <w:szCs w:val="20"/>
                <w:lang w:eastAsia="en-US"/>
              </w:rPr>
              <w:t>тный срок</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z w:val="20"/>
                <w:szCs w:val="20"/>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Определяется проектом</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44</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704010500</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z w:val="20"/>
                <w:szCs w:val="20"/>
                <w:lang w:eastAsia="en-US"/>
              </w:rPr>
              <w:t>–</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spacing w:val="2"/>
                <w:sz w:val="20"/>
                <w:szCs w:val="20"/>
                <w:shd w:val="clear" w:color="auto" w:fill="FFFFFF"/>
                <w:lang w:eastAsia="en-US"/>
              </w:rPr>
              <w:t xml:space="preserve">Строительство рыбоперерабатывающего и рыборазводного </w:t>
            </w:r>
            <w:r w:rsidR="00CD5C88" w:rsidRPr="00BF3C60">
              <w:rPr>
                <w:rFonts w:eastAsia="Calibri"/>
                <w:spacing w:val="2"/>
                <w:sz w:val="20"/>
                <w:szCs w:val="20"/>
                <w:shd w:val="clear" w:color="auto" w:fill="FFFFFF"/>
                <w:lang w:eastAsia="en-US"/>
              </w:rPr>
              <w:t>«</w:t>
            </w:r>
            <w:r w:rsidRPr="00BF3C60">
              <w:rPr>
                <w:rFonts w:eastAsia="Calibri"/>
                <w:spacing w:val="2"/>
                <w:sz w:val="20"/>
                <w:szCs w:val="20"/>
                <w:shd w:val="clear" w:color="auto" w:fill="FFFFFF"/>
                <w:lang w:eastAsia="en-US"/>
              </w:rPr>
              <w:t>Осетрового и лососевого комплекса</w:t>
            </w:r>
            <w:r w:rsidR="00CD5C88" w:rsidRPr="00BF3C60">
              <w:rPr>
                <w:rFonts w:eastAsia="Calibri"/>
                <w:spacing w:val="2"/>
                <w:sz w:val="20"/>
                <w:szCs w:val="20"/>
                <w:shd w:val="clear" w:color="auto" w:fill="FFFFFF"/>
                <w:lang w:eastAsia="en-US"/>
              </w:rPr>
              <w:t>»</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jc w:val="center"/>
              <w:rPr>
                <w:spacing w:val="2"/>
                <w:sz w:val="20"/>
                <w:szCs w:val="20"/>
                <w:shd w:val="clear" w:color="auto" w:fill="FFFFFF"/>
              </w:rPr>
            </w:pPr>
            <w:r w:rsidRPr="00BF3C60">
              <w:rPr>
                <w:spacing w:val="2"/>
                <w:sz w:val="20"/>
                <w:szCs w:val="20"/>
                <w:shd w:val="clear" w:color="auto" w:fill="FFFFFF"/>
              </w:rPr>
              <w:t>Площадь 32 га</w:t>
            </w:r>
          </w:p>
          <w:p w:rsidR="00BA6545" w:rsidRPr="00BF3C60" w:rsidRDefault="00BA6545" w:rsidP="00BA6545">
            <w:pPr>
              <w:jc w:val="center"/>
              <w:rPr>
                <w:spacing w:val="2"/>
                <w:sz w:val="20"/>
                <w:szCs w:val="20"/>
                <w:shd w:val="clear" w:color="auto" w:fill="FFFFFF"/>
              </w:rPr>
            </w:pPr>
            <w:r w:rsidRPr="00BF3C60">
              <w:rPr>
                <w:spacing w:val="2"/>
                <w:sz w:val="20"/>
                <w:szCs w:val="20"/>
                <w:shd w:val="clear" w:color="auto" w:fill="FFFFFF"/>
              </w:rPr>
              <w:t>Мощность 100 тонн товарной рыбы и 5 тонн пищевой икры в год</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pacing w:val="2"/>
                <w:sz w:val="20"/>
                <w:szCs w:val="20"/>
                <w:shd w:val="clear" w:color="auto" w:fill="FFFFFF"/>
                <w:lang w:eastAsia="en-US"/>
              </w:rPr>
              <w:t xml:space="preserve">ООО </w:t>
            </w:r>
            <w:r w:rsidR="00CD5C88" w:rsidRPr="00BF3C60">
              <w:rPr>
                <w:rFonts w:eastAsia="Calibri"/>
                <w:color w:val="000000"/>
                <w:spacing w:val="2"/>
                <w:sz w:val="20"/>
                <w:szCs w:val="20"/>
                <w:shd w:val="clear" w:color="auto" w:fill="FFFFFF"/>
                <w:lang w:eastAsia="en-US"/>
              </w:rPr>
              <w:t>«</w:t>
            </w:r>
            <w:r w:rsidRPr="00BF3C60">
              <w:rPr>
                <w:rFonts w:eastAsia="Calibri"/>
                <w:color w:val="000000"/>
                <w:spacing w:val="2"/>
                <w:sz w:val="20"/>
                <w:szCs w:val="20"/>
                <w:shd w:val="clear" w:color="auto" w:fill="FFFFFF"/>
                <w:lang w:eastAsia="en-US"/>
              </w:rPr>
              <w:t>ВОЛГА-ДОН</w:t>
            </w:r>
            <w:r w:rsidR="00CD5C88" w:rsidRPr="00BF3C60">
              <w:rPr>
                <w:rFonts w:eastAsia="Calibri"/>
                <w:color w:val="000000"/>
                <w:spacing w:val="2"/>
                <w:sz w:val="20"/>
                <w:szCs w:val="20"/>
                <w:shd w:val="clear" w:color="auto" w:fill="FFFFFF"/>
                <w:lang w:eastAsia="en-US"/>
              </w:rPr>
              <w:t>»</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 xml:space="preserve">Шпаковский муниципальный </w:t>
            </w:r>
            <w:r w:rsidRPr="00BF3C60">
              <w:rPr>
                <w:rFonts w:eastAsia="Calibri"/>
                <w:color w:val="000000"/>
                <w:spacing w:val="2"/>
                <w:sz w:val="20"/>
                <w:szCs w:val="20"/>
                <w:shd w:val="clear" w:color="auto" w:fill="FFFFFF"/>
                <w:lang w:eastAsia="en-US"/>
              </w:rPr>
              <w:t>округ</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Первая 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Определяется проектом</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45</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704010500</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z w:val="20"/>
                <w:szCs w:val="20"/>
                <w:lang w:eastAsia="en-US"/>
              </w:rPr>
              <w:t>–</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spacing w:val="2"/>
                <w:sz w:val="20"/>
                <w:szCs w:val="20"/>
                <w:shd w:val="clear" w:color="auto" w:fill="FFFFFF"/>
                <w:lang w:eastAsia="en-US"/>
              </w:rPr>
              <w:t>Производство молочной продукции</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jc w:val="center"/>
              <w:rPr>
                <w:spacing w:val="2"/>
                <w:sz w:val="20"/>
                <w:szCs w:val="20"/>
                <w:shd w:val="clear" w:color="auto" w:fill="FFFFFF"/>
              </w:rPr>
            </w:pPr>
            <w:r w:rsidRPr="00BF3C60">
              <w:rPr>
                <w:spacing w:val="2"/>
                <w:sz w:val="20"/>
                <w:szCs w:val="20"/>
                <w:shd w:val="clear" w:color="auto" w:fill="FFFFFF"/>
              </w:rPr>
              <w:t>2000 голов</w:t>
            </w:r>
          </w:p>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color w:val="000000"/>
                <w:spacing w:val="2"/>
                <w:sz w:val="20"/>
                <w:szCs w:val="20"/>
                <w:shd w:val="clear" w:color="auto" w:fill="FFFFFF"/>
                <w:lang w:eastAsia="en-US"/>
              </w:rPr>
              <w:lastRenderedPageBreak/>
              <w:t xml:space="preserve">ООО </w:t>
            </w:r>
            <w:r w:rsidR="00CD5C88" w:rsidRPr="00BF3C60">
              <w:rPr>
                <w:rFonts w:eastAsia="Calibri"/>
                <w:color w:val="000000"/>
                <w:spacing w:val="2"/>
                <w:sz w:val="20"/>
                <w:szCs w:val="20"/>
                <w:shd w:val="clear" w:color="auto" w:fill="FFFFFF"/>
                <w:lang w:eastAsia="en-US"/>
              </w:rPr>
              <w:t>«</w:t>
            </w:r>
            <w:r w:rsidRPr="00BF3C60">
              <w:rPr>
                <w:rFonts w:eastAsia="Calibri"/>
                <w:color w:val="000000"/>
                <w:spacing w:val="2"/>
                <w:sz w:val="20"/>
                <w:szCs w:val="20"/>
                <w:shd w:val="clear" w:color="auto" w:fill="FFFFFF"/>
                <w:lang w:eastAsia="en-US"/>
              </w:rPr>
              <w:t xml:space="preserve">Козий Молочный Комплекс </w:t>
            </w:r>
            <w:r w:rsidR="00CD5C88" w:rsidRPr="00BF3C60">
              <w:rPr>
                <w:rFonts w:eastAsia="Calibri"/>
                <w:color w:val="000000"/>
                <w:spacing w:val="2"/>
                <w:sz w:val="20"/>
                <w:szCs w:val="20"/>
                <w:shd w:val="clear" w:color="auto" w:fill="FFFFFF"/>
                <w:lang w:eastAsia="en-US"/>
              </w:rPr>
              <w:t>«</w:t>
            </w:r>
            <w:r w:rsidRPr="00BF3C60">
              <w:rPr>
                <w:rFonts w:eastAsia="Calibri"/>
                <w:color w:val="000000"/>
                <w:spacing w:val="2"/>
                <w:sz w:val="20"/>
                <w:szCs w:val="20"/>
                <w:shd w:val="clear" w:color="auto" w:fill="FFFFFF"/>
                <w:lang w:eastAsia="en-US"/>
              </w:rPr>
              <w:t>Надеждинский</w:t>
            </w:r>
            <w:r w:rsidR="00CD5C88" w:rsidRPr="00BF3C60">
              <w:rPr>
                <w:rFonts w:eastAsia="Calibri"/>
                <w:color w:val="000000"/>
                <w:spacing w:val="2"/>
                <w:sz w:val="20"/>
                <w:szCs w:val="20"/>
                <w:shd w:val="clear" w:color="auto" w:fill="FFFFFF"/>
                <w:lang w:eastAsia="en-US"/>
              </w:rPr>
              <w:t>»</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lastRenderedPageBreak/>
              <w:t xml:space="preserve">Шпаковский муниципальный </w:t>
            </w:r>
            <w:r w:rsidRPr="00BF3C60">
              <w:rPr>
                <w:rFonts w:eastAsia="Calibri"/>
                <w:spacing w:val="2"/>
                <w:sz w:val="20"/>
                <w:szCs w:val="20"/>
                <w:shd w:val="clear" w:color="auto" w:fill="FFFFFF"/>
                <w:lang w:eastAsia="en-US"/>
              </w:rPr>
              <w:lastRenderedPageBreak/>
              <w:t>округ, Надеждинский ТО</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lastRenderedPageBreak/>
              <w:t>Первая 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Определяется проектом</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lastRenderedPageBreak/>
              <w:t>46</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704010500</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z w:val="20"/>
                <w:szCs w:val="20"/>
                <w:lang w:eastAsia="en-US"/>
              </w:rPr>
              <w:t>–</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pacing w:val="2"/>
                <w:sz w:val="20"/>
                <w:szCs w:val="20"/>
                <w:shd w:val="clear" w:color="auto" w:fill="FFFFFF"/>
                <w:lang w:eastAsia="en-US"/>
              </w:rPr>
              <w:t>Строительство вертикально интегрированного комплекса с круглогодичным содержанием индеек</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141B43" w:rsidRPr="00BF3C60" w:rsidRDefault="00BA6545" w:rsidP="00BA6545">
            <w:pPr>
              <w:jc w:val="center"/>
              <w:rPr>
                <w:spacing w:val="2"/>
                <w:sz w:val="20"/>
                <w:szCs w:val="20"/>
                <w:shd w:val="clear" w:color="auto" w:fill="FFFFFF"/>
              </w:rPr>
            </w:pPr>
            <w:r w:rsidRPr="00BF3C60">
              <w:rPr>
                <w:spacing w:val="2"/>
                <w:sz w:val="20"/>
                <w:szCs w:val="20"/>
                <w:shd w:val="clear" w:color="auto" w:fill="FFFFFF"/>
              </w:rPr>
              <w:t xml:space="preserve">Планируемая мощность проекта 5,5 тыс. тонн охлажденного мяса индейки в год с дальнейшим расширением производства и проектной мощности до 11 тыс. тонн мяса в год). </w:t>
            </w:r>
          </w:p>
          <w:p w:rsidR="00BA6545" w:rsidRPr="00BF3C60" w:rsidRDefault="00BA6545" w:rsidP="00BA6545">
            <w:pPr>
              <w:jc w:val="center"/>
              <w:rPr>
                <w:sz w:val="20"/>
                <w:szCs w:val="20"/>
              </w:rPr>
            </w:pPr>
            <w:r w:rsidRPr="00BF3C60">
              <w:rPr>
                <w:spacing w:val="2"/>
                <w:sz w:val="20"/>
                <w:szCs w:val="20"/>
                <w:shd w:val="clear" w:color="auto" w:fill="FFFFFF"/>
              </w:rPr>
              <w:t xml:space="preserve">ООО </w:t>
            </w:r>
            <w:r w:rsidR="00CD5C88" w:rsidRPr="00BF3C60">
              <w:rPr>
                <w:spacing w:val="2"/>
                <w:sz w:val="20"/>
                <w:szCs w:val="20"/>
                <w:shd w:val="clear" w:color="auto" w:fill="FFFFFF"/>
              </w:rPr>
              <w:t>«</w:t>
            </w:r>
            <w:r w:rsidRPr="00BF3C60">
              <w:rPr>
                <w:spacing w:val="2"/>
                <w:sz w:val="20"/>
                <w:szCs w:val="20"/>
                <w:shd w:val="clear" w:color="auto" w:fill="FFFFFF"/>
              </w:rPr>
              <w:t>Агроиннополис</w:t>
            </w:r>
            <w:r w:rsidR="00CD5C88" w:rsidRPr="00BF3C60">
              <w:rPr>
                <w:spacing w:val="2"/>
                <w:sz w:val="20"/>
                <w:szCs w:val="20"/>
                <w:shd w:val="clear" w:color="auto" w:fill="FFFFFF"/>
              </w:rPr>
              <w:t>»</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Шпаковский муниципальный округ</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Первая 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П</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Определяется проектом</w:t>
            </w:r>
          </w:p>
        </w:tc>
      </w:tr>
      <w:tr w:rsidR="00BF3C60" w:rsidRPr="00BF3C60" w:rsidTr="00BF3C60">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contextualSpacing/>
              <w:jc w:val="center"/>
              <w:rPr>
                <w:sz w:val="20"/>
                <w:szCs w:val="20"/>
              </w:rPr>
            </w:pPr>
            <w:r w:rsidRPr="00BF3C60">
              <w:rPr>
                <w:sz w:val="20"/>
                <w:szCs w:val="20"/>
              </w:rPr>
              <w:t>47</w:t>
            </w:r>
          </w:p>
        </w:tc>
        <w:tc>
          <w:tcPr>
            <w:tcW w:w="487"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rPr>
                <w:sz w:val="20"/>
                <w:szCs w:val="20"/>
              </w:rPr>
            </w:pPr>
            <w:r w:rsidRPr="00BF3C60">
              <w:rPr>
                <w:sz w:val="20"/>
                <w:szCs w:val="20"/>
              </w:rPr>
              <w:t>704010500</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spacing w:val="2"/>
                <w:sz w:val="20"/>
                <w:szCs w:val="20"/>
                <w:shd w:val="clear" w:color="auto" w:fill="FFFFFF"/>
                <w:lang w:eastAsia="en-US"/>
              </w:rPr>
            </w:pPr>
            <w:r w:rsidRPr="00BF3C60">
              <w:rPr>
                <w:rFonts w:eastAsia="Calibri"/>
                <w:sz w:val="20"/>
                <w:szCs w:val="20"/>
                <w:lang w:eastAsia="en-US"/>
              </w:rPr>
              <w:t>–</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BA6545" w:rsidRPr="00BF3C60" w:rsidRDefault="00BA6545" w:rsidP="00BA6545">
            <w:pPr>
              <w:autoSpaceDE w:val="0"/>
              <w:autoSpaceDN w:val="0"/>
              <w:adjustRightInd w:val="0"/>
              <w:jc w:val="both"/>
              <w:rPr>
                <w:rFonts w:eastAsia="Calibri"/>
                <w:color w:val="000000"/>
                <w:sz w:val="20"/>
                <w:szCs w:val="20"/>
                <w:lang w:eastAsia="en-US"/>
              </w:rPr>
            </w:pPr>
            <w:r w:rsidRPr="00BF3C60">
              <w:rPr>
                <w:rFonts w:eastAsia="Calibri"/>
                <w:color w:val="000000"/>
                <w:spacing w:val="2"/>
                <w:sz w:val="20"/>
                <w:szCs w:val="20"/>
                <w:shd w:val="clear" w:color="auto" w:fill="FFFFFF"/>
                <w:lang w:eastAsia="en-US"/>
              </w:rPr>
              <w:t xml:space="preserve">Выращивание многолетних культур (виноград), производство вина из винограда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z w:val="20"/>
                <w:szCs w:val="20"/>
                <w:lang w:eastAsia="en-US"/>
              </w:rPr>
              <w:t>–</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Шпаковский муниципальный округ</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Первая очередь</w:t>
            </w:r>
          </w:p>
        </w:tc>
        <w:tc>
          <w:tcPr>
            <w:tcW w:w="574" w:type="pct"/>
            <w:tcBorders>
              <w:top w:val="single" w:sz="4" w:space="0" w:color="auto"/>
              <w:left w:val="single" w:sz="4" w:space="0" w:color="auto"/>
              <w:bottom w:val="single" w:sz="4" w:space="0" w:color="auto"/>
              <w:right w:val="single" w:sz="4" w:space="0" w:color="auto"/>
            </w:tcBorders>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С</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BA6545" w:rsidRPr="00BF3C60" w:rsidRDefault="00BA6545" w:rsidP="00BA6545">
            <w:pPr>
              <w:autoSpaceDE w:val="0"/>
              <w:autoSpaceDN w:val="0"/>
              <w:adjustRightInd w:val="0"/>
              <w:jc w:val="center"/>
              <w:rPr>
                <w:rFonts w:eastAsia="Calibri"/>
                <w:color w:val="000000"/>
                <w:sz w:val="20"/>
                <w:szCs w:val="20"/>
                <w:lang w:eastAsia="en-US"/>
              </w:rPr>
            </w:pPr>
            <w:r w:rsidRPr="00BF3C60">
              <w:rPr>
                <w:rFonts w:eastAsia="Calibri"/>
                <w:spacing w:val="2"/>
                <w:sz w:val="20"/>
                <w:szCs w:val="20"/>
                <w:shd w:val="clear" w:color="auto" w:fill="FFFFFF"/>
                <w:lang w:eastAsia="en-US"/>
              </w:rPr>
              <w:t>Определяется проектом</w:t>
            </w:r>
          </w:p>
        </w:tc>
      </w:tr>
    </w:tbl>
    <w:p w:rsidR="00BA6545" w:rsidRPr="00BF3C60" w:rsidRDefault="00BA6545" w:rsidP="00BA6545">
      <w:pPr>
        <w:ind w:firstLine="567"/>
        <w:jc w:val="both"/>
        <w:rPr>
          <w:rFonts w:eastAsia="Calibri"/>
          <w:szCs w:val="28"/>
        </w:rPr>
        <w:sectPr w:rsidR="00BA6545" w:rsidRPr="00BF3C60" w:rsidSect="00BA6545">
          <w:pgSz w:w="16838" w:h="11906" w:orient="landscape" w:code="9"/>
          <w:pgMar w:top="1985" w:right="1134" w:bottom="567" w:left="1134" w:header="709" w:footer="709" w:gutter="567"/>
          <w:cols w:space="708"/>
          <w:titlePg/>
          <w:docGrid w:linePitch="381"/>
        </w:sectPr>
      </w:pPr>
    </w:p>
    <w:p w:rsidR="00536035" w:rsidRPr="00BF3C60" w:rsidRDefault="00536035" w:rsidP="00536035">
      <w:pPr>
        <w:jc w:val="center"/>
        <w:rPr>
          <w:rFonts w:eastAsia="Calibri"/>
          <w:szCs w:val="28"/>
        </w:rPr>
      </w:pPr>
      <w:r w:rsidRPr="00BF3C60">
        <w:rPr>
          <w:rFonts w:eastAsia="Calibri"/>
          <w:szCs w:val="28"/>
        </w:rPr>
        <w:lastRenderedPageBreak/>
        <w:t>4.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36035" w:rsidRPr="00BF3C60" w:rsidRDefault="00536035" w:rsidP="00536035">
      <w:pPr>
        <w:ind w:firstLine="567"/>
        <w:jc w:val="both"/>
        <w:rPr>
          <w:rFonts w:eastAsia="Calibri"/>
          <w:bCs/>
          <w:szCs w:val="28"/>
        </w:rPr>
      </w:pPr>
    </w:p>
    <w:p w:rsidR="00536035" w:rsidRPr="00BF3C60" w:rsidRDefault="00536035" w:rsidP="00536035">
      <w:pPr>
        <w:ind w:firstLine="567"/>
        <w:jc w:val="both"/>
        <w:rPr>
          <w:rFonts w:eastAsia="Calibri"/>
          <w:szCs w:val="28"/>
        </w:rPr>
      </w:pPr>
      <w:r w:rsidRPr="00BF3C60">
        <w:rPr>
          <w:rFonts w:eastAsia="Calibri"/>
          <w:szCs w:val="28"/>
        </w:rPr>
        <w:t>Согласно пункту 5 статья 1 Градостроительного кодекса Российской Федерации, функциональные зоны, это зоны, для которых документами территориального планирования определены границы и функциональное назначение.</w:t>
      </w:r>
    </w:p>
    <w:p w:rsidR="00536035" w:rsidRPr="00BF3C60" w:rsidRDefault="00536035" w:rsidP="00536035">
      <w:pPr>
        <w:ind w:firstLine="567"/>
        <w:jc w:val="both"/>
        <w:rPr>
          <w:rFonts w:eastAsia="Calibri"/>
          <w:szCs w:val="28"/>
        </w:rPr>
      </w:pPr>
      <w:r w:rsidRPr="00BF3C60">
        <w:rPr>
          <w:rFonts w:eastAsia="Calibri"/>
          <w:szCs w:val="28"/>
        </w:rPr>
        <w:t>Частью 12 статьи 9 Градостроительного кодекса Российской Федерации установлено, что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536035" w:rsidRPr="00BF3C60" w:rsidRDefault="00536035" w:rsidP="00536035">
      <w:pPr>
        <w:ind w:firstLine="567"/>
        <w:jc w:val="both"/>
        <w:rPr>
          <w:rFonts w:eastAsia="Calibri"/>
          <w:szCs w:val="28"/>
        </w:rPr>
      </w:pPr>
      <w:r w:rsidRPr="00BF3C60">
        <w:rPr>
          <w:rFonts w:eastAsia="Calibri"/>
          <w:szCs w:val="28"/>
        </w:rPr>
        <w:t>Параметры функциональных зон, согласно части 4 статьи 23 Градостроительного кодекса Российской Федерации, включены в Положение о территориальном планировании, а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отображаются на картах, указанных в пунктах 2 – 4 части 3 статьи 23 Градостроительного кодекса Российской Федерации.</w:t>
      </w:r>
    </w:p>
    <w:p w:rsidR="00536035" w:rsidRPr="00BF3C60" w:rsidRDefault="00536035" w:rsidP="00536035">
      <w:pPr>
        <w:ind w:firstLine="567"/>
        <w:jc w:val="both"/>
        <w:rPr>
          <w:rFonts w:eastAsia="Calibri"/>
          <w:szCs w:val="28"/>
        </w:rPr>
      </w:pPr>
      <w:r w:rsidRPr="00BF3C60">
        <w:rPr>
          <w:rFonts w:eastAsia="Calibri"/>
          <w:szCs w:val="28"/>
        </w:rPr>
        <w:t>Функциональное зонирование территории муниципального округа произведено в соответствии с требованиями Градостроительно</w:t>
      </w:r>
      <w:r w:rsidR="00334F97" w:rsidRPr="00BF3C60">
        <w:rPr>
          <w:rFonts w:eastAsia="Calibri"/>
          <w:szCs w:val="28"/>
        </w:rPr>
        <w:t>го кодекса Российской Федерации</w:t>
      </w:r>
      <w:r w:rsidR="00DB2EA6" w:rsidRPr="00BF3C60">
        <w:rPr>
          <w:rFonts w:eastAsia="Calibri"/>
          <w:szCs w:val="28"/>
        </w:rPr>
        <w:t>,</w:t>
      </w:r>
      <w:r w:rsidRPr="00BF3C60">
        <w:rPr>
          <w:rFonts w:eastAsia="Calibri"/>
          <w:szCs w:val="28"/>
        </w:rPr>
        <w:t xml:space="preserve"> </w:t>
      </w:r>
      <w:r w:rsidR="00DB2EA6" w:rsidRPr="00BF3C60">
        <w:rPr>
          <w:szCs w:val="28"/>
        </w:rPr>
        <w:t xml:space="preserve">СНиП 11-04-2003 «Инструкция о порядке разработки, согласования, экспертизы и утверждения градостроительной документации», СП 42.13330.2016 «Свод правил. Градостроительство. Планировка и застройка городских и сельских поселений. Актуализированная редакция </w:t>
      </w:r>
      <w:r w:rsidR="0020083D">
        <w:rPr>
          <w:szCs w:val="28"/>
        </w:rPr>
        <w:br/>
      </w:r>
      <w:bookmarkStart w:id="0" w:name="_GoBack"/>
      <w:bookmarkEnd w:id="0"/>
      <w:r w:rsidR="00DB2EA6" w:rsidRPr="00BF3C60">
        <w:rPr>
          <w:szCs w:val="28"/>
        </w:rPr>
        <w:t>СНиП 2.07.01-89*»</w:t>
      </w:r>
      <w:r w:rsidRPr="00BF3C60">
        <w:rPr>
          <w:rFonts w:eastAsia="Calibri"/>
          <w:szCs w:val="28"/>
        </w:rPr>
        <w:t xml:space="preserve">, на основании документов территориального планирования – </w:t>
      </w:r>
      <w:r w:rsidR="00217F49" w:rsidRPr="00BF3C60">
        <w:rPr>
          <w:rFonts w:eastAsia="Calibri"/>
          <w:szCs w:val="28"/>
        </w:rPr>
        <w:t>с</w:t>
      </w:r>
      <w:r w:rsidRPr="00BF3C60">
        <w:rPr>
          <w:rFonts w:eastAsia="Calibri"/>
          <w:szCs w:val="28"/>
        </w:rPr>
        <w:t xml:space="preserve">хемы территориального планирования Шпаковского муниципального района Ставропольского края, документов территориального планирования муниципальных образований Шпаковского муниципального района Ставропольского края, с учетом данных Единого государственного реестра недвижимости. Перечень и наименование функциональных зон в настоящем </w:t>
      </w:r>
      <w:r w:rsidR="00A56BA6" w:rsidRPr="00BF3C60">
        <w:rPr>
          <w:rFonts w:eastAsia="Calibri"/>
          <w:szCs w:val="28"/>
        </w:rPr>
        <w:t>Г</w:t>
      </w:r>
      <w:r w:rsidRPr="00BF3C60">
        <w:rPr>
          <w:rFonts w:eastAsia="Calibri"/>
          <w:szCs w:val="28"/>
        </w:rPr>
        <w:t xml:space="preserve">енеральном плане установлены в соответствии с </w:t>
      </w:r>
      <w:r w:rsidR="008D117A" w:rsidRPr="00BF3C60">
        <w:rPr>
          <w:rFonts w:eastAsia="Calibri"/>
          <w:szCs w:val="28"/>
        </w:rPr>
        <w:t>п</w:t>
      </w:r>
      <w:r w:rsidRPr="00BF3C60">
        <w:rPr>
          <w:rFonts w:eastAsia="Calibri"/>
          <w:szCs w:val="28"/>
        </w:rPr>
        <w:t xml:space="preserve">риказом </w:t>
      </w:r>
      <w:r w:rsidR="008D117A" w:rsidRPr="00BF3C60">
        <w:rPr>
          <w:rFonts w:eastAsia="Calibri"/>
          <w:szCs w:val="28"/>
        </w:rPr>
        <w:t>м</w:t>
      </w:r>
      <w:r w:rsidRPr="00BF3C60">
        <w:rPr>
          <w:rFonts w:eastAsia="Calibri"/>
          <w:szCs w:val="28"/>
        </w:rPr>
        <w:t xml:space="preserve">инистерства экономического развития Российской Федерации от 09.01.2018 № 10 </w:t>
      </w:r>
      <w:r w:rsidR="00CD5C88" w:rsidRPr="00BF3C60">
        <w:rPr>
          <w:rFonts w:eastAsia="Calibri"/>
          <w:szCs w:val="28"/>
        </w:rPr>
        <w:t>«</w:t>
      </w:r>
      <w:r w:rsidRPr="00BF3C60">
        <w:rPr>
          <w:rFonts w:eastAsia="Calibri"/>
          <w:szCs w:val="28"/>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w:t>
      </w:r>
      <w:r w:rsidR="006D1E27" w:rsidRPr="00BF3C60">
        <w:rPr>
          <w:rFonts w:eastAsia="Calibri"/>
          <w:szCs w:val="28"/>
        </w:rPr>
        <w:t>развития России от 07.12.2016</w:t>
      </w:r>
      <w:r w:rsidRPr="00BF3C60">
        <w:rPr>
          <w:rFonts w:eastAsia="Calibri"/>
          <w:szCs w:val="28"/>
        </w:rPr>
        <w:t xml:space="preserve"> № 793</w:t>
      </w:r>
      <w:r w:rsidR="00CD5C88" w:rsidRPr="00BF3C60">
        <w:rPr>
          <w:rFonts w:eastAsia="Calibri"/>
          <w:szCs w:val="28"/>
        </w:rPr>
        <w:t>»</w:t>
      </w:r>
      <w:r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szCs w:val="28"/>
        </w:rPr>
        <w:t xml:space="preserve">Функциональное зонирование территории </w:t>
      </w:r>
      <w:r w:rsidR="008E0CFC" w:rsidRPr="00BF3C60">
        <w:rPr>
          <w:bCs/>
          <w:szCs w:val="28"/>
        </w:rPr>
        <w:t>муниципального</w:t>
      </w:r>
      <w:r w:rsidRPr="00BF3C60">
        <w:rPr>
          <w:rFonts w:eastAsia="Calibri"/>
          <w:szCs w:val="28"/>
        </w:rPr>
        <w:t xml:space="preserve"> округа заключается в выделении основных функциональных зон (жилых, общественно-деловых, промышленных, коммунально-хозяйственных, рекреационных, сельскохозяйственных и т. д.) на основе анализа социально-экономических и природных условий, сложившейся архитектурно-планировочной структуры жилой, общественно-деловой и производственной застройки, хозяйственных связей, основных направлений их развития.</w:t>
      </w:r>
    </w:p>
    <w:p w:rsidR="00536035" w:rsidRPr="00BF3C60" w:rsidRDefault="00536035" w:rsidP="00536035">
      <w:pPr>
        <w:ind w:firstLine="567"/>
        <w:jc w:val="both"/>
        <w:rPr>
          <w:rFonts w:eastAsia="Calibri"/>
          <w:szCs w:val="28"/>
        </w:rPr>
      </w:pPr>
      <w:r w:rsidRPr="00BF3C60">
        <w:rPr>
          <w:rFonts w:eastAsia="Calibri"/>
          <w:szCs w:val="28"/>
        </w:rPr>
        <w:lastRenderedPageBreak/>
        <w:t xml:space="preserve">Основная цель функционального зонирования состоит в оптимизации пространства </w:t>
      </w:r>
      <w:r w:rsidR="008E0CFC" w:rsidRPr="00BF3C60">
        <w:rPr>
          <w:bCs/>
          <w:szCs w:val="28"/>
        </w:rPr>
        <w:t>муниципального</w:t>
      </w:r>
      <w:r w:rsidRPr="00BF3C60">
        <w:rPr>
          <w:rFonts w:eastAsia="Calibri"/>
          <w:szCs w:val="28"/>
        </w:rPr>
        <w:t xml:space="preserve"> округа упорядочении планировочной структуры территории, создании необходимых условий для развития территориальных зон при учете интересов жителей, хозяйственного комплекса, охраны окружающей среды и сохранения уникальных ландшафтов.</w:t>
      </w:r>
    </w:p>
    <w:p w:rsidR="00536035" w:rsidRPr="00BF3C60" w:rsidRDefault="00536035" w:rsidP="00536035">
      <w:pPr>
        <w:ind w:firstLine="567"/>
        <w:jc w:val="both"/>
        <w:rPr>
          <w:rFonts w:eastAsia="Calibri"/>
          <w:szCs w:val="28"/>
        </w:rPr>
      </w:pPr>
      <w:r w:rsidRPr="00BF3C60">
        <w:rPr>
          <w:rFonts w:eastAsia="Calibri"/>
          <w:szCs w:val="28"/>
        </w:rPr>
        <w:t xml:space="preserve">Функциональное зонирование территории муниципального округа определяет виды использования и устанавливает ограничения использования территорий. Определенные в </w:t>
      </w:r>
      <w:r w:rsidR="00A56BA6" w:rsidRPr="00BF3C60">
        <w:rPr>
          <w:rFonts w:eastAsia="Calibri"/>
          <w:szCs w:val="28"/>
        </w:rPr>
        <w:t>Г</w:t>
      </w:r>
      <w:r w:rsidRPr="00BF3C60">
        <w:rPr>
          <w:rFonts w:eastAsia="Calibri"/>
          <w:szCs w:val="28"/>
        </w:rPr>
        <w:t>енеральном плане зоны различного функционального назначения и ограничения на использование территорий указанных зон являются основой для разработки правил землепользования и застройки, устанавливающих градостроительные регламенты для каждой из территориальных зон.</w:t>
      </w:r>
    </w:p>
    <w:p w:rsidR="00536035" w:rsidRPr="00BF3C60" w:rsidRDefault="00536035" w:rsidP="00536035">
      <w:pPr>
        <w:ind w:firstLine="567"/>
        <w:jc w:val="both"/>
        <w:rPr>
          <w:rFonts w:eastAsia="Calibri"/>
          <w:szCs w:val="28"/>
        </w:rPr>
      </w:pPr>
      <w:r w:rsidRPr="00BF3C60">
        <w:rPr>
          <w:rFonts w:eastAsia="Calibri"/>
          <w:szCs w:val="28"/>
        </w:rPr>
        <w:t xml:space="preserve">Границы функциональных зон в </w:t>
      </w:r>
      <w:r w:rsidR="008E0CFC" w:rsidRPr="00BF3C60">
        <w:rPr>
          <w:rFonts w:eastAsia="Calibri"/>
          <w:szCs w:val="28"/>
        </w:rPr>
        <w:t>Г</w:t>
      </w:r>
      <w:r w:rsidRPr="00BF3C60">
        <w:rPr>
          <w:rFonts w:eastAsia="Calibri"/>
          <w:szCs w:val="28"/>
        </w:rPr>
        <w:t>енеральном плане установлены по:</w:t>
      </w:r>
    </w:p>
    <w:p w:rsidR="00536035" w:rsidRPr="00BF3C60" w:rsidRDefault="00536035" w:rsidP="00536035">
      <w:pPr>
        <w:ind w:firstLine="567"/>
        <w:jc w:val="both"/>
        <w:rPr>
          <w:rFonts w:eastAsia="Calibri"/>
          <w:szCs w:val="28"/>
        </w:rPr>
      </w:pPr>
      <w:r w:rsidRPr="00BF3C60">
        <w:rPr>
          <w:rFonts w:eastAsia="Calibri"/>
          <w:szCs w:val="28"/>
        </w:rPr>
        <w:t>линиям магистралей, улиц, проездов, разделяющим транспортные потоки противоположных направлений;</w:t>
      </w:r>
    </w:p>
    <w:p w:rsidR="00536035" w:rsidRPr="00BF3C60" w:rsidRDefault="00536035" w:rsidP="00536035">
      <w:pPr>
        <w:ind w:firstLine="567"/>
        <w:jc w:val="both"/>
        <w:rPr>
          <w:rFonts w:eastAsia="Calibri"/>
          <w:szCs w:val="28"/>
        </w:rPr>
      </w:pPr>
      <w:r w:rsidRPr="00BF3C60">
        <w:rPr>
          <w:rFonts w:eastAsia="Calibri"/>
          <w:szCs w:val="28"/>
        </w:rPr>
        <w:t>красным линиям;</w:t>
      </w:r>
    </w:p>
    <w:p w:rsidR="00536035" w:rsidRPr="00BF3C60" w:rsidRDefault="00536035" w:rsidP="00536035">
      <w:pPr>
        <w:ind w:firstLine="567"/>
        <w:jc w:val="both"/>
        <w:rPr>
          <w:rFonts w:eastAsia="Calibri"/>
          <w:szCs w:val="28"/>
        </w:rPr>
      </w:pPr>
      <w:r w:rsidRPr="00BF3C60">
        <w:rPr>
          <w:rFonts w:eastAsia="Calibri"/>
          <w:szCs w:val="28"/>
        </w:rPr>
        <w:t>границам земельных участков;</w:t>
      </w:r>
    </w:p>
    <w:p w:rsidR="00536035" w:rsidRPr="00BF3C60" w:rsidRDefault="00536035" w:rsidP="00536035">
      <w:pPr>
        <w:ind w:firstLine="567"/>
        <w:jc w:val="both"/>
        <w:rPr>
          <w:rFonts w:eastAsia="Calibri"/>
          <w:szCs w:val="28"/>
        </w:rPr>
      </w:pPr>
      <w:r w:rsidRPr="00BF3C60">
        <w:rPr>
          <w:rFonts w:eastAsia="Calibri"/>
          <w:szCs w:val="28"/>
        </w:rPr>
        <w:t>границам населенных пунктов;</w:t>
      </w:r>
    </w:p>
    <w:p w:rsidR="00536035" w:rsidRPr="00BF3C60" w:rsidRDefault="00536035" w:rsidP="00536035">
      <w:pPr>
        <w:ind w:firstLine="567"/>
        <w:jc w:val="both"/>
        <w:rPr>
          <w:rFonts w:eastAsia="Calibri"/>
          <w:szCs w:val="28"/>
        </w:rPr>
      </w:pPr>
      <w:r w:rsidRPr="00BF3C60">
        <w:rPr>
          <w:rFonts w:eastAsia="Calibri"/>
          <w:szCs w:val="28"/>
        </w:rPr>
        <w:t xml:space="preserve">границам </w:t>
      </w:r>
      <w:r w:rsidR="008E0CFC" w:rsidRPr="00BF3C60">
        <w:rPr>
          <w:bCs/>
          <w:szCs w:val="28"/>
        </w:rPr>
        <w:t>муниципального</w:t>
      </w:r>
      <w:r w:rsidRPr="00BF3C60">
        <w:rPr>
          <w:rFonts w:eastAsia="Calibri"/>
          <w:szCs w:val="28"/>
        </w:rPr>
        <w:t xml:space="preserve"> округа;</w:t>
      </w:r>
    </w:p>
    <w:p w:rsidR="00536035" w:rsidRPr="00BF3C60" w:rsidRDefault="00536035" w:rsidP="00536035">
      <w:pPr>
        <w:ind w:firstLine="567"/>
        <w:jc w:val="both"/>
        <w:rPr>
          <w:rFonts w:eastAsia="Calibri"/>
          <w:szCs w:val="28"/>
        </w:rPr>
      </w:pPr>
      <w:r w:rsidRPr="00BF3C60">
        <w:rPr>
          <w:rFonts w:eastAsia="Calibri"/>
          <w:szCs w:val="28"/>
        </w:rPr>
        <w:t>естественным границам природных объектов;</w:t>
      </w:r>
    </w:p>
    <w:p w:rsidR="00536035" w:rsidRPr="00BF3C60" w:rsidRDefault="00536035" w:rsidP="00536035">
      <w:pPr>
        <w:ind w:firstLine="567"/>
        <w:jc w:val="both"/>
        <w:rPr>
          <w:rFonts w:eastAsia="Calibri"/>
          <w:szCs w:val="28"/>
        </w:rPr>
      </w:pPr>
      <w:r w:rsidRPr="00BF3C60">
        <w:rPr>
          <w:rFonts w:eastAsia="Calibri"/>
          <w:szCs w:val="28"/>
        </w:rPr>
        <w:t>иным границам.</w:t>
      </w:r>
    </w:p>
    <w:p w:rsidR="00536035" w:rsidRPr="00BF3C60" w:rsidRDefault="00536035" w:rsidP="00536035">
      <w:pPr>
        <w:ind w:firstLine="567"/>
        <w:jc w:val="both"/>
        <w:rPr>
          <w:rFonts w:eastAsia="Calibri"/>
          <w:szCs w:val="28"/>
        </w:rPr>
      </w:pPr>
      <w:r w:rsidRPr="00BF3C60">
        <w:rPr>
          <w:rFonts w:eastAsia="Calibri"/>
          <w:szCs w:val="28"/>
        </w:rPr>
        <w:t>Границы функциональных зон определены с учетом границ муниципального образования, естественных границ природных объектов и границ земельных участков. Территории общего пользования, занятые проездами, небольшими по площади коммунальными зонами, и другими незначительными по размерам объектами входят в состав различных функциональных зон и отдельно не выделяются.</w:t>
      </w:r>
    </w:p>
    <w:p w:rsidR="00536035" w:rsidRPr="00BF3C60" w:rsidRDefault="00536035" w:rsidP="00536035">
      <w:pPr>
        <w:ind w:firstLine="567"/>
        <w:jc w:val="both"/>
        <w:rPr>
          <w:rFonts w:eastAsia="Calibri"/>
          <w:szCs w:val="28"/>
        </w:rPr>
      </w:pPr>
      <w:r w:rsidRPr="00BF3C60">
        <w:rPr>
          <w:rFonts w:eastAsia="Calibri"/>
          <w:szCs w:val="28"/>
        </w:rPr>
        <w:t>На картах функциональных зон муниципального округа установлены следующие функциональные зоны:</w:t>
      </w:r>
    </w:p>
    <w:p w:rsidR="00536035" w:rsidRPr="00BF3C60" w:rsidRDefault="00536035" w:rsidP="00536035">
      <w:pPr>
        <w:ind w:firstLine="567"/>
        <w:jc w:val="both"/>
        <w:rPr>
          <w:rFonts w:eastAsia="Calibri"/>
          <w:szCs w:val="28"/>
        </w:rPr>
      </w:pPr>
    </w:p>
    <w:p w:rsidR="00536035" w:rsidRPr="00BF3C60" w:rsidRDefault="00536035" w:rsidP="00E5105D">
      <w:pPr>
        <w:ind w:firstLine="567"/>
        <w:jc w:val="right"/>
        <w:rPr>
          <w:rFonts w:eastAsia="Calibri"/>
          <w:szCs w:val="28"/>
        </w:rPr>
      </w:pPr>
      <w:r w:rsidRPr="00BF3C60">
        <w:rPr>
          <w:rFonts w:eastAsia="Calibri"/>
          <w:szCs w:val="28"/>
        </w:rPr>
        <w:t>Таблица 4.1</w:t>
      </w:r>
    </w:p>
    <w:p w:rsidR="00536035" w:rsidRPr="00BF3C60" w:rsidRDefault="00312C45" w:rsidP="00536035">
      <w:pPr>
        <w:ind w:firstLine="567"/>
        <w:jc w:val="center"/>
        <w:rPr>
          <w:rFonts w:eastAsia="Calibri"/>
          <w:szCs w:val="28"/>
        </w:rPr>
      </w:pPr>
      <w:r w:rsidRPr="00BF3C60">
        <w:rPr>
          <w:rFonts w:eastAsia="Calibri"/>
          <w:szCs w:val="28"/>
        </w:rPr>
        <w:t>Перечень функциональных зон, установленных Г</w:t>
      </w:r>
      <w:r w:rsidR="008E0CFC" w:rsidRPr="00BF3C60">
        <w:rPr>
          <w:rFonts w:eastAsia="Calibri"/>
          <w:szCs w:val="28"/>
        </w:rPr>
        <w:t>енеральным планом</w:t>
      </w:r>
    </w:p>
    <w:p w:rsidR="00536035" w:rsidRPr="00BF3C60" w:rsidRDefault="00536035" w:rsidP="00536035">
      <w:pPr>
        <w:ind w:firstLine="567"/>
        <w:jc w:val="both"/>
        <w:rPr>
          <w:rFonts w:eastAsia="Calibri"/>
          <w:b/>
          <w:szCs w:val="28"/>
        </w:rPr>
      </w:pPr>
    </w:p>
    <w:tbl>
      <w:tblPr>
        <w:tblStyle w:val="ac"/>
        <w:tblW w:w="0" w:type="auto"/>
        <w:tblLook w:val="04A0" w:firstRow="1" w:lastRow="0" w:firstColumn="1" w:lastColumn="0" w:noHBand="0" w:noVBand="1"/>
      </w:tblPr>
      <w:tblGrid>
        <w:gridCol w:w="1412"/>
        <w:gridCol w:w="3341"/>
        <w:gridCol w:w="2295"/>
        <w:gridCol w:w="2296"/>
      </w:tblGrid>
      <w:tr w:rsidR="00536035" w:rsidRPr="00BF3C60" w:rsidTr="00312C45">
        <w:trPr>
          <w:tblHeader/>
        </w:trPr>
        <w:tc>
          <w:tcPr>
            <w:tcW w:w="1413" w:type="dxa"/>
            <w:vMerge w:val="restart"/>
            <w:vAlign w:val="center"/>
          </w:tcPr>
          <w:p w:rsidR="00536035" w:rsidRPr="002D5A43" w:rsidRDefault="00536035" w:rsidP="00E5105D">
            <w:pPr>
              <w:jc w:val="center"/>
              <w:rPr>
                <w:rFonts w:ascii="Times New Roman" w:eastAsia="Calibri" w:hAnsi="Times New Roman" w:cs="Times New Roman"/>
                <w:sz w:val="24"/>
              </w:rPr>
            </w:pPr>
            <w:r w:rsidRPr="002D5A43">
              <w:rPr>
                <w:rFonts w:ascii="Times New Roman" w:eastAsia="Calibri" w:hAnsi="Times New Roman" w:cs="Times New Roman"/>
                <w:sz w:val="24"/>
              </w:rPr>
              <w:t>Код объекта</w:t>
            </w:r>
          </w:p>
        </w:tc>
        <w:tc>
          <w:tcPr>
            <w:tcW w:w="3341" w:type="dxa"/>
            <w:vMerge w:val="restart"/>
            <w:vAlign w:val="center"/>
          </w:tcPr>
          <w:p w:rsidR="00536035" w:rsidRPr="002D5A43" w:rsidRDefault="00536035" w:rsidP="00E5105D">
            <w:pPr>
              <w:ind w:firstLine="7"/>
              <w:jc w:val="center"/>
              <w:rPr>
                <w:rFonts w:ascii="Times New Roman" w:eastAsia="Calibri" w:hAnsi="Times New Roman" w:cs="Times New Roman"/>
                <w:sz w:val="24"/>
              </w:rPr>
            </w:pPr>
            <w:r w:rsidRPr="002D5A43">
              <w:rPr>
                <w:rFonts w:ascii="Times New Roman" w:eastAsia="Calibri" w:hAnsi="Times New Roman" w:cs="Times New Roman"/>
                <w:sz w:val="24"/>
              </w:rPr>
              <w:t>Значение</w:t>
            </w:r>
          </w:p>
        </w:tc>
        <w:tc>
          <w:tcPr>
            <w:tcW w:w="4591" w:type="dxa"/>
            <w:gridSpan w:val="2"/>
            <w:vAlign w:val="center"/>
          </w:tcPr>
          <w:p w:rsidR="00536035" w:rsidRPr="002D5A43" w:rsidRDefault="00536035" w:rsidP="00E5105D">
            <w:pPr>
              <w:ind w:hanging="47"/>
              <w:jc w:val="center"/>
              <w:rPr>
                <w:rFonts w:ascii="Times New Roman" w:eastAsia="Calibri" w:hAnsi="Times New Roman" w:cs="Times New Roman"/>
                <w:sz w:val="24"/>
              </w:rPr>
            </w:pPr>
            <w:r w:rsidRPr="002D5A43">
              <w:rPr>
                <w:rFonts w:ascii="Times New Roman" w:eastAsia="Calibri" w:hAnsi="Times New Roman" w:cs="Times New Roman"/>
                <w:sz w:val="24"/>
              </w:rPr>
              <w:t>Условные обозначения</w:t>
            </w:r>
          </w:p>
        </w:tc>
      </w:tr>
      <w:tr w:rsidR="00536035" w:rsidRPr="00BF3C60" w:rsidTr="00312C45">
        <w:trPr>
          <w:tblHeader/>
        </w:trPr>
        <w:tc>
          <w:tcPr>
            <w:tcW w:w="1413" w:type="dxa"/>
            <w:vMerge/>
          </w:tcPr>
          <w:p w:rsidR="00536035" w:rsidRPr="002D5A43" w:rsidRDefault="00536035" w:rsidP="00536035">
            <w:pPr>
              <w:ind w:firstLine="567"/>
              <w:jc w:val="both"/>
              <w:rPr>
                <w:rFonts w:ascii="Times New Roman" w:eastAsia="Calibri" w:hAnsi="Times New Roman" w:cs="Times New Roman"/>
                <w:sz w:val="24"/>
              </w:rPr>
            </w:pPr>
          </w:p>
        </w:tc>
        <w:tc>
          <w:tcPr>
            <w:tcW w:w="3341" w:type="dxa"/>
            <w:vMerge/>
          </w:tcPr>
          <w:p w:rsidR="00536035" w:rsidRPr="002D5A43" w:rsidRDefault="00536035" w:rsidP="00536035">
            <w:pPr>
              <w:ind w:firstLine="567"/>
              <w:jc w:val="both"/>
              <w:rPr>
                <w:rFonts w:ascii="Times New Roman" w:eastAsia="Calibri" w:hAnsi="Times New Roman" w:cs="Times New Roman"/>
                <w:sz w:val="24"/>
              </w:rPr>
            </w:pPr>
          </w:p>
        </w:tc>
        <w:tc>
          <w:tcPr>
            <w:tcW w:w="2295" w:type="dxa"/>
            <w:vAlign w:val="center"/>
          </w:tcPr>
          <w:p w:rsidR="00536035" w:rsidRPr="002D5A43" w:rsidRDefault="00536035" w:rsidP="002D5A43">
            <w:pPr>
              <w:ind w:firstLine="20"/>
              <w:jc w:val="center"/>
              <w:rPr>
                <w:rFonts w:ascii="Times New Roman" w:eastAsia="Calibri" w:hAnsi="Times New Roman" w:cs="Times New Roman"/>
                <w:sz w:val="24"/>
              </w:rPr>
            </w:pPr>
            <w:r w:rsidRPr="002D5A43">
              <w:rPr>
                <w:rFonts w:ascii="Times New Roman" w:eastAsia="Calibri" w:hAnsi="Times New Roman" w:cs="Times New Roman"/>
                <w:sz w:val="24"/>
              </w:rPr>
              <w:t>существующий</w:t>
            </w:r>
          </w:p>
        </w:tc>
        <w:tc>
          <w:tcPr>
            <w:tcW w:w="2296" w:type="dxa"/>
            <w:vAlign w:val="center"/>
          </w:tcPr>
          <w:p w:rsidR="00536035" w:rsidRPr="002D5A43" w:rsidRDefault="00536035" w:rsidP="002D5A43">
            <w:pPr>
              <w:ind w:firstLine="20"/>
              <w:jc w:val="center"/>
              <w:rPr>
                <w:rFonts w:ascii="Times New Roman" w:eastAsia="Calibri" w:hAnsi="Times New Roman" w:cs="Times New Roman"/>
                <w:sz w:val="24"/>
              </w:rPr>
            </w:pPr>
            <w:r w:rsidRPr="002D5A43">
              <w:rPr>
                <w:rFonts w:ascii="Times New Roman" w:eastAsia="Calibri" w:hAnsi="Times New Roman" w:cs="Times New Roman"/>
                <w:sz w:val="24"/>
              </w:rPr>
              <w:t>планируемый</w:t>
            </w:r>
          </w:p>
        </w:tc>
      </w:tr>
      <w:tr w:rsidR="00536035" w:rsidRPr="00BF3C60" w:rsidTr="00312C45">
        <w:trPr>
          <w:trHeight w:val="227"/>
        </w:trPr>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701010101</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застройки индивидуальными жилыми домами</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1768EB63" wp14:editId="2F1AEBF7">
                  <wp:extent cx="720000" cy="360000"/>
                  <wp:effectExtent l="0" t="0" r="4445" b="2540"/>
                  <wp:docPr id="47" name="Рисунок 47" descr="70101010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4" descr="701010101_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36DB22A5" wp14:editId="0FCCEB76">
                  <wp:extent cx="720000" cy="360000"/>
                  <wp:effectExtent l="0" t="0" r="4445" b="2540"/>
                  <wp:docPr id="52" name="Рисунок 52" descr="701010101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5" descr="701010101_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701010102</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застройки малоэтажными жилыми домами (до 4 этажей, включая мансардный)</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4371C756" wp14:editId="7EF9144A">
                  <wp:extent cx="720000" cy="360000"/>
                  <wp:effectExtent l="0" t="0" r="4445" b="2540"/>
                  <wp:docPr id="53" name="Рисунок 3616" descr="6090101012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16" descr="6090101012_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348C6A39" wp14:editId="09D3D29E">
                  <wp:extent cx="720000" cy="360000"/>
                  <wp:effectExtent l="0" t="0" r="4445" b="2540"/>
                  <wp:docPr id="54" name="Рисунок 3615" descr="6090101012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15" descr="6090101012_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701010103</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 xml:space="preserve">Зона застройки среднеэтажными жилыми </w:t>
            </w:r>
            <w:r w:rsidRPr="002D5A43">
              <w:rPr>
                <w:rFonts w:ascii="Times New Roman" w:eastAsia="Calibri" w:hAnsi="Times New Roman" w:cs="Times New Roman"/>
                <w:sz w:val="24"/>
              </w:rPr>
              <w:lastRenderedPageBreak/>
              <w:t>домами (от 5 до 8 этажей, включая мансардный)</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lastRenderedPageBreak/>
              <w:drawing>
                <wp:inline distT="0" distB="0" distL="0" distR="0" wp14:anchorId="1E43BCEF" wp14:editId="27B3E5E2">
                  <wp:extent cx="720000" cy="360000"/>
                  <wp:effectExtent l="0" t="0" r="4445" b="2540"/>
                  <wp:docPr id="4113" name="Рисунок 3614" descr="6090101013_1"/>
                  <wp:cNvGraphicFramePr/>
                  <a:graphic xmlns:a="http://schemas.openxmlformats.org/drawingml/2006/main">
                    <a:graphicData uri="http://schemas.openxmlformats.org/drawingml/2006/picture">
                      <pic:pic xmlns:pic="http://schemas.openxmlformats.org/drawingml/2006/picture">
                        <pic:nvPicPr>
                          <pic:cNvPr id="1458" name="Рисунок 3614" descr="6090101013_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3B86C666" wp14:editId="3C7612D8">
                  <wp:extent cx="720000" cy="360000"/>
                  <wp:effectExtent l="0" t="0" r="4445" b="2540"/>
                  <wp:docPr id="4114" name="Рисунок 3613" descr="6090101013_2"/>
                  <wp:cNvGraphicFramePr/>
                  <a:graphic xmlns:a="http://schemas.openxmlformats.org/drawingml/2006/main">
                    <a:graphicData uri="http://schemas.openxmlformats.org/drawingml/2006/picture">
                      <pic:pic xmlns:pic="http://schemas.openxmlformats.org/drawingml/2006/picture">
                        <pic:nvPicPr>
                          <pic:cNvPr id="1459" name="Рисунок 3613" descr="6090101013_2"/>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lastRenderedPageBreak/>
              <w:t>701010104</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застройки многоэтажными жилыми домами (9 этажей и более)</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18BDAF81" wp14:editId="4002A2D5">
                  <wp:extent cx="733425" cy="356619"/>
                  <wp:effectExtent l="0" t="0" r="0" b="0"/>
                  <wp:docPr id="2" name="Рисунок 2" descr="C:\Users\User\Desktop\24.10\Новая папка\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4.10\Новая папка\Безымянный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1778" cy="36068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402D9D58" wp14:editId="30FA1C40">
                  <wp:extent cx="713236" cy="390261"/>
                  <wp:effectExtent l="0" t="0" r="0" b="0"/>
                  <wp:docPr id="5" name="Рисунок 5" descr="C:\Users\User\Desktop\24.10\Новая папка\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4.10\Новая папка\Безымянный.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1719" cy="394902"/>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701010200</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смешанной и общественно-деловой застройки</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061A9094" wp14:editId="442942A0">
                  <wp:extent cx="736314" cy="371475"/>
                  <wp:effectExtent l="0" t="0" r="0" b="0"/>
                  <wp:docPr id="6" name="Рисунок 6" descr="C:\Users\User\Desktop\24.10\Новая папка\Безымянный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4.10\Новая папка\Безымянный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2247" cy="379513"/>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7DEDCB30" wp14:editId="2698F330">
                  <wp:extent cx="741947" cy="381000"/>
                  <wp:effectExtent l="0" t="0" r="0" b="0"/>
                  <wp:docPr id="7" name="Рисунок 7" descr="C:\Users\User\Desktop\24.10\Новая папка\Безымянны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4.10\Новая папка\Безымянный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1789" cy="386054"/>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701010300</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Общественно-деловые зоны</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ascii="Times New Roman" w:eastAsia="Calibri" w:hAnsi="Times New Roman" w:cs="Times New Roman"/>
                <w:sz w:val="24"/>
              </w:rPr>
              <w:t>–</w:t>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54B650ED" wp14:editId="714B81CA">
                  <wp:extent cx="728980" cy="377507"/>
                  <wp:effectExtent l="0" t="0" r="0" b="0"/>
                  <wp:docPr id="8" name="Рисунок 8" descr="C:\Users\User\Desktop\24.10\Новая папка\Безымянный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4.10\Новая папка\Безымянный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8753" cy="382568"/>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701010301</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Многофункциональная общественно-деловая зона</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78BF1F96" wp14:editId="572BAB69">
                  <wp:extent cx="720000" cy="360000"/>
                  <wp:effectExtent l="0" t="0" r="4445" b="2540"/>
                  <wp:docPr id="57"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415BC6F7" wp14:editId="78ECDA2D">
                  <wp:extent cx="720000" cy="360000"/>
                  <wp:effectExtent l="0" t="0" r="4445" b="2540"/>
                  <wp:docPr id="56"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701010302</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специализированной общественной застройки</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317AF87E" wp14:editId="559BD543">
                  <wp:extent cx="720000" cy="360000"/>
                  <wp:effectExtent l="0" t="0" r="4445" b="2540"/>
                  <wp:docPr id="1468" name="Рисунок 3602" descr="6090101032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02" descr="6090101032_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56513CDC" wp14:editId="0598B5BE">
                  <wp:extent cx="720000" cy="360000"/>
                  <wp:effectExtent l="0" t="0" r="4445" b="2540"/>
                  <wp:docPr id="58" name="Рисунок 3601" descr="6090101032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01" descr="6090101032_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701010400</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Производственные зоны, зоны инженерной и транспортной инфраструктур</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4E80EA20" wp14:editId="42A2BEFE">
                  <wp:extent cx="733425" cy="380048"/>
                  <wp:effectExtent l="0" t="0" r="0" b="0"/>
                  <wp:docPr id="9" name="Рисунок 9" descr="C:\Users\User\Desktop\24.10\Новая папка\Безымянный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24.10\Новая папка\Безымянный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1947" cy="384464"/>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7885E94A" wp14:editId="4453C5FA">
                  <wp:extent cx="711376" cy="352425"/>
                  <wp:effectExtent l="0" t="0" r="0" b="0"/>
                  <wp:docPr id="10" name="Рисунок 10" descr="C:\Users\User\Desktop\24.10\Новая папка\Безымянный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24.10\Новая папка\Безымянный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624" cy="354034"/>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701010401</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Производственная зона</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5CDED8AB" wp14:editId="6C2AF195">
                  <wp:extent cx="720000" cy="360000"/>
                  <wp:effectExtent l="0" t="0" r="4445" b="2540"/>
                  <wp:docPr id="82" name="Рисунок 3596" descr="609010104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96" descr="6090101041_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4682DCB0" wp14:editId="255913A5">
                  <wp:extent cx="720000" cy="360000"/>
                  <wp:effectExtent l="0" t="0" r="4445" b="2540"/>
                  <wp:docPr id="83" name="Рисунок 3595" descr="6090101041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95" descr="6090101041_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701010403</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Научно-производственная зона</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65537442" wp14:editId="4DA00794">
                  <wp:extent cx="704850" cy="349192"/>
                  <wp:effectExtent l="0" t="0" r="0" b="0"/>
                  <wp:docPr id="11" name="Рисунок 11" descr="C:\Users\User\Desktop\24.10\Новая папка\Безымянный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24.10\Новая папка\Безымянный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4537" cy="353991"/>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ascii="Times New Roman" w:eastAsia="Calibri" w:hAnsi="Times New Roman" w:cs="Times New Roman"/>
                <w:sz w:val="24"/>
              </w:rPr>
              <w:t>–</w:t>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701010404</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инженерной инфраструктуры</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0F4F9F6C" wp14:editId="7CA39FDD">
                  <wp:extent cx="720000" cy="360000"/>
                  <wp:effectExtent l="0" t="0" r="4445" b="2540"/>
                  <wp:docPr id="1480" name="Рисунок 3588" descr="6090101045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88" descr="6090101045_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2C38D2E1" wp14:editId="1AFEC34E">
                  <wp:extent cx="720000" cy="360000"/>
                  <wp:effectExtent l="0" t="0" r="4445" b="2540"/>
                  <wp:docPr id="1481" name="Рисунок 3587" descr="6090101045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87" descr="6090101045_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701010405</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транспортной инфраструктуры</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3A973857" wp14:editId="56593380">
                  <wp:extent cx="720000" cy="360000"/>
                  <wp:effectExtent l="0" t="0" r="4445" b="2540"/>
                  <wp:docPr id="87" name="Рисунок 3586" descr="6090101046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86" descr="6090101046_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3719A3CC" wp14:editId="6DAD8AF8">
                  <wp:extent cx="720000" cy="360000"/>
                  <wp:effectExtent l="0" t="0" r="4445" b="2540"/>
                  <wp:docPr id="88" name="Рисунок 3585" descr="6090101046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85" descr="6090101046_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701010500</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Зоны сельскохозяйственного использования</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35B93F56" wp14:editId="1EBF87CF">
                  <wp:extent cx="720000" cy="360000"/>
                  <wp:effectExtent l="0" t="0" r="4445" b="2540"/>
                  <wp:docPr id="1484" name="Рисунок 895" descr="6090101050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5" descr="6090101050_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34C9C134" wp14:editId="3B05B9CA">
                  <wp:extent cx="720000" cy="360000"/>
                  <wp:effectExtent l="0" t="0" r="4445" b="2540"/>
                  <wp:docPr id="1485" name="Рисунок 894" descr="6090101050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4" descr="6090101050_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701010501</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сельскохозяйственных угодий</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65B54250" wp14:editId="75BDDF49">
                  <wp:extent cx="720000" cy="360000"/>
                  <wp:effectExtent l="0" t="0" r="4445" b="2540"/>
                  <wp:docPr id="1486" name="Рисунок 893" descr="609010105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3" descr="6090101051_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ascii="Times New Roman" w:eastAsia="Calibri" w:hAnsi="Times New Roman" w:cs="Times New Roman"/>
                <w:sz w:val="24"/>
              </w:rPr>
              <w:t>–</w:t>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701010502</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садоводческих или огороднических некоммерческих товариществ</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102BE6C3" wp14:editId="7F408866">
                  <wp:extent cx="720000" cy="360000"/>
                  <wp:effectExtent l="0" t="0" r="4445" b="2540"/>
                  <wp:docPr id="90" name="Рисунок 891" descr="6090101052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1" descr="6090101052_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69BDAEC8" wp14:editId="2CE72711">
                  <wp:extent cx="720000" cy="360000"/>
                  <wp:effectExtent l="0" t="0" r="4445" b="2540"/>
                  <wp:docPr id="1489" name="Рисунок 890" descr="6090101052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0" descr="6090101052_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701010503</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Производственная зона сельскохозяйственных предприятий</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3AD28D0B" wp14:editId="3A79BEFB">
                  <wp:extent cx="720000" cy="360000"/>
                  <wp:effectExtent l="0" t="0" r="4445" b="2540"/>
                  <wp:docPr id="1490" name="Рисунок 889" descr="6090101053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9" descr="6090101053_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6BA070CF" wp14:editId="051495F0">
                  <wp:extent cx="720000" cy="360000"/>
                  <wp:effectExtent l="0" t="0" r="4445" b="2540"/>
                  <wp:docPr id="1491" name="Рисунок 888" descr="6090101053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8" descr="6090101053_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701010504</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Иные зоны сельскохозяйственного назначения</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01C8B87C" wp14:editId="0C5A2B8A">
                  <wp:extent cx="720000" cy="360000"/>
                  <wp:effectExtent l="0" t="0" r="4445" b="2540"/>
                  <wp:docPr id="1492" name="Рисунок 885" descr="6090101055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5" descr="6090101055_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ascii="Times New Roman" w:eastAsia="Calibri" w:hAnsi="Times New Roman" w:cs="Times New Roman"/>
                <w:sz w:val="24"/>
              </w:rPr>
              <w:t>–</w:t>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701010600</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Зоны рекреационного назначения</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7A451357" wp14:editId="4703E901">
                  <wp:extent cx="720000" cy="360000"/>
                  <wp:effectExtent l="0" t="0" r="4445" b="2540"/>
                  <wp:docPr id="1494" name="Рисунок 883" descr="6090101060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3" descr="6090101060_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7C0EB861" wp14:editId="5BC46C74">
                  <wp:extent cx="720000" cy="360000"/>
                  <wp:effectExtent l="0" t="0" r="4445" b="2540"/>
                  <wp:docPr id="1495" name="Рисунок 882" descr="6090101060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2" descr="6090101060_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701010601</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озелененных территорий общего пользования (лесопарки, парки, сады, скверы, бульвары, городские леса)</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19818ADD" wp14:editId="19B90945">
                  <wp:extent cx="720000" cy="360000"/>
                  <wp:effectExtent l="0" t="0" r="4445" b="2540"/>
                  <wp:docPr id="1496" name="Рисунок 881" descr="609010106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1" descr="6090101061_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6AA54C65" wp14:editId="62709E99">
                  <wp:extent cx="720000" cy="360000"/>
                  <wp:effectExtent l="0" t="0" r="4445" b="2540"/>
                  <wp:docPr id="1497" name="Рисунок 880" descr="6090101061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0" descr="6090101061_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701010602</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отдыха</w:t>
            </w:r>
          </w:p>
        </w:tc>
        <w:tc>
          <w:tcPr>
            <w:tcW w:w="2295"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1581409B" wp14:editId="1A9838CD">
                  <wp:extent cx="720000" cy="360000"/>
                  <wp:effectExtent l="0" t="0" r="4445" b="2540"/>
                  <wp:docPr id="93" name="Рисунок 873" descr="6090101065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73" descr="6090101065_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5CC7D6AE" wp14:editId="7983B29D">
                  <wp:extent cx="720000" cy="360000"/>
                  <wp:effectExtent l="0" t="0" r="4445" b="2540"/>
                  <wp:docPr id="92" name="Рисунок 872" descr="6090101065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72" descr="6090101065_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lastRenderedPageBreak/>
              <w:t>701010604</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Лесопарковая зона</w:t>
            </w:r>
          </w:p>
        </w:tc>
        <w:tc>
          <w:tcPr>
            <w:tcW w:w="2295"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4C683655" wp14:editId="54F93A1D">
                  <wp:extent cx="738022" cy="400050"/>
                  <wp:effectExtent l="0" t="0" r="0" b="0"/>
                  <wp:docPr id="12" name="Рисунок 12" descr="C:\Users\User\Desktop\24.10\Новая папка\Безымянный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24.10\Новая папка\Безымянный8.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46063" cy="404408"/>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ascii="Times New Roman" w:eastAsia="Calibri" w:hAnsi="Times New Roman" w:cs="Times New Roman"/>
                <w:sz w:val="24"/>
              </w:rPr>
              <w:t>–</w:t>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701010605</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лесов</w:t>
            </w:r>
          </w:p>
        </w:tc>
        <w:tc>
          <w:tcPr>
            <w:tcW w:w="2295"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78373F33" wp14:editId="7A809178">
                  <wp:extent cx="720000" cy="360000"/>
                  <wp:effectExtent l="0" t="0" r="4445" b="2540"/>
                  <wp:docPr id="1504" name="Рисунок 28" descr="6090101062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6090101062_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ascii="Times New Roman" w:eastAsia="Calibri" w:hAnsi="Times New Roman" w:cs="Times New Roman"/>
                <w:sz w:val="24"/>
              </w:rPr>
              <w:t>–</w:t>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701010606</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Иные рекреационные зоны</w:t>
            </w:r>
          </w:p>
        </w:tc>
        <w:tc>
          <w:tcPr>
            <w:tcW w:w="2295"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315991DF" wp14:editId="543DD36E">
                  <wp:extent cx="733425" cy="393876"/>
                  <wp:effectExtent l="0" t="0" r="0" b="0"/>
                  <wp:docPr id="13" name="Рисунок 13" descr="C:\Users\User\Desktop\24.10\Новая папка\Безымянный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24.10\Новая папка\Безымянный9.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36277" cy="395408"/>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ascii="Times New Roman" w:eastAsia="Calibri" w:hAnsi="Times New Roman" w:cs="Times New Roman"/>
                <w:sz w:val="24"/>
              </w:rPr>
              <w:t>–</w:t>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701010701</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кладбищ</w:t>
            </w:r>
          </w:p>
        </w:tc>
        <w:tc>
          <w:tcPr>
            <w:tcW w:w="2295"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62E4FE5F" wp14:editId="05FF736F">
                  <wp:extent cx="720000" cy="360000"/>
                  <wp:effectExtent l="0" t="0" r="4445" b="2540"/>
                  <wp:docPr id="4100" name="Рисунок 865" descr="6090101072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5" descr="6090101072_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33FC1289" wp14:editId="685FE7DC">
                  <wp:extent cx="720000" cy="360000"/>
                  <wp:effectExtent l="0" t="0" r="4445" b="2540"/>
                  <wp:docPr id="4101" name="Рисунок 864" descr="6090101072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4" descr="6090101072_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701010702</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складирования и захоронения отходов</w:t>
            </w:r>
          </w:p>
        </w:tc>
        <w:tc>
          <w:tcPr>
            <w:tcW w:w="2295"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424ED7CF" wp14:editId="65BA07D3">
                  <wp:extent cx="720000" cy="360000"/>
                  <wp:effectExtent l="0" t="0" r="4445" b="2540"/>
                  <wp:docPr id="1512" name="Рисунок 863" descr="6090101073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3" descr="6090101073_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ascii="Times New Roman" w:eastAsia="Calibri" w:hAnsi="Times New Roman" w:cs="Times New Roman"/>
                <w:sz w:val="24"/>
              </w:rPr>
              <w:t>–</w:t>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701010703</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озелененных территорий специального назначения</w:t>
            </w:r>
          </w:p>
        </w:tc>
        <w:tc>
          <w:tcPr>
            <w:tcW w:w="2295"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2CCB0B83" wp14:editId="04855C9D">
                  <wp:extent cx="720000" cy="360000"/>
                  <wp:effectExtent l="0" t="0" r="4445" b="2540"/>
                  <wp:docPr id="4103" name="Рисунок 859" descr="6090101074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9" descr="6090101074_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0B3E931C" wp14:editId="7A9E42C1">
                  <wp:extent cx="720000" cy="360000"/>
                  <wp:effectExtent l="0" t="0" r="4445" b="2540"/>
                  <wp:docPr id="4105" name="Рисунок 858" descr="6090101074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8" descr="6090101074_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701010800</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режимных территорий</w:t>
            </w:r>
          </w:p>
        </w:tc>
        <w:tc>
          <w:tcPr>
            <w:tcW w:w="2295"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b/>
                <w:noProof/>
                <w:sz w:val="24"/>
              </w:rPr>
              <w:drawing>
                <wp:inline distT="0" distB="0" distL="0" distR="0" wp14:anchorId="2473DF0D" wp14:editId="0C40AFCC">
                  <wp:extent cx="720000" cy="360000"/>
                  <wp:effectExtent l="0" t="0" r="4445" b="2540"/>
                  <wp:docPr id="4106" name="Рисунок 857" descr="6090101075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7" descr="6090101075_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b/>
                <w:noProof/>
                <w:sz w:val="24"/>
              </w:rPr>
              <w:drawing>
                <wp:inline distT="0" distB="0" distL="0" distR="0" wp14:anchorId="28A4CFD2" wp14:editId="55C5734B">
                  <wp:extent cx="720000" cy="360000"/>
                  <wp:effectExtent l="0" t="0" r="4445" b="2540"/>
                  <wp:docPr id="4107" name="Рисунок 856" descr="6090101075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6" descr="6090101075_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701010900</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Зона акваторий</w:t>
            </w:r>
          </w:p>
        </w:tc>
        <w:tc>
          <w:tcPr>
            <w:tcW w:w="2295"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12E4F371" wp14:editId="745BFECE">
                  <wp:extent cx="720000" cy="360000"/>
                  <wp:effectExtent l="0" t="0" r="4445" b="2540"/>
                  <wp:docPr id="4108" name="Рисунок 853" descr="6090101080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3" descr="6090101080_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296"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ascii="Times New Roman" w:eastAsia="Calibri" w:hAnsi="Times New Roman" w:cs="Times New Roman"/>
                <w:sz w:val="24"/>
              </w:rPr>
              <w:t>–</w:t>
            </w:r>
          </w:p>
        </w:tc>
      </w:tr>
      <w:tr w:rsidR="00536035" w:rsidRPr="00BF3C60" w:rsidTr="00312C45">
        <w:tc>
          <w:tcPr>
            <w:tcW w:w="1413" w:type="dxa"/>
            <w:vAlign w:val="center"/>
          </w:tcPr>
          <w:p w:rsidR="00536035" w:rsidRPr="002D5A43" w:rsidRDefault="00536035" w:rsidP="00312C45">
            <w:pPr>
              <w:rPr>
                <w:rFonts w:ascii="Times New Roman" w:eastAsia="Calibri" w:hAnsi="Times New Roman" w:cs="Times New Roman"/>
                <w:sz w:val="24"/>
              </w:rPr>
            </w:pPr>
            <w:r w:rsidRPr="002D5A43">
              <w:rPr>
                <w:rFonts w:ascii="Times New Roman" w:eastAsia="Calibri" w:hAnsi="Times New Roman" w:cs="Times New Roman"/>
                <w:sz w:val="24"/>
              </w:rPr>
              <w:t>701011000</w:t>
            </w:r>
          </w:p>
        </w:tc>
        <w:tc>
          <w:tcPr>
            <w:tcW w:w="3341" w:type="dxa"/>
            <w:vAlign w:val="center"/>
          </w:tcPr>
          <w:p w:rsidR="00536035" w:rsidRPr="002D5A43" w:rsidRDefault="00536035" w:rsidP="00536035">
            <w:pPr>
              <w:jc w:val="both"/>
              <w:rPr>
                <w:rFonts w:ascii="Times New Roman" w:eastAsia="Calibri" w:hAnsi="Times New Roman" w:cs="Times New Roman"/>
                <w:sz w:val="24"/>
              </w:rPr>
            </w:pPr>
            <w:r w:rsidRPr="002D5A43">
              <w:rPr>
                <w:rFonts w:ascii="Times New Roman" w:eastAsia="Calibri" w:hAnsi="Times New Roman" w:cs="Times New Roman"/>
                <w:sz w:val="24"/>
              </w:rPr>
              <w:t>Иные зоны</w:t>
            </w:r>
          </w:p>
        </w:tc>
        <w:tc>
          <w:tcPr>
            <w:tcW w:w="2295" w:type="dxa"/>
            <w:vAlign w:val="center"/>
          </w:tcPr>
          <w:p w:rsidR="00536035" w:rsidRPr="002D5A43" w:rsidRDefault="00536035" w:rsidP="00536035">
            <w:pPr>
              <w:ind w:firstLine="567"/>
              <w:jc w:val="both"/>
              <w:rPr>
                <w:rFonts w:ascii="Times New Roman" w:eastAsia="Calibri" w:hAnsi="Times New Roman" w:cs="Times New Roman"/>
                <w:sz w:val="24"/>
              </w:rPr>
            </w:pPr>
            <w:r w:rsidRPr="002D5A43">
              <w:rPr>
                <w:rFonts w:ascii="Times New Roman" w:eastAsia="Calibri" w:hAnsi="Times New Roman" w:cs="Times New Roman"/>
                <w:sz w:val="24"/>
              </w:rPr>
              <w:t>–</w:t>
            </w:r>
          </w:p>
        </w:tc>
        <w:tc>
          <w:tcPr>
            <w:tcW w:w="2296" w:type="dxa"/>
          </w:tcPr>
          <w:p w:rsidR="00536035" w:rsidRPr="002D5A43" w:rsidRDefault="00536035" w:rsidP="00536035">
            <w:pPr>
              <w:ind w:firstLine="567"/>
              <w:jc w:val="both"/>
              <w:rPr>
                <w:rFonts w:ascii="Times New Roman" w:eastAsia="Calibri" w:hAnsi="Times New Roman" w:cs="Times New Roman"/>
                <w:sz w:val="24"/>
              </w:rPr>
            </w:pPr>
            <w:r w:rsidRPr="002D5A43">
              <w:rPr>
                <w:rFonts w:eastAsia="Calibri"/>
                <w:noProof/>
                <w:sz w:val="24"/>
              </w:rPr>
              <w:drawing>
                <wp:inline distT="0" distB="0" distL="0" distR="0" wp14:anchorId="084B0CFD" wp14:editId="423E0BF8">
                  <wp:extent cx="720000" cy="360000"/>
                  <wp:effectExtent l="0" t="0" r="4445" b="2540"/>
                  <wp:docPr id="4112" name="Рисунок 850" descr="6090101090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0" descr="6090101090_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p>
        </w:tc>
      </w:tr>
    </w:tbl>
    <w:p w:rsidR="00536035" w:rsidRPr="00BF3C60" w:rsidRDefault="00536035" w:rsidP="00536035">
      <w:pPr>
        <w:ind w:firstLine="567"/>
        <w:jc w:val="both"/>
        <w:rPr>
          <w:rFonts w:eastAsia="Calibri"/>
          <w:szCs w:val="28"/>
        </w:rPr>
      </w:pPr>
    </w:p>
    <w:p w:rsidR="00536035" w:rsidRPr="00BF3C60" w:rsidRDefault="00536035" w:rsidP="00536035">
      <w:pPr>
        <w:ind w:firstLine="567"/>
        <w:jc w:val="both"/>
        <w:rPr>
          <w:rFonts w:eastAsia="Calibri"/>
          <w:szCs w:val="28"/>
        </w:rPr>
      </w:pPr>
      <w:r w:rsidRPr="00BF3C60">
        <w:rPr>
          <w:rFonts w:eastAsia="Calibri"/>
          <w:bCs/>
          <w:szCs w:val="28"/>
        </w:rPr>
        <w:t>Зона застройки индивидуальными жилыми домами.</w:t>
      </w:r>
      <w:r w:rsidRPr="00BF3C60">
        <w:rPr>
          <w:rFonts w:eastAsia="Calibri"/>
          <w:szCs w:val="28"/>
        </w:rPr>
        <w:t xml:space="preserve"> Территория зоны предназначена для формирования жилых районов низкой плотности застройки (отдельно стоящих и блокированных жилых домов этажностью не выше 3 этажей с земельными участками) с обязательным размещением объектов социальной инфраструктуры, спортивных объектов, озелененных территорий общего пользования, объектов транспортной инфраструктуры, стоянок автомобильного транспорта, необходимых для обслуживания населения. Допускается использовать недостающие объекты обслуживания в прилегающих существующих или проектируемых общественных центрах.</w:t>
      </w:r>
    </w:p>
    <w:p w:rsidR="00536035" w:rsidRPr="00BF3C60" w:rsidRDefault="00536035" w:rsidP="00536035">
      <w:pPr>
        <w:ind w:firstLine="567"/>
        <w:jc w:val="both"/>
        <w:rPr>
          <w:rFonts w:eastAsia="Calibri"/>
          <w:szCs w:val="28"/>
        </w:rPr>
      </w:pPr>
      <w:r w:rsidRPr="00BF3C60">
        <w:rPr>
          <w:rFonts w:eastAsia="Calibri"/>
          <w:szCs w:val="28"/>
        </w:rPr>
        <w:t>Допускается использование земельных участков для ведения огородничества и ведения садоводства.</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Зона застройки малоэтажными жилыми домами (до 4 этажей, включая мансардный).</w:t>
      </w:r>
      <w:r w:rsidRPr="00BF3C60">
        <w:rPr>
          <w:rFonts w:eastAsia="Calibri"/>
          <w:szCs w:val="28"/>
        </w:rPr>
        <w:t xml:space="preserve"> Функциональная зона предназначена для застройки многоквартирными жилыми домами с максимальной этажностью до 4 этажей (с возможностью сохранения существующего жилого фонда), а также размещения необходимых объектов социального обслуживания.</w:t>
      </w:r>
    </w:p>
    <w:p w:rsidR="00536035" w:rsidRPr="00BF3C60" w:rsidRDefault="00536035" w:rsidP="00536035">
      <w:pPr>
        <w:ind w:firstLine="567"/>
        <w:jc w:val="both"/>
        <w:rPr>
          <w:rFonts w:eastAsia="Calibri"/>
          <w:szCs w:val="28"/>
        </w:rPr>
      </w:pPr>
      <w:r w:rsidRPr="00BF3C60">
        <w:rPr>
          <w:rFonts w:eastAsia="Calibri"/>
          <w:szCs w:val="28"/>
        </w:rPr>
        <w:t>В зоне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спортивных объектов, озелененных территорий общего пользования, стоянок автомобильного транспорта, гаражей, объектов, связанных с проживанием граждан и не оказывающих негативного воздействия.</w:t>
      </w:r>
    </w:p>
    <w:p w:rsidR="00536035" w:rsidRPr="00BF3C60" w:rsidRDefault="00536035" w:rsidP="00536035">
      <w:pPr>
        <w:ind w:firstLine="567"/>
        <w:jc w:val="both"/>
        <w:rPr>
          <w:rFonts w:eastAsia="Calibri"/>
          <w:szCs w:val="28"/>
        </w:rPr>
      </w:pPr>
      <w:r w:rsidRPr="00BF3C60">
        <w:rPr>
          <w:rFonts w:eastAsia="Calibri"/>
          <w:szCs w:val="28"/>
        </w:rPr>
        <w:lastRenderedPageBreak/>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Зона застройки среднеэтажными жилыми домами (от 5 до 8 этажей, включая мансардный).</w:t>
      </w:r>
      <w:r w:rsidRPr="00BF3C60">
        <w:rPr>
          <w:rFonts w:eastAsia="Calibri"/>
          <w:szCs w:val="28"/>
        </w:rPr>
        <w:t xml:space="preserve"> Функциональная зона предназначена для застройки многоквартирными жилыми домами с этажностью от 5 до 8 этажей (с возможностью сохранения существующего жилого фонда), а также размещения необходимых объектов социального обслуживания.</w:t>
      </w:r>
    </w:p>
    <w:p w:rsidR="00536035" w:rsidRPr="00BF3C60" w:rsidRDefault="00536035" w:rsidP="00536035">
      <w:pPr>
        <w:ind w:firstLine="567"/>
        <w:jc w:val="both"/>
        <w:rPr>
          <w:rFonts w:eastAsia="Calibri"/>
          <w:szCs w:val="28"/>
        </w:rPr>
      </w:pPr>
      <w:r w:rsidRPr="00BF3C60">
        <w:rPr>
          <w:rFonts w:eastAsia="Calibri"/>
          <w:szCs w:val="28"/>
        </w:rPr>
        <w:t>В зоне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спортивных объектов, озелененных территорий общего пользования, стоянок автомобильного транспорта, гаражей, объектов, связанных с проживанием граждан и не оказывающих негативного воздействия.</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szCs w:val="28"/>
        </w:rPr>
        <w:t>Зона застройки многоэтажными жилыми домами (9 этажей и более).</w:t>
      </w:r>
      <w:r w:rsidRPr="00BF3C60">
        <w:rPr>
          <w:rFonts w:eastAsia="Calibri"/>
          <w:b/>
          <w:szCs w:val="28"/>
        </w:rPr>
        <w:t xml:space="preserve"> </w:t>
      </w:r>
      <w:r w:rsidRPr="00BF3C60">
        <w:rPr>
          <w:rFonts w:eastAsia="Calibri"/>
          <w:szCs w:val="28"/>
        </w:rPr>
        <w:t>Функциональная зона предназначена для застройки многоэтажными жилыми домами (9 этажей и более), а также размещения необходимых объектов социального обслуживания.</w:t>
      </w:r>
    </w:p>
    <w:p w:rsidR="00536035" w:rsidRPr="00BF3C60" w:rsidRDefault="00536035" w:rsidP="00536035">
      <w:pPr>
        <w:ind w:firstLine="567"/>
        <w:jc w:val="both"/>
        <w:rPr>
          <w:rFonts w:eastAsia="Calibri"/>
          <w:szCs w:val="28"/>
        </w:rPr>
      </w:pPr>
      <w:r w:rsidRPr="00BF3C60">
        <w:rPr>
          <w:rFonts w:eastAsia="Calibri"/>
          <w:szCs w:val="28"/>
        </w:rPr>
        <w:t>В зоне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спортивных объектов, озелененных территорий общего пользования, стоянок автомобильного транспорта, гаражей, объектов, связанных с проживанием граждан и не оказывающих негативного воздействия.</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szCs w:val="28"/>
        </w:rPr>
        <w:t>Зона смешанной и общественно-деловой застройки.</w:t>
      </w:r>
      <w:r w:rsidRPr="00BF3C60">
        <w:rPr>
          <w:rFonts w:eastAsia="Calibri"/>
          <w:b/>
          <w:szCs w:val="28"/>
        </w:rPr>
        <w:t xml:space="preserve"> </w:t>
      </w:r>
      <w:r w:rsidRPr="00BF3C60">
        <w:rPr>
          <w:rFonts w:eastAsia="Calibri"/>
          <w:szCs w:val="28"/>
        </w:rPr>
        <w:t>Территория зоны предназначена для размещения:</w:t>
      </w:r>
    </w:p>
    <w:p w:rsidR="00536035" w:rsidRPr="00BF3C60" w:rsidRDefault="00536035" w:rsidP="00536035">
      <w:pPr>
        <w:ind w:firstLine="567"/>
        <w:jc w:val="both"/>
        <w:rPr>
          <w:rFonts w:eastAsia="Calibri"/>
          <w:szCs w:val="28"/>
        </w:rPr>
      </w:pPr>
      <w:r w:rsidRPr="00BF3C60">
        <w:rPr>
          <w:rFonts w:eastAsia="Calibri"/>
          <w:szCs w:val="28"/>
        </w:rPr>
        <w:t>объектов делового, финансового назначения, оптовой и розничной торговли, общественного питания, бытового обслуживания, амбулаторного ветеринарного обслуживания, культурного развития, религиозного использования;</w:t>
      </w:r>
    </w:p>
    <w:p w:rsidR="00536035" w:rsidRPr="00BF3C60" w:rsidRDefault="00536035" w:rsidP="00536035">
      <w:pPr>
        <w:ind w:firstLine="567"/>
        <w:jc w:val="both"/>
        <w:rPr>
          <w:rFonts w:eastAsia="Calibri"/>
          <w:szCs w:val="28"/>
        </w:rPr>
      </w:pPr>
      <w:r w:rsidRPr="00BF3C60">
        <w:rPr>
          <w:rFonts w:eastAsia="Calibri"/>
          <w:szCs w:val="28"/>
        </w:rPr>
        <w:t>объектов коммунального и производственного назначения;</w:t>
      </w:r>
    </w:p>
    <w:p w:rsidR="00536035" w:rsidRPr="00BF3C60" w:rsidRDefault="00536035" w:rsidP="00536035">
      <w:pPr>
        <w:ind w:firstLine="567"/>
        <w:jc w:val="both"/>
        <w:rPr>
          <w:rFonts w:eastAsia="Calibri"/>
          <w:szCs w:val="28"/>
        </w:rPr>
      </w:pPr>
      <w:r w:rsidRPr="00BF3C60">
        <w:rPr>
          <w:rFonts w:eastAsia="Calibri"/>
          <w:szCs w:val="28"/>
        </w:rPr>
        <w:t>объектов транспортной инфраструктуры;</w:t>
      </w:r>
    </w:p>
    <w:p w:rsidR="00536035" w:rsidRPr="00BF3C60" w:rsidRDefault="00536035" w:rsidP="00536035">
      <w:pPr>
        <w:ind w:firstLine="567"/>
        <w:jc w:val="both"/>
        <w:rPr>
          <w:rFonts w:eastAsia="Calibri"/>
          <w:szCs w:val="28"/>
        </w:rPr>
      </w:pPr>
      <w:r w:rsidRPr="00BF3C60">
        <w:rPr>
          <w:rFonts w:eastAsia="Calibri"/>
          <w:szCs w:val="28"/>
        </w:rPr>
        <w:t>озелененных территорий общего использования.</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Многофункциональная общественно-деловая зона.</w:t>
      </w:r>
      <w:r w:rsidRPr="00BF3C60">
        <w:rPr>
          <w:rFonts w:eastAsia="Calibri"/>
          <w:szCs w:val="28"/>
        </w:rPr>
        <w:t xml:space="preserve"> Территория зоны предназначена для размещения:</w:t>
      </w:r>
    </w:p>
    <w:p w:rsidR="00536035" w:rsidRPr="00BF3C60" w:rsidRDefault="00536035" w:rsidP="00536035">
      <w:pPr>
        <w:ind w:firstLine="567"/>
        <w:jc w:val="both"/>
        <w:rPr>
          <w:rFonts w:eastAsia="Calibri"/>
          <w:szCs w:val="28"/>
        </w:rPr>
      </w:pPr>
      <w:r w:rsidRPr="00BF3C60">
        <w:rPr>
          <w:rFonts w:eastAsia="Calibri"/>
          <w:szCs w:val="28"/>
        </w:rPr>
        <w:t xml:space="preserve">объектов делового, финансового назначения, оптовой и розничной торговли, общественного питания, бытового обслуживания, амбулаторного </w:t>
      </w:r>
      <w:r w:rsidRPr="00BF3C60">
        <w:rPr>
          <w:rFonts w:eastAsia="Calibri"/>
          <w:szCs w:val="28"/>
        </w:rPr>
        <w:lastRenderedPageBreak/>
        <w:t>ветеринарного обслуживания, культурного развития, религиозного использования;</w:t>
      </w:r>
    </w:p>
    <w:p w:rsidR="00536035" w:rsidRPr="00BF3C60" w:rsidRDefault="00536035" w:rsidP="00536035">
      <w:pPr>
        <w:ind w:firstLine="567"/>
        <w:jc w:val="both"/>
        <w:rPr>
          <w:rFonts w:eastAsia="Calibri"/>
          <w:szCs w:val="28"/>
        </w:rPr>
      </w:pPr>
      <w:r w:rsidRPr="00BF3C60">
        <w:rPr>
          <w:rFonts w:eastAsia="Calibri"/>
          <w:szCs w:val="28"/>
        </w:rPr>
        <w:t>объектов коммунального и производственного назначения;</w:t>
      </w:r>
    </w:p>
    <w:p w:rsidR="00536035" w:rsidRPr="00BF3C60" w:rsidRDefault="00536035" w:rsidP="00536035">
      <w:pPr>
        <w:ind w:firstLine="567"/>
        <w:jc w:val="both"/>
        <w:rPr>
          <w:rFonts w:eastAsia="Calibri"/>
          <w:szCs w:val="28"/>
        </w:rPr>
      </w:pPr>
      <w:r w:rsidRPr="00BF3C60">
        <w:rPr>
          <w:rFonts w:eastAsia="Calibri"/>
          <w:szCs w:val="28"/>
        </w:rPr>
        <w:t>объектов транспортной инфраструктуры;</w:t>
      </w:r>
    </w:p>
    <w:p w:rsidR="00536035" w:rsidRPr="00BF3C60" w:rsidRDefault="00536035" w:rsidP="00536035">
      <w:pPr>
        <w:ind w:firstLine="567"/>
        <w:jc w:val="both"/>
        <w:rPr>
          <w:rFonts w:eastAsia="Calibri"/>
          <w:szCs w:val="28"/>
        </w:rPr>
      </w:pPr>
      <w:r w:rsidRPr="00BF3C60">
        <w:rPr>
          <w:rFonts w:eastAsia="Calibri"/>
          <w:szCs w:val="28"/>
        </w:rPr>
        <w:t>озелененных территорий общего использования.</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Зона специализированной общественной застройки.</w:t>
      </w:r>
      <w:r w:rsidRPr="00BF3C60">
        <w:rPr>
          <w:rFonts w:eastAsia="Calibri"/>
          <w:szCs w:val="28"/>
        </w:rPr>
        <w:t xml:space="preserve"> В составе данной зоны располагаются:</w:t>
      </w:r>
    </w:p>
    <w:p w:rsidR="00536035" w:rsidRPr="00BF3C60" w:rsidRDefault="00536035" w:rsidP="00536035">
      <w:pPr>
        <w:ind w:firstLine="567"/>
        <w:jc w:val="both"/>
        <w:rPr>
          <w:rFonts w:eastAsia="Calibri"/>
          <w:szCs w:val="28"/>
        </w:rPr>
      </w:pPr>
      <w:r w:rsidRPr="00BF3C60">
        <w:rPr>
          <w:rFonts w:eastAsia="Calibri"/>
          <w:szCs w:val="28"/>
        </w:rPr>
        <w:t>отдельно стоящие объекты социального и культурно-бытового обслуживания населения – объекты высшего, среднего, дошкольного, школьного и дополнительного образования, досуговые учреждения, библиотеки, больничные и амбулаторно-поликлинические учреждения, объекты спорта, объекты культуры, религиозно-культовые объекты, объекты административно-хозяйственного управления, а также исторические объекты;</w:t>
      </w:r>
    </w:p>
    <w:p w:rsidR="00536035" w:rsidRPr="00BF3C60" w:rsidRDefault="00536035" w:rsidP="00536035">
      <w:pPr>
        <w:ind w:firstLine="567"/>
        <w:jc w:val="both"/>
        <w:rPr>
          <w:rFonts w:eastAsia="Calibri"/>
          <w:szCs w:val="28"/>
        </w:rPr>
      </w:pPr>
      <w:r w:rsidRPr="00BF3C60">
        <w:rPr>
          <w:rFonts w:eastAsia="Calibri"/>
          <w:szCs w:val="28"/>
        </w:rPr>
        <w:t>объект</w:t>
      </w:r>
      <w:r w:rsidR="00704680" w:rsidRPr="00BF3C60">
        <w:rPr>
          <w:rFonts w:eastAsia="Calibri"/>
          <w:szCs w:val="28"/>
        </w:rPr>
        <w:t>ы</w:t>
      </w:r>
      <w:r w:rsidRPr="00BF3C60">
        <w:rPr>
          <w:rFonts w:eastAsia="Calibri"/>
          <w:szCs w:val="28"/>
        </w:rPr>
        <w:t xml:space="preserve"> транспортной инфраструктуры;</w:t>
      </w:r>
    </w:p>
    <w:p w:rsidR="00536035" w:rsidRPr="00BF3C60" w:rsidRDefault="00536035" w:rsidP="00536035">
      <w:pPr>
        <w:ind w:firstLine="567"/>
        <w:jc w:val="both"/>
        <w:rPr>
          <w:rFonts w:eastAsia="Calibri"/>
          <w:szCs w:val="28"/>
        </w:rPr>
      </w:pPr>
      <w:r w:rsidRPr="00BF3C60">
        <w:rPr>
          <w:rFonts w:eastAsia="Calibri"/>
          <w:szCs w:val="28"/>
        </w:rPr>
        <w:t>озелененны</w:t>
      </w:r>
      <w:r w:rsidR="00704680" w:rsidRPr="00BF3C60">
        <w:rPr>
          <w:rFonts w:eastAsia="Calibri"/>
          <w:szCs w:val="28"/>
        </w:rPr>
        <w:t>е</w:t>
      </w:r>
      <w:r w:rsidRPr="00BF3C60">
        <w:rPr>
          <w:rFonts w:eastAsia="Calibri"/>
          <w:szCs w:val="28"/>
        </w:rPr>
        <w:t xml:space="preserve"> территори</w:t>
      </w:r>
      <w:r w:rsidR="00704680" w:rsidRPr="00BF3C60">
        <w:rPr>
          <w:rFonts w:eastAsia="Calibri"/>
          <w:szCs w:val="28"/>
        </w:rPr>
        <w:t>и</w:t>
      </w:r>
      <w:r w:rsidRPr="00BF3C60">
        <w:rPr>
          <w:rFonts w:eastAsia="Calibri"/>
          <w:szCs w:val="28"/>
        </w:rPr>
        <w:t xml:space="preserve"> общего использования.</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szCs w:val="28"/>
        </w:rPr>
        <w:t>Производственные зоны, зоны инженерной и транспортной инфраструктур.</w:t>
      </w:r>
      <w:r w:rsidRPr="00BF3C60">
        <w:rPr>
          <w:rFonts w:eastAsia="Calibri"/>
          <w:b/>
          <w:szCs w:val="28"/>
        </w:rPr>
        <w:t xml:space="preserve"> </w:t>
      </w:r>
      <w:r w:rsidRPr="00BF3C60">
        <w:rPr>
          <w:rFonts w:eastAsia="Calibri"/>
          <w:szCs w:val="28"/>
        </w:rPr>
        <w:t>Территория зоны предназначена для размещения промышленных, коммунально-складских, транспортного обслуживания и иных производств, объектов, обеспечивающих их функционирование, а также для определения и размещения организованных санитарно-защитных зон этих объектов в соответствии с требованиями технических регламентов. Благоустройство территории производственных зон и их санитарно-защитных зон осуществляется за счет собственников производственных объектов.</w:t>
      </w:r>
    </w:p>
    <w:p w:rsidR="00536035" w:rsidRPr="00BF3C60" w:rsidRDefault="00536035" w:rsidP="00536035">
      <w:pPr>
        <w:ind w:firstLine="567"/>
        <w:jc w:val="both"/>
        <w:rPr>
          <w:rFonts w:eastAsia="Calibri"/>
          <w:szCs w:val="28"/>
        </w:rPr>
      </w:pPr>
      <w:r w:rsidRPr="00BF3C60">
        <w:rPr>
          <w:rFonts w:eastAsia="Calibri"/>
          <w:szCs w:val="28"/>
        </w:rPr>
        <w:t>Участки с другими видами разрешенного использования могут находиться в границах зоны при условии соблюдения действующих норм и правил и занимать меньшую часть площади зоны.</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 xml:space="preserve">Производственная зона. </w:t>
      </w:r>
      <w:r w:rsidRPr="00BF3C60">
        <w:rPr>
          <w:rFonts w:eastAsia="Calibri"/>
          <w:szCs w:val="28"/>
        </w:rPr>
        <w:t>Территория зоны предназначена для размещения промышленных, коммунально-складских, транспортного обслуживания и иных производств, объектов, обеспечивающих их функционирование, а также для определения и размещения организованных санитарно-защитных зон этих объектов в соответствии с требованиями технических регламентов. Благоустройство территории производственных зон и их санитарно-защитных зон осуществляется за счет собственников производственных объектов.</w:t>
      </w:r>
    </w:p>
    <w:p w:rsidR="00536035" w:rsidRPr="00BF3C60" w:rsidRDefault="00536035" w:rsidP="00536035">
      <w:pPr>
        <w:ind w:firstLine="567"/>
        <w:jc w:val="both"/>
        <w:rPr>
          <w:rFonts w:eastAsia="Calibri"/>
          <w:szCs w:val="28"/>
        </w:rPr>
      </w:pPr>
      <w:r w:rsidRPr="00BF3C60">
        <w:rPr>
          <w:rFonts w:eastAsia="Calibri"/>
          <w:szCs w:val="28"/>
        </w:rPr>
        <w:t>Участки с другими видами разрешенного использования могут находиться в границах зоны при условии соблюдения действующих норм и правил и занимать меньшую часть площади зоны.</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lastRenderedPageBreak/>
        <w:t>Научно-производственная зона.</w:t>
      </w:r>
      <w:r w:rsidRPr="00BF3C60">
        <w:rPr>
          <w:rFonts w:eastAsia="Calibri"/>
          <w:b/>
          <w:bCs/>
          <w:szCs w:val="28"/>
        </w:rPr>
        <w:t xml:space="preserve"> </w:t>
      </w: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r w:rsidR="00973BE1"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bCs/>
          <w:szCs w:val="28"/>
        </w:rPr>
        <w:t>Зона инженерной инфраструктуры.</w:t>
      </w:r>
      <w:r w:rsidRPr="00BF3C60">
        <w:rPr>
          <w:rFonts w:eastAsia="Calibri"/>
          <w:szCs w:val="28"/>
        </w:rPr>
        <w:t xml:space="preserve"> Зона включает в себя территории, предназначенные для размещения объектов водоснабжения, водоотведения, теплоснабжения, газоснабжения, электроснабжения, связи и инженерной инфраструктуры иных видов.</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Зона транспортной инфраструктуры.</w:t>
      </w:r>
      <w:r w:rsidRPr="00BF3C60">
        <w:rPr>
          <w:rFonts w:eastAsia="Calibri"/>
          <w:szCs w:val="28"/>
        </w:rPr>
        <w:t xml:space="preserve"> В состав зоны могут входить автомобильные дороги федерального и регионального значения (включая отводы земельных участков) и технически связанные с ними сооружения, объекты, предназначенные для обслуживания пассажиров, обеспечивающие работу транспортных средств, объекты размещения постов органов внутренних дел, ответственных за безопасность дорожного движения, стоянки автотранспорта и депо маршрутного автотранспорта, составляющие единую систему транспортного обеспечения; улицы местного значения, внутриквартальные проезды и проезды для специального транспорта отдельно не выделяются и входят в иные функциональные зоны. Также в данную зону входят территории железнодорожного транспорта, территории вертолетных площадок и их инфраструктуры. Участки объектов транспорта могут включаться в другие функциональные зоны и не выделяться в отдельную функциональную зону.</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Зоны сельскохозяйственного использования.</w:t>
      </w:r>
      <w:r w:rsidRPr="00BF3C60">
        <w:rPr>
          <w:rFonts w:eastAsia="Calibri"/>
          <w:szCs w:val="28"/>
        </w:rPr>
        <w:t xml:space="preserve"> Функциональная зона включает в себя территории в границах населенного пункта, занятых сенокосами, пастбищами и многолетними насаждениями (садами, виноградниками, овощными полями и т.д.).</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Зона сельскохозяйственных угодий.</w:t>
      </w:r>
      <w:r w:rsidRPr="00BF3C60">
        <w:rPr>
          <w:rFonts w:eastAsia="Calibri"/>
          <w:szCs w:val="28"/>
        </w:rPr>
        <w:t xml:space="preserve"> Включает территории земель сельскохозяйственного назначения, в т.ч. пашни, сенокосы, пастбища, залежи, земли, занятые многолетними насаждениями и садами.</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Зона садоводческих или огороднических некоммерческих товариществ.</w:t>
      </w:r>
      <w:r w:rsidRPr="00BF3C60">
        <w:rPr>
          <w:rFonts w:eastAsia="Calibri"/>
          <w:szCs w:val="28"/>
        </w:rPr>
        <w:t xml:space="preserve"> Включает территории садовых некоммерческих товариществ граждан, а также территории для ведения огородничества. Размещение жилого дома (не предназначенного для раздела на квартиры, пригодного для отдыха и проживания, высотой не выше 3 надземных этажей).</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lastRenderedPageBreak/>
        <w:t>Производственная зона сельскохозяйственных предприятий.</w:t>
      </w:r>
      <w:r w:rsidRPr="00BF3C60">
        <w:rPr>
          <w:rFonts w:eastAsia="Calibri"/>
          <w:szCs w:val="28"/>
        </w:rPr>
        <w:t xml:space="preserve"> Включает территории объектов сельскохозяйственного назначения, выращивания сельскохозяйственных культур, производства продукции животноводства, хранения и переработки сельхозпродукции.</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Иные зоны сельскохозяйственного назначения.</w:t>
      </w:r>
      <w:r w:rsidRPr="00BF3C60">
        <w:rPr>
          <w:rFonts w:eastAsia="Calibri"/>
          <w:szCs w:val="28"/>
        </w:rPr>
        <w:t xml:space="preserve"> В состав зоны включаются территории, расположенные за границами населенных пунктов, и предназначенные для ведения личного подсобного хозяйства на полевых участках, ведения крестьянского фермерского хозяйства, для целей аквакультуры (рыбоводства), создания защитных лесных насаждений, размещения научно-исследовательских, учебных и иных, связанных с сельскохозяйственным производством целей.</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Зоны рекреационного назначения.</w:t>
      </w:r>
      <w:r w:rsidRPr="00BF3C60">
        <w:rPr>
          <w:rFonts w:eastAsia="Calibri"/>
          <w:szCs w:val="28"/>
        </w:rPr>
        <w:t xml:space="preserve"> Зона предназначена для осуществления рекреационной, научно-исследовательской и образовательной деятельности, обустройства мест для занятия спортом, физической культурой, пешими или верховыми прогулками, отдыха и туризма, наблюдения за природой, пикников и иной рекреационной деятельности.</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Зона озелененных территорий общего пользования (лесопарки, парки, сады, скверы, бульвары, городские леса).</w:t>
      </w:r>
      <w:r w:rsidRPr="00BF3C60">
        <w:rPr>
          <w:rFonts w:eastAsia="Calibri"/>
          <w:szCs w:val="28"/>
        </w:rPr>
        <w:t xml:space="preserve"> Территория зоны предназначена для организации мест массового отдыха населения и включают в себя скверы, парки, сады, водоемы, пляжи и иные объекты, формирующие систему озелененных территорий общего пользования.</w:t>
      </w:r>
    </w:p>
    <w:p w:rsidR="00536035" w:rsidRPr="00BF3C60" w:rsidRDefault="00536035" w:rsidP="00536035">
      <w:pPr>
        <w:ind w:firstLine="567"/>
        <w:jc w:val="both"/>
        <w:rPr>
          <w:rFonts w:eastAsia="Calibri"/>
          <w:szCs w:val="28"/>
        </w:rPr>
      </w:pPr>
      <w:r w:rsidRPr="00BF3C60">
        <w:rPr>
          <w:rFonts w:eastAsia="Calibri"/>
          <w:szCs w:val="28"/>
        </w:rPr>
        <w:t>На озелененных территориях общего пользования допускается строительство новых и расширение действующих объектов, связанных с рекреационной деятельностью, их функционированием, эксплуатацией и обслуживанием отдыхающих, а также автомобильных дорог и объектов инженерной инфраструктуры и коммуникаций.</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Зона отдыха.</w:t>
      </w:r>
      <w:r w:rsidRPr="00BF3C60">
        <w:rPr>
          <w:rFonts w:eastAsia="Calibri"/>
          <w:szCs w:val="28"/>
        </w:rPr>
        <w:t xml:space="preserve"> Территория зоны предназначена для размещения объектов организованного отдыха (в том числе спортивных, тематических, детских лагерей) с возможностью временного проживания, участков курортной и санаторной деятельности и объектов, обеспечивающих их функционирование. Объекты делового, торгового назначения, социального и бытового обслуживания могут размещаться в границах зоны и занимать меньшую часть площади зоны.</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lastRenderedPageBreak/>
        <w:t>Лесопарковая зона.</w:t>
      </w:r>
      <w:r w:rsidRPr="00BF3C60">
        <w:rPr>
          <w:rFonts w:eastAsia="Calibri"/>
          <w:b/>
          <w:bCs/>
          <w:szCs w:val="28"/>
        </w:rPr>
        <w:t xml:space="preserve"> </w:t>
      </w:r>
      <w:r w:rsidRPr="00BF3C60">
        <w:rPr>
          <w:rFonts w:eastAsia="Calibri"/>
          <w:szCs w:val="28"/>
        </w:rPr>
        <w:t>Выделенную зону составляют территории лесопарков, не относящиеся к землям лесного фонда. В пределах зоны лесов возможна организация природоохранной и рекреационной деятельности, внедрение элементов благоустройства. Запрещается размещение объектов капитального строительства.</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Зона лесов.</w:t>
      </w:r>
      <w:r w:rsidRPr="00BF3C60">
        <w:rPr>
          <w:rFonts w:eastAsia="Calibri"/>
          <w:szCs w:val="28"/>
        </w:rPr>
        <w:t xml:space="preserve"> Выделенную зону составляют лесные территории, не относящиеся к землям лесного фонда. В пределах зоны лесов возможна организация природоохранной и рекреационной деятельности, внедрение элементов благоустройства. Запрещается размещение объектов капитального строительства.</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szCs w:val="28"/>
        </w:rPr>
        <w:t>Иные рекреационные зоны.</w:t>
      </w:r>
    </w:p>
    <w:p w:rsidR="00536035" w:rsidRPr="00BF3C60" w:rsidRDefault="00536035" w:rsidP="00536035">
      <w:pPr>
        <w:ind w:firstLine="567"/>
        <w:jc w:val="both"/>
        <w:rPr>
          <w:rFonts w:eastAsia="Calibri"/>
          <w:szCs w:val="28"/>
        </w:rPr>
      </w:pPr>
      <w:bookmarkStart w:id="1" w:name="_Hlk35356664"/>
      <w:r w:rsidRPr="00BF3C60">
        <w:rPr>
          <w:rFonts w:eastAsia="Calibri"/>
          <w:bCs/>
          <w:szCs w:val="28"/>
        </w:rPr>
        <w:t>Зона кладбищ.</w:t>
      </w:r>
      <w:bookmarkEnd w:id="1"/>
      <w:r w:rsidRPr="00BF3C60">
        <w:rPr>
          <w:rFonts w:eastAsia="Calibri"/>
          <w:szCs w:val="28"/>
        </w:rPr>
        <w:t xml:space="preserve"> Территория зоны предназначена для размещения объектов ритуальной деятельности (кладбищ и соответствующих культовых сооружений).</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Зона складирования и захоронения отходов.</w:t>
      </w:r>
      <w:r w:rsidRPr="00BF3C60">
        <w:rPr>
          <w:rFonts w:eastAsia="Calibri"/>
          <w:szCs w:val="28"/>
        </w:rPr>
        <w:t xml:space="preserve"> В зоне размещаются свалки и полигоны ТКО, мусороперерабатывающие заводы и мусоросортировочные комплексы, а также скотомогильники различного типа (в том числе сибиреязвенные), объекты утилизации и сжигания биологических отходов.</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Зона озелененных территорий специального назначения.</w:t>
      </w:r>
      <w:r w:rsidRPr="00BF3C60">
        <w:rPr>
          <w:rFonts w:eastAsia="Calibri"/>
          <w:szCs w:val="28"/>
        </w:rPr>
        <w:t xml:space="preserve"> Территория данной зоны не застроена и занята зелеными насаждениями, выполняющими средозащитную роль в санитарно-защитных зонах предприятий, либо вокруг источников питьевого водоснабжения (в зонах первого пояса охраны).</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Зона режимных территорий.</w:t>
      </w:r>
      <w:r w:rsidRPr="00BF3C60">
        <w:rPr>
          <w:rFonts w:eastAsia="Calibri"/>
          <w:szCs w:val="28"/>
        </w:rPr>
        <w:t xml:space="preserve"> Территория зоны предназначена для размещения объектов обеспечения обороны и безопасности, обеспечения вооруженных сил, охраны Государственной границы РФ, обеспечения внутреннего правопорядка, деятельности по исполнению наказаний.</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bCs/>
          <w:szCs w:val="28"/>
        </w:rPr>
        <w:t>Зона акваторий.</w:t>
      </w:r>
      <w:r w:rsidRPr="00BF3C60">
        <w:rPr>
          <w:rFonts w:eastAsia="Calibri"/>
          <w:szCs w:val="28"/>
        </w:rPr>
        <w:t xml:space="preserve"> Данная зона включает в себя территории общего пользования водными объектами. </w:t>
      </w:r>
    </w:p>
    <w:p w:rsidR="00536035" w:rsidRPr="00BF3C60" w:rsidRDefault="00536035" w:rsidP="00536035">
      <w:pPr>
        <w:ind w:firstLine="567"/>
        <w:jc w:val="both"/>
        <w:rPr>
          <w:rFonts w:eastAsia="Calibri"/>
          <w:szCs w:val="28"/>
        </w:rPr>
      </w:pPr>
      <w:r w:rsidRPr="00BF3C60">
        <w:rPr>
          <w:rFonts w:eastAsia="Calibri"/>
          <w:szCs w:val="28"/>
        </w:rPr>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szCs w:val="28"/>
        </w:rPr>
        <w:t>Иные зоны.</w:t>
      </w:r>
    </w:p>
    <w:p w:rsidR="00536035" w:rsidRPr="00BF3C60" w:rsidRDefault="00536035" w:rsidP="00536035">
      <w:pPr>
        <w:ind w:firstLine="567"/>
        <w:jc w:val="both"/>
        <w:rPr>
          <w:rFonts w:eastAsia="Calibri"/>
          <w:b/>
          <w:szCs w:val="28"/>
        </w:rPr>
      </w:pPr>
      <w:r w:rsidRPr="00BF3C60">
        <w:rPr>
          <w:rFonts w:eastAsia="Calibri"/>
          <w:szCs w:val="28"/>
        </w:rPr>
        <w:lastRenderedPageBreak/>
        <w:t>Перечень объектов местного и регионального значения указаны в разделе 2 Положения о территориальном планировании</w:t>
      </w:r>
    </w:p>
    <w:p w:rsidR="00536035" w:rsidRPr="00BF3C60" w:rsidRDefault="00536035" w:rsidP="00536035">
      <w:pPr>
        <w:ind w:firstLine="567"/>
        <w:jc w:val="both"/>
        <w:rPr>
          <w:rFonts w:eastAsia="Calibri"/>
          <w:szCs w:val="28"/>
        </w:rPr>
      </w:pPr>
      <w:r w:rsidRPr="00BF3C60">
        <w:rPr>
          <w:rFonts w:eastAsia="Calibri"/>
          <w:szCs w:val="28"/>
        </w:rPr>
        <w:t xml:space="preserve">Баланс функционального использования территории </w:t>
      </w:r>
      <w:r w:rsidR="00E2667D" w:rsidRPr="00BF3C60">
        <w:rPr>
          <w:bCs/>
          <w:szCs w:val="28"/>
        </w:rPr>
        <w:t>муниципального</w:t>
      </w:r>
      <w:r w:rsidRPr="00BF3C60">
        <w:rPr>
          <w:rFonts w:eastAsia="Calibri"/>
          <w:szCs w:val="28"/>
        </w:rPr>
        <w:t xml:space="preserve"> округа составлен на основе карт функционального зонирования, подготовленных в составе картографических материалов </w:t>
      </w:r>
      <w:r w:rsidR="00E2667D" w:rsidRPr="00BF3C60">
        <w:rPr>
          <w:rFonts w:eastAsia="Calibri"/>
          <w:szCs w:val="28"/>
        </w:rPr>
        <w:t>Г</w:t>
      </w:r>
      <w:r w:rsidRPr="00BF3C60">
        <w:rPr>
          <w:rFonts w:eastAsia="Calibri"/>
          <w:szCs w:val="28"/>
        </w:rPr>
        <w:t>енерального плана.</w:t>
      </w:r>
    </w:p>
    <w:p w:rsidR="00536035" w:rsidRPr="00BF3C60" w:rsidRDefault="00536035" w:rsidP="00536035">
      <w:pPr>
        <w:ind w:firstLine="567"/>
        <w:jc w:val="both"/>
        <w:rPr>
          <w:rFonts w:eastAsia="Calibri"/>
          <w:szCs w:val="28"/>
        </w:rPr>
      </w:pPr>
      <w:r w:rsidRPr="00BF3C60">
        <w:rPr>
          <w:rFonts w:eastAsia="Calibri"/>
          <w:szCs w:val="28"/>
        </w:rPr>
        <w:t xml:space="preserve">Определенные в </w:t>
      </w:r>
      <w:r w:rsidR="00E2667D" w:rsidRPr="00BF3C60">
        <w:rPr>
          <w:rFonts w:eastAsia="Calibri"/>
          <w:szCs w:val="28"/>
        </w:rPr>
        <w:t>Г</w:t>
      </w:r>
      <w:r w:rsidRPr="00BF3C60">
        <w:rPr>
          <w:rFonts w:eastAsia="Calibri"/>
          <w:szCs w:val="28"/>
        </w:rPr>
        <w:t xml:space="preserve">енеральном плане зоны различного функционального значения являются основой для разработки </w:t>
      </w:r>
      <w:r w:rsidR="00F03737" w:rsidRPr="00BF3C60">
        <w:rPr>
          <w:rFonts w:eastAsia="Calibri"/>
          <w:szCs w:val="28"/>
        </w:rPr>
        <w:t>П</w:t>
      </w:r>
      <w:r w:rsidRPr="00BF3C60">
        <w:rPr>
          <w:rFonts w:eastAsia="Calibri"/>
          <w:szCs w:val="28"/>
        </w:rPr>
        <w:t>равил землепользования и застройки муниципального округа, устанавливающих территориальные зоны и их градостроительные регламенты.</w:t>
      </w:r>
    </w:p>
    <w:p w:rsidR="00536035" w:rsidRPr="00BF3C60" w:rsidRDefault="00536035" w:rsidP="00536035">
      <w:pPr>
        <w:ind w:firstLine="567"/>
        <w:jc w:val="both"/>
        <w:rPr>
          <w:rFonts w:eastAsia="Calibri"/>
          <w:szCs w:val="28"/>
        </w:rPr>
      </w:pPr>
    </w:p>
    <w:p w:rsidR="00536035" w:rsidRPr="002D5A43" w:rsidRDefault="00536035" w:rsidP="00785B40">
      <w:pPr>
        <w:jc w:val="center"/>
        <w:rPr>
          <w:rFonts w:eastAsia="Calibri"/>
          <w:szCs w:val="28"/>
        </w:rPr>
      </w:pPr>
      <w:r w:rsidRPr="002D5A43">
        <w:rPr>
          <w:rFonts w:eastAsia="Calibri"/>
          <w:szCs w:val="28"/>
        </w:rPr>
        <w:t>5. Характеристики зон с особыми условиями использования территорий, устанавливаемых в связи с размещением и функционированием объектов местного значения муниципального округа</w:t>
      </w:r>
    </w:p>
    <w:p w:rsidR="00536035" w:rsidRPr="00BF3C60" w:rsidRDefault="00536035" w:rsidP="00536035">
      <w:pPr>
        <w:ind w:firstLine="567"/>
        <w:jc w:val="both"/>
        <w:rPr>
          <w:rFonts w:eastAsia="Calibri"/>
          <w:bCs/>
          <w:szCs w:val="28"/>
        </w:rPr>
      </w:pPr>
    </w:p>
    <w:p w:rsidR="00536035" w:rsidRPr="00BF3C60" w:rsidRDefault="00536035" w:rsidP="00536035">
      <w:pPr>
        <w:ind w:firstLine="567"/>
        <w:jc w:val="both"/>
        <w:rPr>
          <w:rFonts w:eastAsia="Calibri"/>
          <w:szCs w:val="28"/>
        </w:rPr>
      </w:pPr>
      <w:r w:rsidRPr="00BF3C60">
        <w:rPr>
          <w:rFonts w:eastAsia="Calibri"/>
          <w:szCs w:val="28"/>
        </w:rPr>
        <w:t>Зоны с особыми условиями использования территорий устанавливаются в целях защиты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rsidR="00536035" w:rsidRPr="00BF3C60" w:rsidRDefault="00536035" w:rsidP="00536035">
      <w:pPr>
        <w:ind w:firstLine="567"/>
        <w:jc w:val="both"/>
        <w:rPr>
          <w:rFonts w:eastAsia="Calibri"/>
          <w:szCs w:val="28"/>
        </w:rPr>
      </w:pPr>
      <w:r w:rsidRPr="00BF3C60">
        <w:rPr>
          <w:rFonts w:eastAsia="Calibri"/>
          <w:szCs w:val="28"/>
        </w:rPr>
        <w:t>В целях, предусмотренных пунктом 1 статьи 104 Земельного кодекса Российско</w:t>
      </w:r>
      <w:r w:rsidR="006D1E27" w:rsidRPr="00BF3C60">
        <w:rPr>
          <w:rFonts w:eastAsia="Calibri"/>
          <w:szCs w:val="28"/>
        </w:rPr>
        <w:t>й Федерации от 25.10.2001</w:t>
      </w:r>
      <w:r w:rsidRPr="00BF3C60">
        <w:rPr>
          <w:rFonts w:eastAsia="Calibri"/>
          <w:szCs w:val="28"/>
        </w:rPr>
        <w:t xml:space="preserve"> № 136-ФЗ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536035" w:rsidRPr="00BF3C60" w:rsidRDefault="00536035" w:rsidP="00536035">
      <w:pPr>
        <w:ind w:firstLine="567"/>
        <w:jc w:val="both"/>
        <w:rPr>
          <w:rFonts w:eastAsia="Calibri"/>
          <w:szCs w:val="28"/>
        </w:rPr>
      </w:pPr>
      <w:r w:rsidRPr="00BF3C60">
        <w:rPr>
          <w:rFonts w:eastAsia="Calibri"/>
          <w:szCs w:val="28"/>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536035" w:rsidRPr="00BF3C60" w:rsidRDefault="00536035" w:rsidP="00536035">
      <w:pPr>
        <w:ind w:firstLine="567"/>
        <w:jc w:val="both"/>
        <w:rPr>
          <w:rFonts w:eastAsia="Calibri"/>
          <w:szCs w:val="28"/>
        </w:rPr>
      </w:pPr>
      <w:r w:rsidRPr="00BF3C60">
        <w:rPr>
          <w:rFonts w:eastAsia="Calibri"/>
          <w:szCs w:val="28"/>
        </w:rPr>
        <w:t>Зоны с особыми условиями использования территорий могут быть обусловлены различными причинами. По этим признакам их возможно выделить в основные группы:</w:t>
      </w:r>
    </w:p>
    <w:p w:rsidR="00536035" w:rsidRPr="00BF3C60" w:rsidRDefault="00E2667D" w:rsidP="00536035">
      <w:pPr>
        <w:ind w:firstLine="567"/>
        <w:jc w:val="both"/>
        <w:rPr>
          <w:rFonts w:eastAsia="Calibri"/>
          <w:szCs w:val="28"/>
        </w:rPr>
      </w:pPr>
      <w:r w:rsidRPr="00BF3C60">
        <w:rPr>
          <w:rFonts w:eastAsia="Calibri"/>
          <w:szCs w:val="28"/>
        </w:rPr>
        <w:t>з</w:t>
      </w:r>
      <w:r w:rsidR="00536035" w:rsidRPr="00BF3C60">
        <w:rPr>
          <w:rFonts w:eastAsia="Calibri"/>
          <w:szCs w:val="28"/>
        </w:rPr>
        <w:t>оны, выделяемые по условиям охраны окружающей среды и обеспечения санитарно-эпидемиологического благополучия;</w:t>
      </w:r>
    </w:p>
    <w:p w:rsidR="00536035" w:rsidRPr="00BF3C60" w:rsidRDefault="00E2667D" w:rsidP="00536035">
      <w:pPr>
        <w:ind w:firstLine="567"/>
        <w:jc w:val="both"/>
        <w:rPr>
          <w:rFonts w:eastAsia="Calibri"/>
          <w:szCs w:val="28"/>
        </w:rPr>
      </w:pPr>
      <w:r w:rsidRPr="00BF3C60">
        <w:rPr>
          <w:rFonts w:eastAsia="Calibri"/>
          <w:szCs w:val="28"/>
        </w:rPr>
        <w:lastRenderedPageBreak/>
        <w:t>о</w:t>
      </w:r>
      <w:r w:rsidR="00536035" w:rsidRPr="00BF3C60">
        <w:rPr>
          <w:rFonts w:eastAsia="Calibri"/>
          <w:szCs w:val="28"/>
        </w:rPr>
        <w:t>граничения, связанные с обеспечением безопасности функционирования и сохранности различных объектов;</w:t>
      </w:r>
    </w:p>
    <w:p w:rsidR="00536035" w:rsidRPr="00BF3C60" w:rsidRDefault="00E2667D" w:rsidP="00536035">
      <w:pPr>
        <w:ind w:firstLine="567"/>
        <w:jc w:val="both"/>
        <w:rPr>
          <w:rFonts w:eastAsia="Calibri"/>
          <w:szCs w:val="28"/>
        </w:rPr>
      </w:pPr>
      <w:r w:rsidRPr="00BF3C60">
        <w:rPr>
          <w:rFonts w:eastAsia="Calibri"/>
          <w:szCs w:val="28"/>
        </w:rPr>
        <w:t>о</w:t>
      </w:r>
      <w:r w:rsidR="00536035" w:rsidRPr="00BF3C60">
        <w:rPr>
          <w:rFonts w:eastAsia="Calibri"/>
          <w:szCs w:val="28"/>
        </w:rPr>
        <w:t>граничения, оказывающие влияние на условия проектирования и размещения объектов капитального строительства.</w:t>
      </w:r>
    </w:p>
    <w:p w:rsidR="00536035" w:rsidRPr="00BF3C60" w:rsidRDefault="00536035" w:rsidP="00536035">
      <w:pPr>
        <w:ind w:firstLine="567"/>
        <w:jc w:val="both"/>
        <w:rPr>
          <w:rFonts w:eastAsia="Calibri"/>
          <w:szCs w:val="28"/>
        </w:rPr>
      </w:pPr>
      <w:r w:rsidRPr="00BF3C60">
        <w:rPr>
          <w:rFonts w:eastAsia="Calibri"/>
          <w:szCs w:val="28"/>
        </w:rPr>
        <w:t>Самостоятельную часть ограничений на территории составляют зоны риска возникновения чрезвычайных ситуаций природного и техногенного характера, перечень факторов риска возникновения чрезвычайных ситуаций природного и техногенного характера приведен в соответствующем разделе настоящего тома.</w:t>
      </w:r>
    </w:p>
    <w:p w:rsidR="00536035" w:rsidRPr="00BF3C60" w:rsidRDefault="00536035" w:rsidP="00536035">
      <w:pPr>
        <w:ind w:firstLine="567"/>
        <w:jc w:val="both"/>
        <w:rPr>
          <w:rFonts w:eastAsia="Calibri"/>
          <w:szCs w:val="28"/>
        </w:rPr>
      </w:pPr>
      <w:r w:rsidRPr="00BF3C60">
        <w:rPr>
          <w:rFonts w:eastAsia="Calibri"/>
          <w:szCs w:val="28"/>
        </w:rPr>
        <w:t>Группу зон, выделяемых по условиям охраны окружающей среды и обеспечения санитарно-эпидемиологического благополучия, можно разделить на две группы.</w:t>
      </w:r>
    </w:p>
    <w:p w:rsidR="00536035" w:rsidRPr="00BF3C60" w:rsidRDefault="00536035" w:rsidP="00536035">
      <w:pPr>
        <w:ind w:firstLine="567"/>
        <w:jc w:val="both"/>
        <w:rPr>
          <w:rFonts w:eastAsia="Calibri"/>
          <w:szCs w:val="28"/>
        </w:rPr>
      </w:pPr>
      <w:r w:rsidRPr="00BF3C60">
        <w:rPr>
          <w:rFonts w:eastAsia="Calibri"/>
          <w:szCs w:val="28"/>
        </w:rPr>
        <w:t>Первая группа включает в себя ограничения на использование территорий, прилегающих к объекту – источнику загрязнения, с целью создания некоего буфера между источником загрязнения.</w:t>
      </w:r>
    </w:p>
    <w:p w:rsidR="00536035" w:rsidRPr="00BF3C60" w:rsidRDefault="00536035" w:rsidP="00536035">
      <w:pPr>
        <w:ind w:firstLine="567"/>
        <w:jc w:val="both"/>
        <w:rPr>
          <w:rFonts w:eastAsia="Calibri"/>
          <w:szCs w:val="28"/>
        </w:rPr>
      </w:pPr>
      <w:r w:rsidRPr="00BF3C60">
        <w:rPr>
          <w:rFonts w:eastAsia="Calibri"/>
          <w:szCs w:val="28"/>
        </w:rPr>
        <w:t>Вторая группа включает в себя ограничения на использование территорий, прилегающих к охраняемым территориям и объектам, то есть, назначение таких ограничений – противоположное, направленное на недопущение внешних воздействий на территории, для которых должно быть исключено загрязнение. В первую группу зон входят санитарно-защитные зоны, санитарные разрывы, шумовые зоны и т.п. Во вторую – водоохранные зоны, прибрежные защитные полосы и др.</w:t>
      </w:r>
    </w:p>
    <w:p w:rsidR="00536035" w:rsidRPr="00BF3C60" w:rsidRDefault="00536035" w:rsidP="00536035">
      <w:pPr>
        <w:ind w:firstLine="567"/>
        <w:jc w:val="both"/>
        <w:rPr>
          <w:rFonts w:eastAsia="Calibri"/>
          <w:szCs w:val="28"/>
        </w:rPr>
      </w:pPr>
      <w:r w:rsidRPr="00BF3C60">
        <w:rPr>
          <w:rFonts w:eastAsia="Calibri"/>
          <w:szCs w:val="28"/>
        </w:rPr>
        <w:t xml:space="preserve">В соответствии с положениями пункта 7 части 8 статьи 23 Градостроительного кодекса Российской Федерации материалы по обоснованию </w:t>
      </w:r>
      <w:r w:rsidR="00A56BA6" w:rsidRPr="00BF3C60">
        <w:rPr>
          <w:rFonts w:eastAsia="Calibri"/>
          <w:szCs w:val="28"/>
        </w:rPr>
        <w:t>Г</w:t>
      </w:r>
      <w:r w:rsidRPr="00BF3C60">
        <w:rPr>
          <w:rFonts w:eastAsia="Calibri"/>
          <w:szCs w:val="28"/>
        </w:rPr>
        <w:t>енерального плана в картографической части отображают зоны с особыми условиями использования территории.</w:t>
      </w:r>
    </w:p>
    <w:p w:rsidR="00536035" w:rsidRPr="00BF3C60" w:rsidRDefault="00536035" w:rsidP="00536035">
      <w:pPr>
        <w:ind w:firstLine="567"/>
        <w:jc w:val="both"/>
        <w:rPr>
          <w:rFonts w:eastAsia="Calibri"/>
          <w:szCs w:val="28"/>
        </w:rPr>
      </w:pPr>
    </w:p>
    <w:p w:rsidR="00536035" w:rsidRPr="002D5A43" w:rsidRDefault="00536035" w:rsidP="00785B40">
      <w:pPr>
        <w:jc w:val="center"/>
        <w:rPr>
          <w:rFonts w:eastAsia="Calibri"/>
          <w:szCs w:val="28"/>
        </w:rPr>
      </w:pPr>
      <w:bookmarkStart w:id="2" w:name="_Hlk53394804"/>
      <w:r w:rsidRPr="002D5A43">
        <w:rPr>
          <w:rFonts w:eastAsia="Calibri"/>
          <w:szCs w:val="28"/>
        </w:rPr>
        <w:t>5.1. Зоны, выделяемые по условиям охраны окружающей среды и обеспечения санитарно-эпидемиологического благополучия</w:t>
      </w:r>
    </w:p>
    <w:p w:rsidR="00536035" w:rsidRPr="00BF3C60" w:rsidRDefault="00536035" w:rsidP="00536035">
      <w:pPr>
        <w:ind w:firstLine="567"/>
        <w:jc w:val="both"/>
        <w:rPr>
          <w:rFonts w:eastAsia="Calibri"/>
          <w:szCs w:val="28"/>
        </w:rPr>
      </w:pPr>
      <w:r w:rsidRPr="00BF3C60">
        <w:rPr>
          <w:rFonts w:eastAsia="Calibri"/>
          <w:szCs w:val="28"/>
        </w:rPr>
        <w:t>Зоны, выделяемые по условиям охраны окружающей среды и обеспечения санитарно-эпидемиологического благополучия:</w:t>
      </w:r>
    </w:p>
    <w:p w:rsidR="00536035" w:rsidRPr="00BF3C60" w:rsidRDefault="00536035" w:rsidP="00536035">
      <w:pPr>
        <w:ind w:firstLine="567"/>
        <w:jc w:val="both"/>
        <w:rPr>
          <w:rFonts w:eastAsia="Calibri"/>
          <w:szCs w:val="28"/>
        </w:rPr>
      </w:pPr>
      <w:r w:rsidRPr="00BF3C60">
        <w:rPr>
          <w:rFonts w:eastAsia="Calibri"/>
          <w:szCs w:val="28"/>
        </w:rPr>
        <w:t>санитарно-защитные зоны;</w:t>
      </w:r>
    </w:p>
    <w:p w:rsidR="00536035" w:rsidRPr="00BF3C60" w:rsidRDefault="00536035" w:rsidP="00536035">
      <w:pPr>
        <w:ind w:firstLine="567"/>
        <w:jc w:val="both"/>
        <w:rPr>
          <w:rFonts w:eastAsia="Calibri"/>
          <w:szCs w:val="28"/>
        </w:rPr>
      </w:pPr>
      <w:r w:rsidRPr="00BF3C60">
        <w:rPr>
          <w:rFonts w:eastAsia="Calibri"/>
          <w:szCs w:val="28"/>
        </w:rPr>
        <w:t>водоохранные (рыбоохранные) зоны, прибрежные защитные полосы, зоны затопления и подтопления, рыбохозяйственные заповедные зоны водных объектов;</w:t>
      </w:r>
    </w:p>
    <w:p w:rsidR="00536035" w:rsidRPr="00BF3C60" w:rsidRDefault="00536035" w:rsidP="00536035">
      <w:pPr>
        <w:ind w:firstLine="567"/>
        <w:jc w:val="both"/>
        <w:rPr>
          <w:rFonts w:eastAsia="Calibri"/>
          <w:szCs w:val="28"/>
        </w:rPr>
      </w:pPr>
      <w:r w:rsidRPr="00BF3C60">
        <w:rPr>
          <w:rFonts w:eastAsia="Calibri"/>
          <w:szCs w:val="28"/>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w:t>
      </w:r>
      <w:r w:rsidR="006D1E27" w:rsidRPr="00BF3C60">
        <w:rPr>
          <w:rFonts w:eastAsia="Calibri"/>
          <w:szCs w:val="28"/>
        </w:rPr>
        <w:t>йской Федерации от 03.06.2006</w:t>
      </w:r>
      <w:r w:rsidRPr="00BF3C60">
        <w:rPr>
          <w:rFonts w:eastAsia="Calibri"/>
          <w:szCs w:val="28"/>
        </w:rPr>
        <w:t xml:space="preserve"> № 74-ФЗ, в отношении подземных водных объектов зоны специальной охраны;</w:t>
      </w:r>
    </w:p>
    <w:p w:rsidR="00536035" w:rsidRPr="00BF3C60" w:rsidRDefault="00536035" w:rsidP="00536035">
      <w:pPr>
        <w:ind w:firstLine="567"/>
        <w:jc w:val="both"/>
        <w:rPr>
          <w:rFonts w:eastAsia="Calibri"/>
          <w:szCs w:val="28"/>
        </w:rPr>
      </w:pPr>
      <w:r w:rsidRPr="00BF3C60">
        <w:rPr>
          <w:rFonts w:eastAsia="Calibri"/>
          <w:szCs w:val="28"/>
        </w:rPr>
        <w:t>округа санитарной (горно-санитарной) охраны лечебно-оздоровительных местностей, курортов и природных лечебных ресурсов;</w:t>
      </w:r>
    </w:p>
    <w:p w:rsidR="00536035" w:rsidRPr="00BF3C60" w:rsidRDefault="00536035" w:rsidP="00536035">
      <w:pPr>
        <w:ind w:firstLine="567"/>
        <w:jc w:val="both"/>
        <w:rPr>
          <w:rFonts w:eastAsia="Calibri"/>
          <w:szCs w:val="28"/>
        </w:rPr>
      </w:pPr>
      <w:r w:rsidRPr="00BF3C60">
        <w:rPr>
          <w:rFonts w:eastAsia="Calibri"/>
          <w:szCs w:val="28"/>
        </w:rPr>
        <w:t>охранные зоны особо охраняемых природных территорий (государственного природного заповедника, национального парка, природного парка, памятника природы);</w:t>
      </w:r>
    </w:p>
    <w:p w:rsidR="00536035" w:rsidRPr="00BF3C60" w:rsidRDefault="00536035" w:rsidP="00536035">
      <w:pPr>
        <w:ind w:firstLine="567"/>
        <w:jc w:val="both"/>
        <w:rPr>
          <w:rFonts w:eastAsia="Calibri"/>
          <w:szCs w:val="28"/>
        </w:rPr>
      </w:pPr>
      <w:r w:rsidRPr="00BF3C60">
        <w:rPr>
          <w:rFonts w:eastAsia="Calibri"/>
          <w:szCs w:val="28"/>
        </w:rPr>
        <w:lastRenderedPageBreak/>
        <w:t>охранные зоны пунктов государственной геодезической сети, государственной нивелирной сети и государственной гравиметрической сети;</w:t>
      </w:r>
    </w:p>
    <w:p w:rsidR="00536035" w:rsidRPr="00BF3C60" w:rsidRDefault="00536035" w:rsidP="00536035">
      <w:pPr>
        <w:ind w:firstLine="567"/>
        <w:jc w:val="both"/>
        <w:rPr>
          <w:rFonts w:eastAsia="Calibri"/>
          <w:szCs w:val="28"/>
        </w:rPr>
      </w:pPr>
      <w:r w:rsidRPr="00BF3C60">
        <w:rPr>
          <w:rFonts w:eastAsia="Calibri"/>
          <w:szCs w:val="28"/>
        </w:rPr>
        <w:t>охранные зоны стационарных пунктов наблюдений за состоянием окружающей среды, ее загрязнением.</w:t>
      </w:r>
    </w:p>
    <w:p w:rsidR="00536035" w:rsidRPr="00BF3C60" w:rsidRDefault="00536035" w:rsidP="00536035">
      <w:pPr>
        <w:ind w:firstLine="567"/>
        <w:jc w:val="both"/>
        <w:rPr>
          <w:rFonts w:eastAsia="Calibri"/>
          <w:szCs w:val="28"/>
        </w:rPr>
      </w:pPr>
      <w:r w:rsidRPr="00BF3C60">
        <w:rPr>
          <w:rFonts w:eastAsia="Calibri"/>
          <w:bCs/>
          <w:szCs w:val="28"/>
          <w:lang w:val="en-US"/>
        </w:rPr>
        <w:t>C</w:t>
      </w:r>
      <w:r w:rsidRPr="00BF3C60">
        <w:rPr>
          <w:rFonts w:eastAsia="Calibri"/>
          <w:bCs/>
          <w:szCs w:val="28"/>
        </w:rPr>
        <w:t>анитарно-защитные зоны</w:t>
      </w:r>
      <w:r w:rsidRPr="00BF3C60">
        <w:rPr>
          <w:rFonts w:eastAsia="Calibri"/>
          <w:szCs w:val="28"/>
        </w:rPr>
        <w:t xml:space="preserve"> выделяются на основе проектной документации по их установлению и на основании СанПиН 2.2.1/2.1.1.1200-03 для промышленных объектов и производств, тепловых электрических станций, складских и коммунальных предприятий, торговых и спортивных объектов (в том числе санитарно-защитные зоны по условия</w:t>
      </w:r>
      <w:r w:rsidR="00C45A7E" w:rsidRPr="00BF3C60">
        <w:rPr>
          <w:rFonts w:eastAsia="Calibri"/>
          <w:szCs w:val="28"/>
        </w:rPr>
        <w:t>м электромагнитного излучения).</w:t>
      </w:r>
    </w:p>
    <w:p w:rsidR="00536035" w:rsidRPr="00BF3C60" w:rsidRDefault="00536035" w:rsidP="00536035">
      <w:pPr>
        <w:ind w:firstLine="567"/>
        <w:jc w:val="both"/>
        <w:rPr>
          <w:rFonts w:eastAsia="Calibri"/>
          <w:szCs w:val="28"/>
        </w:rPr>
      </w:pPr>
      <w:r w:rsidRPr="00BF3C60">
        <w:rPr>
          <w:rFonts w:eastAsia="Calibri"/>
          <w:szCs w:val="28"/>
        </w:rPr>
        <w:t>Санитарно-защитная зона – специальная территория с особым режимом использования вокруг объектов и производств, являющихся источниками воздействия на сред</w:t>
      </w:r>
      <w:r w:rsidR="00C45A7E" w:rsidRPr="00BF3C60">
        <w:rPr>
          <w:rFonts w:eastAsia="Calibri"/>
          <w:szCs w:val="28"/>
        </w:rPr>
        <w:t>у обитания и здоровье человека.</w:t>
      </w:r>
    </w:p>
    <w:p w:rsidR="00536035" w:rsidRPr="00BF3C60" w:rsidRDefault="00536035" w:rsidP="00536035">
      <w:pPr>
        <w:ind w:firstLine="567"/>
        <w:jc w:val="both"/>
        <w:rPr>
          <w:rFonts w:eastAsia="Calibri"/>
          <w:szCs w:val="28"/>
        </w:rPr>
      </w:pPr>
      <w:r w:rsidRPr="00BF3C60">
        <w:rPr>
          <w:rFonts w:eastAsia="Calibri"/>
          <w:szCs w:val="28"/>
        </w:rPr>
        <w:t>Санитарно-защитные зоны (СЗЗ) призваны создать барьер между жилой застройкой и предприятиями и иными объектами, являющимися источниками вредных химических, физических и биологических воздействий на состояние окружающей среды. Создание санитарно-защитных зон относится к планировочным мерам охраны окружающей среды при градостроительстве и развитии населенных пунктов.</w:t>
      </w:r>
    </w:p>
    <w:p w:rsidR="00536035" w:rsidRPr="00BF3C60" w:rsidRDefault="00536035" w:rsidP="00536035">
      <w:pPr>
        <w:ind w:firstLine="567"/>
        <w:jc w:val="both"/>
        <w:rPr>
          <w:rFonts w:eastAsia="Calibri"/>
          <w:szCs w:val="28"/>
        </w:rPr>
      </w:pPr>
      <w:r w:rsidRPr="00BF3C60">
        <w:rPr>
          <w:rFonts w:eastAsia="Calibri"/>
          <w:szCs w:val="28"/>
        </w:rPr>
        <w:t>Территория санитарно-защитной зоны предназначена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и эстетического барьера между территорией предприятия (группы предприятий) и территорией жилой застройки;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536035" w:rsidRPr="00BF3C60" w:rsidRDefault="00536035" w:rsidP="00536035">
      <w:pPr>
        <w:ind w:firstLine="567"/>
        <w:jc w:val="both"/>
        <w:rPr>
          <w:rFonts w:eastAsia="Calibri"/>
          <w:szCs w:val="28"/>
        </w:rPr>
      </w:pPr>
      <w:r w:rsidRPr="00BF3C60">
        <w:rPr>
          <w:rFonts w:eastAsia="Calibri"/>
          <w:szCs w:val="28"/>
        </w:rPr>
        <w:t>Санитарно-защитная зона является обязательным элементом любого объекта, который может быть источником химического, биологического или физического воздействия на среду обитания и здоровье человека. Использование площадей СЗЗ осуществляется с учетом ограничений, установленных действующим законодательством. Предоставление земельных участков в границах СЗЗ производится при наличии заключения территориальных органов госсанэпиднадзора об отсутствии нарушений санитарных норм и правил.</w:t>
      </w:r>
    </w:p>
    <w:p w:rsidR="00536035" w:rsidRPr="00BF3C60" w:rsidRDefault="00536035" w:rsidP="00536035">
      <w:pPr>
        <w:ind w:firstLine="567"/>
        <w:jc w:val="both"/>
        <w:rPr>
          <w:rFonts w:eastAsia="Calibri"/>
          <w:szCs w:val="28"/>
        </w:rPr>
      </w:pPr>
      <w:r w:rsidRPr="00BF3C60">
        <w:rPr>
          <w:rFonts w:eastAsia="Calibri"/>
          <w:szCs w:val="28"/>
        </w:rPr>
        <w:t>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 Территориальное планирование должно быть нацелено на поиск решений по ликвидации противоречий функционального использования санитарно-защитных зон.</w:t>
      </w:r>
    </w:p>
    <w:p w:rsidR="00536035" w:rsidRPr="00BF3C60" w:rsidRDefault="00536035" w:rsidP="00536035">
      <w:pPr>
        <w:ind w:firstLine="567"/>
        <w:jc w:val="both"/>
        <w:rPr>
          <w:rFonts w:eastAsia="Calibri"/>
          <w:bCs/>
          <w:szCs w:val="28"/>
        </w:rPr>
      </w:pPr>
      <w:r w:rsidRPr="00BF3C60">
        <w:rPr>
          <w:rFonts w:eastAsia="Calibri"/>
          <w:bCs/>
          <w:szCs w:val="28"/>
        </w:rPr>
        <w:t>Водоохранные (рыбоохранные) зоны, прибрежные защитные полосы, зоны затопления и подтопления, рыбохозяйственные заповедные зоны водных объектов.</w:t>
      </w:r>
    </w:p>
    <w:p w:rsidR="00536035" w:rsidRPr="00BF3C60" w:rsidRDefault="00536035" w:rsidP="00536035">
      <w:pPr>
        <w:ind w:firstLine="567"/>
        <w:jc w:val="both"/>
        <w:rPr>
          <w:rFonts w:eastAsia="Calibri"/>
          <w:szCs w:val="28"/>
        </w:rPr>
      </w:pPr>
      <w:r w:rsidRPr="00BF3C60">
        <w:rPr>
          <w:rFonts w:eastAsia="Calibri"/>
          <w:szCs w:val="28"/>
        </w:rPr>
        <w:lastRenderedPageBreak/>
        <w:t>Водоохранные зоны устанавливаются в соответствии с положениями Водного кодекса Росси</w:t>
      </w:r>
      <w:r w:rsidR="006D1E27" w:rsidRPr="00BF3C60">
        <w:rPr>
          <w:rFonts w:eastAsia="Calibri"/>
          <w:szCs w:val="28"/>
        </w:rPr>
        <w:t>йской Федерации от 03.06.2006</w:t>
      </w:r>
      <w:r w:rsidRPr="00BF3C60">
        <w:rPr>
          <w:rFonts w:eastAsia="Calibri"/>
          <w:szCs w:val="28"/>
        </w:rPr>
        <w:t xml:space="preserve"> № 74-ФЗ и на основании проектной документации по их установлению. Водоохранные зоны устанавливаются для морей, рек, озер, каналов, прудов.</w:t>
      </w:r>
    </w:p>
    <w:p w:rsidR="00D476C1" w:rsidRPr="00BF3C60" w:rsidRDefault="00536035" w:rsidP="00536035">
      <w:pPr>
        <w:ind w:firstLine="567"/>
        <w:jc w:val="both"/>
        <w:rPr>
          <w:rFonts w:eastAsia="Calibri"/>
          <w:szCs w:val="28"/>
        </w:rPr>
      </w:pPr>
      <w:r w:rsidRPr="00BF3C60">
        <w:rPr>
          <w:rFonts w:eastAsia="Calibri"/>
          <w:szCs w:val="28"/>
        </w:rPr>
        <w:t xml:space="preserve">Согласно статье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w:t>
      </w:r>
    </w:p>
    <w:p w:rsidR="00536035" w:rsidRPr="00BF3C60" w:rsidRDefault="00536035" w:rsidP="00536035">
      <w:pPr>
        <w:ind w:firstLine="567"/>
        <w:jc w:val="both"/>
        <w:rPr>
          <w:rFonts w:eastAsia="Calibri"/>
          <w:szCs w:val="28"/>
        </w:rPr>
      </w:pPr>
      <w:r w:rsidRPr="00BF3C60">
        <w:rPr>
          <w:rFonts w:eastAsia="Calibri"/>
          <w:szCs w:val="28"/>
        </w:rPr>
        <w:t>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36035" w:rsidRPr="00BF3C60" w:rsidRDefault="00536035" w:rsidP="00536035">
      <w:pPr>
        <w:ind w:firstLine="567"/>
        <w:jc w:val="both"/>
        <w:rPr>
          <w:rFonts w:eastAsia="Calibri"/>
          <w:szCs w:val="28"/>
        </w:rPr>
      </w:pPr>
      <w:r w:rsidRPr="00BF3C60">
        <w:rPr>
          <w:rFonts w:eastAsia="Calibri"/>
          <w:szCs w:val="28"/>
        </w:rPr>
        <w:t xml:space="preserve">В пределах водоохранных зон запрещается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осуществление авиационных мер по борьбе с вредителями и болезнями растений, движение и стоянка транспортных средств в необорудованных местах. Перечень водных объектов применительно к которым в Генеральном плане отображены водоохранные зоны, а также параметры этих зон указаны в пункте </w:t>
      </w:r>
      <w:r w:rsidR="00CD5C88" w:rsidRPr="00BF3C60">
        <w:rPr>
          <w:rFonts w:eastAsia="Calibri"/>
          <w:szCs w:val="28"/>
        </w:rPr>
        <w:t>«</w:t>
      </w:r>
      <w:r w:rsidRPr="00BF3C60">
        <w:rPr>
          <w:rFonts w:eastAsia="Calibri"/>
          <w:szCs w:val="28"/>
        </w:rPr>
        <w:t>Водные объекты общего пользования</w:t>
      </w:r>
      <w:r w:rsidR="00CD5C88" w:rsidRPr="00BF3C60">
        <w:rPr>
          <w:rFonts w:eastAsia="Calibri"/>
          <w:szCs w:val="28"/>
        </w:rPr>
        <w:t>»</w:t>
      </w:r>
      <w:r w:rsidRPr="00BF3C60">
        <w:rPr>
          <w:rFonts w:eastAsia="Calibri"/>
          <w:szCs w:val="28"/>
        </w:rPr>
        <w:t xml:space="preserve"> настоящего тома.</w:t>
      </w:r>
    </w:p>
    <w:p w:rsidR="00536035" w:rsidRPr="00BF3C60" w:rsidRDefault="00536035" w:rsidP="00536035">
      <w:pPr>
        <w:ind w:firstLine="567"/>
        <w:jc w:val="both"/>
        <w:rPr>
          <w:rFonts w:eastAsia="Calibri"/>
          <w:szCs w:val="28"/>
        </w:rPr>
      </w:pPr>
      <w:r w:rsidRPr="00BF3C60">
        <w:rPr>
          <w:rFonts w:eastAsia="Calibri"/>
          <w:szCs w:val="28"/>
        </w:rPr>
        <w:t xml:space="preserve">В соответствии с информацией, предоставленной </w:t>
      </w:r>
      <w:r w:rsidR="004D6A15" w:rsidRPr="00BF3C60">
        <w:rPr>
          <w:rFonts w:eastAsia="Calibri"/>
          <w:szCs w:val="28"/>
        </w:rPr>
        <w:t>м</w:t>
      </w:r>
      <w:r w:rsidRPr="00BF3C60">
        <w:rPr>
          <w:rFonts w:eastAsia="Calibri"/>
          <w:szCs w:val="28"/>
        </w:rPr>
        <w:t>инистерством природных ресурсов и охраны окружающей среды Ставропольского края (от 0</w:t>
      </w:r>
      <w:r w:rsidR="006D1E27" w:rsidRPr="00BF3C60">
        <w:rPr>
          <w:rFonts w:eastAsia="Calibri"/>
          <w:szCs w:val="28"/>
        </w:rPr>
        <w:t>5.02.2020</w:t>
      </w:r>
      <w:r w:rsidRPr="00BF3C60">
        <w:rPr>
          <w:rFonts w:eastAsia="Calibri"/>
          <w:szCs w:val="28"/>
        </w:rPr>
        <w:t xml:space="preserve"> № 03/05-961) границы водоохранных зон и прибрежных защитных полос водных объектов, расположенных на территории Ставропольского края официально установлены и сведения о них внесены в Единый государственный реестр недвижимости в полном объеме.</w:t>
      </w:r>
    </w:p>
    <w:p w:rsidR="00536035" w:rsidRPr="00BF3C60" w:rsidRDefault="00536035" w:rsidP="00536035">
      <w:pPr>
        <w:ind w:firstLine="567"/>
        <w:jc w:val="both"/>
        <w:rPr>
          <w:rFonts w:eastAsia="Calibri"/>
          <w:szCs w:val="28"/>
        </w:rPr>
      </w:pPr>
      <w:r w:rsidRPr="00BF3C60">
        <w:rPr>
          <w:rFonts w:eastAsia="Calibri"/>
          <w:szCs w:val="28"/>
        </w:rPr>
        <w:t>Прибрежные защитные полосы устанавливаются в соответствии с положениями Водного кодекса Росси</w:t>
      </w:r>
      <w:r w:rsidR="006D1E27" w:rsidRPr="00BF3C60">
        <w:rPr>
          <w:rFonts w:eastAsia="Calibri"/>
          <w:szCs w:val="28"/>
        </w:rPr>
        <w:t>йской Федерации от 03.06.2006</w:t>
      </w:r>
      <w:r w:rsidRPr="00BF3C60">
        <w:rPr>
          <w:rFonts w:eastAsia="Calibri"/>
          <w:szCs w:val="28"/>
        </w:rPr>
        <w:t xml:space="preserve"> № 74-ФЗ и на основании проектной документации по их установлению.</w:t>
      </w:r>
    </w:p>
    <w:p w:rsidR="00536035" w:rsidRPr="00BF3C60" w:rsidRDefault="00536035" w:rsidP="00536035">
      <w:pPr>
        <w:ind w:firstLine="567"/>
        <w:jc w:val="both"/>
        <w:rPr>
          <w:rFonts w:eastAsia="Calibri"/>
          <w:szCs w:val="28"/>
        </w:rPr>
      </w:pPr>
      <w:r w:rsidRPr="00BF3C60">
        <w:rPr>
          <w:rFonts w:eastAsia="Calibri"/>
          <w:szCs w:val="28"/>
        </w:rPr>
        <w:t>Прибрежная защитная полоса – часть территории водоохранной зоны водного объекта, в том числе внутренних морских вод и территориального моря,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национальным водным законодательством.</w:t>
      </w:r>
    </w:p>
    <w:p w:rsidR="00536035" w:rsidRPr="00BF3C60" w:rsidRDefault="00536035" w:rsidP="00536035">
      <w:pPr>
        <w:ind w:firstLine="567"/>
        <w:jc w:val="both"/>
        <w:rPr>
          <w:rFonts w:eastAsia="Calibri"/>
          <w:szCs w:val="28"/>
        </w:rPr>
      </w:pPr>
      <w:r w:rsidRPr="00BF3C60">
        <w:rPr>
          <w:rFonts w:eastAsia="Calibri"/>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Таким образом, ширина прибрежной защитной полосы должна быть установлена в размере не менее 30 метров.</w:t>
      </w:r>
    </w:p>
    <w:p w:rsidR="00536035" w:rsidRPr="00BF3C60" w:rsidRDefault="00536035" w:rsidP="00536035">
      <w:pPr>
        <w:ind w:firstLine="567"/>
        <w:jc w:val="both"/>
        <w:rPr>
          <w:rFonts w:eastAsia="Calibri"/>
          <w:szCs w:val="28"/>
        </w:rPr>
      </w:pPr>
      <w:r w:rsidRPr="00BF3C60">
        <w:rPr>
          <w:rFonts w:eastAsia="Calibri"/>
          <w:szCs w:val="28"/>
        </w:rPr>
        <w:t xml:space="preserve">В границах прибрежных защитных полос наряду с установленными для водоохранных зон ограничениями запрещаются распашка земель, размещение отвалов размываемых грунтов, выпас сельскохозяйственных животных и </w:t>
      </w:r>
      <w:r w:rsidRPr="00BF3C60">
        <w:rPr>
          <w:rFonts w:eastAsia="Calibri"/>
          <w:szCs w:val="28"/>
        </w:rPr>
        <w:lastRenderedPageBreak/>
        <w:t xml:space="preserve">организация для них летних лагерей, ванн. Перечень водных объектов применительно к которым в Генеральном плане отображены прибрежные защитные полосы, а также параметры этих полос указаны в пункте </w:t>
      </w:r>
      <w:r w:rsidR="00CD5C88" w:rsidRPr="00BF3C60">
        <w:rPr>
          <w:rFonts w:eastAsia="Calibri"/>
          <w:szCs w:val="28"/>
        </w:rPr>
        <w:t>«</w:t>
      </w:r>
      <w:r w:rsidRPr="00BF3C60">
        <w:rPr>
          <w:rFonts w:eastAsia="Calibri"/>
          <w:szCs w:val="28"/>
        </w:rPr>
        <w:t>Водные объекты общего пользования</w:t>
      </w:r>
      <w:r w:rsidR="00CD5C88" w:rsidRPr="00BF3C60">
        <w:rPr>
          <w:rFonts w:eastAsia="Calibri"/>
          <w:szCs w:val="28"/>
        </w:rPr>
        <w:t>»</w:t>
      </w:r>
      <w:r w:rsidRPr="00BF3C60">
        <w:rPr>
          <w:rFonts w:eastAsia="Calibri"/>
          <w:szCs w:val="28"/>
        </w:rPr>
        <w:t xml:space="preserve"> настоящего тома.</w:t>
      </w:r>
    </w:p>
    <w:p w:rsidR="00536035" w:rsidRPr="00BF3C60" w:rsidRDefault="00536035" w:rsidP="00536035">
      <w:pPr>
        <w:ind w:firstLine="567"/>
        <w:jc w:val="both"/>
        <w:rPr>
          <w:rFonts w:eastAsia="Calibri"/>
          <w:szCs w:val="28"/>
        </w:rPr>
      </w:pPr>
      <w:r w:rsidRPr="00BF3C60">
        <w:rPr>
          <w:rFonts w:eastAsia="Calibri"/>
          <w:szCs w:val="28"/>
        </w:rPr>
        <w:t xml:space="preserve">В соответствии с информацией, предоставленной </w:t>
      </w:r>
      <w:r w:rsidR="004D6A15" w:rsidRPr="00BF3C60">
        <w:rPr>
          <w:rFonts w:eastAsia="Calibri"/>
          <w:szCs w:val="28"/>
        </w:rPr>
        <w:t>м</w:t>
      </w:r>
      <w:r w:rsidRPr="00BF3C60">
        <w:rPr>
          <w:rFonts w:eastAsia="Calibri"/>
          <w:szCs w:val="28"/>
        </w:rPr>
        <w:t>инистерством природных ресурсов и охраны окружающей среды Ставропольского края границы водоохранных зон и прибрежных защитных полос водных объектов, расположенных на территории Ставропольского края официально установлены и сведения о них внесены в Единый государственный реестр недвижимости в полном объеме.</w:t>
      </w:r>
    </w:p>
    <w:p w:rsidR="00536035" w:rsidRPr="00BF3C60" w:rsidRDefault="00536035" w:rsidP="00536035">
      <w:pPr>
        <w:ind w:firstLine="567"/>
        <w:jc w:val="both"/>
        <w:rPr>
          <w:rFonts w:eastAsia="Calibri"/>
          <w:szCs w:val="28"/>
        </w:rPr>
      </w:pPr>
      <w:r w:rsidRPr="00BF3C60">
        <w:rPr>
          <w:rFonts w:eastAsia="Calibri"/>
          <w:szCs w:val="28"/>
        </w:rPr>
        <w:t>Береговая полоса водных объектов общего пользования, согласно Водному кодексу Росси</w:t>
      </w:r>
      <w:r w:rsidR="006D1E27" w:rsidRPr="00BF3C60">
        <w:rPr>
          <w:rFonts w:eastAsia="Calibri"/>
          <w:szCs w:val="28"/>
        </w:rPr>
        <w:t>йской Федерации от 03.06.2006</w:t>
      </w:r>
      <w:r w:rsidRPr="00BF3C60">
        <w:rPr>
          <w:rFonts w:eastAsia="Calibri"/>
          <w:szCs w:val="28"/>
        </w:rPr>
        <w:t xml:space="preserve"> № 74-ФЗ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536035" w:rsidRPr="00BF3C60" w:rsidRDefault="00536035" w:rsidP="00536035">
      <w:pPr>
        <w:ind w:firstLine="567"/>
        <w:jc w:val="both"/>
        <w:rPr>
          <w:rFonts w:eastAsia="Calibri"/>
          <w:szCs w:val="28"/>
        </w:rPr>
      </w:pPr>
      <w:r w:rsidRPr="00BF3C60">
        <w:rPr>
          <w:rFonts w:eastAsia="Calibri"/>
          <w:szCs w:val="28"/>
        </w:rPr>
        <w:t xml:space="preserve">Перечень водных объектов применительно к которым в Генеральном плане отображены береговые полосы водных объектов, а также параметры этих полос указаны в пункте </w:t>
      </w:r>
      <w:r w:rsidR="00CD5C88" w:rsidRPr="00BF3C60">
        <w:rPr>
          <w:rFonts w:eastAsia="Calibri"/>
          <w:szCs w:val="28"/>
        </w:rPr>
        <w:t>«</w:t>
      </w:r>
      <w:r w:rsidRPr="00BF3C60">
        <w:rPr>
          <w:rFonts w:eastAsia="Calibri"/>
          <w:szCs w:val="28"/>
        </w:rPr>
        <w:t>Водные объекты общего пользования</w:t>
      </w:r>
      <w:r w:rsidR="00CD5C88" w:rsidRPr="00BF3C60">
        <w:rPr>
          <w:rFonts w:eastAsia="Calibri"/>
          <w:szCs w:val="28"/>
        </w:rPr>
        <w:t>»</w:t>
      </w:r>
      <w:r w:rsidRPr="00BF3C60">
        <w:rPr>
          <w:rFonts w:eastAsia="Calibri"/>
          <w:szCs w:val="28"/>
        </w:rPr>
        <w:t xml:space="preserve"> настоящего тома.</w:t>
      </w:r>
    </w:p>
    <w:p w:rsidR="00536035" w:rsidRPr="00BF3C60" w:rsidRDefault="00536035" w:rsidP="00536035">
      <w:pPr>
        <w:ind w:firstLine="567"/>
        <w:jc w:val="both"/>
        <w:rPr>
          <w:rFonts w:eastAsia="Calibri"/>
          <w:szCs w:val="28"/>
        </w:rPr>
      </w:pPr>
      <w:r w:rsidRPr="00BF3C60">
        <w:rPr>
          <w:rFonts w:eastAsia="Calibri"/>
          <w:szCs w:val="28"/>
        </w:rPr>
        <w:t xml:space="preserve">Зоны затопления и подтопления. Границы зон затопления, подтопления устанавливаются в отношении территорий в соответствии с требованиями </w:t>
      </w:r>
      <w:r w:rsidR="004D6A15" w:rsidRPr="00BF3C60">
        <w:rPr>
          <w:rFonts w:eastAsia="Calibri"/>
          <w:szCs w:val="28"/>
        </w:rPr>
        <w:t>п</w:t>
      </w:r>
      <w:r w:rsidRPr="00BF3C60">
        <w:rPr>
          <w:rFonts w:eastAsia="Calibri"/>
          <w:szCs w:val="28"/>
        </w:rPr>
        <w:t>остановления Правительства Росси</w:t>
      </w:r>
      <w:r w:rsidR="006D1E27" w:rsidRPr="00BF3C60">
        <w:rPr>
          <w:rFonts w:eastAsia="Calibri"/>
          <w:szCs w:val="28"/>
        </w:rPr>
        <w:t>йской Федерации от 18.04.2014</w:t>
      </w:r>
      <w:r w:rsidRPr="00BF3C60">
        <w:rPr>
          <w:rFonts w:eastAsia="Calibri"/>
          <w:szCs w:val="28"/>
        </w:rPr>
        <w:t xml:space="preserve"> № 360 </w:t>
      </w:r>
      <w:r w:rsidR="00CD5C88" w:rsidRPr="00BF3C60">
        <w:rPr>
          <w:rFonts w:eastAsia="Calibri"/>
          <w:szCs w:val="28"/>
        </w:rPr>
        <w:t>«</w:t>
      </w:r>
      <w:r w:rsidRPr="00BF3C60">
        <w:rPr>
          <w:rFonts w:eastAsia="Calibri"/>
          <w:szCs w:val="28"/>
        </w:rPr>
        <w:t>О зонах затопления, подтопления</w:t>
      </w:r>
      <w:r w:rsidR="00CD5C88" w:rsidRPr="00BF3C60">
        <w:rPr>
          <w:rFonts w:eastAsia="Calibri"/>
          <w:szCs w:val="28"/>
        </w:rPr>
        <w:t>»</w:t>
      </w:r>
      <w:r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szCs w:val="28"/>
        </w:rPr>
        <w:t>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rsidR="00536035" w:rsidRPr="00BF3C60" w:rsidRDefault="00536035" w:rsidP="00536035">
      <w:pPr>
        <w:ind w:firstLine="567"/>
        <w:jc w:val="both"/>
        <w:rPr>
          <w:rFonts w:eastAsia="Calibri"/>
          <w:szCs w:val="28"/>
        </w:rPr>
      </w:pPr>
      <w:r w:rsidRPr="00BF3C60">
        <w:rPr>
          <w:rFonts w:eastAsia="Calibri"/>
          <w:szCs w:val="28"/>
        </w:rPr>
        <w:t xml:space="preserve">В соответствии с информацией, предоставленной </w:t>
      </w:r>
      <w:r w:rsidR="00E86E7F" w:rsidRPr="00BF3C60">
        <w:rPr>
          <w:rFonts w:eastAsia="Calibri"/>
          <w:szCs w:val="28"/>
        </w:rPr>
        <w:t>м</w:t>
      </w:r>
      <w:r w:rsidRPr="00BF3C60">
        <w:rPr>
          <w:rFonts w:eastAsia="Calibri"/>
          <w:szCs w:val="28"/>
        </w:rPr>
        <w:t>инистерством природных ресурсов и охраны окружающей среды Ставро</w:t>
      </w:r>
      <w:r w:rsidR="006D1E27" w:rsidRPr="00BF3C60">
        <w:rPr>
          <w:rFonts w:eastAsia="Calibri"/>
          <w:szCs w:val="28"/>
        </w:rPr>
        <w:t>польского края (от 05.02.2020</w:t>
      </w:r>
      <w:r w:rsidRPr="00BF3C60">
        <w:rPr>
          <w:rFonts w:eastAsia="Calibri"/>
          <w:szCs w:val="28"/>
        </w:rPr>
        <w:t xml:space="preserve"> № 03/05-961) на территории Ставропольского края границы зон затопления и подтопления официально установлены и внесены в Единый государственный реестр недвижимости в полном объеме.</w:t>
      </w:r>
    </w:p>
    <w:p w:rsidR="00536035" w:rsidRPr="00BF3C60" w:rsidRDefault="00536035" w:rsidP="00536035">
      <w:pPr>
        <w:ind w:firstLine="567"/>
        <w:jc w:val="both"/>
        <w:rPr>
          <w:rFonts w:eastAsia="Calibri"/>
          <w:szCs w:val="28"/>
        </w:rPr>
      </w:pPr>
      <w:r w:rsidRPr="00BF3C60">
        <w:rPr>
          <w:rFonts w:eastAsia="Calibri"/>
          <w:bCs/>
          <w:szCs w:val="28"/>
        </w:rPr>
        <w:t>Зоны санитарной охраны источников питьевого и хозяйственно-бытового водоснабжения.</w:t>
      </w:r>
      <w:r w:rsidRPr="00BF3C60">
        <w:rPr>
          <w:rFonts w:eastAsia="Calibri"/>
          <w:szCs w:val="28"/>
        </w:rPr>
        <w:t xml:space="preserve"> Санитарно-эпидемиологические требования к организации и эксплуатации зон санитарной охраны (ЗСО) источников водоснабжения и </w:t>
      </w:r>
      <w:r w:rsidRPr="00BF3C60">
        <w:rPr>
          <w:rFonts w:eastAsia="Calibri"/>
          <w:szCs w:val="28"/>
        </w:rPr>
        <w:lastRenderedPageBreak/>
        <w:t xml:space="preserve">водопроводов питьевого назначения определены </w:t>
      </w:r>
      <w:r w:rsidR="00E86E7F" w:rsidRPr="00BF3C60">
        <w:rPr>
          <w:rFonts w:eastAsia="Calibri"/>
          <w:szCs w:val="28"/>
        </w:rPr>
        <w:t>п</w:t>
      </w:r>
      <w:r w:rsidRPr="00BF3C60">
        <w:rPr>
          <w:rFonts w:eastAsia="Calibri"/>
          <w:szCs w:val="28"/>
        </w:rPr>
        <w:t>остановлением Главного государственного санитарного врача Росси</w:t>
      </w:r>
      <w:r w:rsidR="006D1E27" w:rsidRPr="00BF3C60">
        <w:rPr>
          <w:rFonts w:eastAsia="Calibri"/>
          <w:szCs w:val="28"/>
        </w:rPr>
        <w:t>йской Федерации от 14.03.2002</w:t>
      </w:r>
      <w:r w:rsidRPr="00BF3C60">
        <w:rPr>
          <w:rFonts w:eastAsia="Calibri"/>
          <w:szCs w:val="28"/>
        </w:rPr>
        <w:t xml:space="preserve"> № 10 </w:t>
      </w:r>
      <w:r w:rsidR="00CD5C88" w:rsidRPr="00BF3C60">
        <w:rPr>
          <w:rFonts w:eastAsia="Calibri"/>
          <w:szCs w:val="28"/>
        </w:rPr>
        <w:t>«</w:t>
      </w:r>
      <w:r w:rsidRPr="00BF3C60">
        <w:rPr>
          <w:rFonts w:eastAsia="Calibri"/>
          <w:szCs w:val="28"/>
        </w:rPr>
        <w:t xml:space="preserve">О введении в действие санитарных правил и норм </w:t>
      </w:r>
      <w:r w:rsidR="00CD5C88" w:rsidRPr="00BF3C60">
        <w:rPr>
          <w:rFonts w:eastAsia="Calibri"/>
          <w:szCs w:val="28"/>
        </w:rPr>
        <w:t>«</w:t>
      </w:r>
      <w:r w:rsidRPr="00BF3C60">
        <w:rPr>
          <w:rFonts w:eastAsia="Calibri"/>
          <w:szCs w:val="28"/>
        </w:rPr>
        <w:t>Зоны санитарной охраны источников водоснабжения и водопроводов питьевого назначения. СанПиН 2.1.4.1110-02</w:t>
      </w:r>
      <w:r w:rsidR="00CD5C88" w:rsidRPr="00BF3C60">
        <w:rPr>
          <w:rFonts w:eastAsia="Calibri"/>
          <w:szCs w:val="28"/>
        </w:rPr>
        <w:t>»</w:t>
      </w:r>
      <w:r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szCs w:val="28"/>
        </w:rPr>
        <w:t>Соблюдение санитарных правил является обязательным для граждан, индивидуальных предпринимателей и юридических лиц.</w:t>
      </w:r>
    </w:p>
    <w:p w:rsidR="00536035" w:rsidRPr="00BF3C60" w:rsidRDefault="00536035" w:rsidP="00536035">
      <w:pPr>
        <w:ind w:firstLine="567"/>
        <w:jc w:val="both"/>
        <w:rPr>
          <w:rFonts w:eastAsia="Calibri"/>
          <w:szCs w:val="28"/>
        </w:rPr>
      </w:pPr>
      <w:r w:rsidRPr="00BF3C60">
        <w:rPr>
          <w:rFonts w:eastAsia="Calibri"/>
          <w:szCs w:val="28"/>
        </w:rPr>
        <w:t>ЗCO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536035" w:rsidRPr="00BF3C60" w:rsidRDefault="00536035" w:rsidP="00536035">
      <w:pPr>
        <w:ind w:firstLine="567"/>
        <w:jc w:val="both"/>
        <w:rPr>
          <w:rFonts w:eastAsia="Calibri"/>
          <w:szCs w:val="28"/>
        </w:rPr>
      </w:pPr>
      <w:r w:rsidRPr="00BF3C60">
        <w:rPr>
          <w:rFonts w:eastAsia="Calibri"/>
          <w:szCs w:val="28"/>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536035" w:rsidRPr="00BF3C60" w:rsidRDefault="00536035" w:rsidP="00536035">
      <w:pPr>
        <w:ind w:firstLine="567"/>
        <w:jc w:val="both"/>
        <w:rPr>
          <w:rFonts w:eastAsia="Calibri"/>
          <w:szCs w:val="28"/>
        </w:rPr>
      </w:pPr>
      <w:r w:rsidRPr="00BF3C60">
        <w:rPr>
          <w:rFonts w:eastAsia="Calibri"/>
          <w:szCs w:val="28"/>
        </w:rPr>
        <w:t>Санитарная охрана водоводов обеспечивается санитарно-защитной полосой.</w:t>
      </w:r>
    </w:p>
    <w:p w:rsidR="00536035" w:rsidRPr="00BF3C60" w:rsidRDefault="00536035" w:rsidP="00536035">
      <w:pPr>
        <w:ind w:firstLine="567"/>
        <w:jc w:val="both"/>
        <w:rPr>
          <w:rFonts w:eastAsia="Calibri"/>
          <w:szCs w:val="28"/>
        </w:rPr>
      </w:pPr>
      <w:r w:rsidRPr="00BF3C60">
        <w:rPr>
          <w:rFonts w:eastAsia="Calibri"/>
          <w:szCs w:val="28"/>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536035" w:rsidRPr="00BF3C60" w:rsidRDefault="00536035" w:rsidP="00536035">
      <w:pPr>
        <w:ind w:firstLine="567"/>
        <w:jc w:val="both"/>
        <w:rPr>
          <w:rFonts w:eastAsia="Calibri"/>
          <w:szCs w:val="28"/>
        </w:rPr>
      </w:pPr>
      <w:r w:rsidRPr="00BF3C60">
        <w:rPr>
          <w:rFonts w:eastAsia="Calibri"/>
          <w:bCs/>
          <w:szCs w:val="28"/>
        </w:rPr>
        <w:t>Округа санитарной (горно-санитарной) охраны лечебно-оздоровительных местностей, курортов и природных лечебных ресурсов.</w:t>
      </w:r>
      <w:r w:rsidRPr="00BF3C60">
        <w:rPr>
          <w:rFonts w:eastAsia="Calibri"/>
          <w:szCs w:val="28"/>
        </w:rPr>
        <w:t xml:space="preserve"> Природные лечебные ресурсы, лечебно-оздоровительные местности, а также курорты и их земли являются соответственно особо охраняемыми объектами и территориями. Их охрана осуществляется посредством установления округов санитарной (горно-санитарной) охраны в соответствии с Фе</w:t>
      </w:r>
      <w:r w:rsidR="006D1E27" w:rsidRPr="00BF3C60">
        <w:rPr>
          <w:rFonts w:eastAsia="Calibri"/>
          <w:szCs w:val="28"/>
        </w:rPr>
        <w:t>деральным законом от 23.02.1995</w:t>
      </w:r>
      <w:r w:rsidRPr="00BF3C60">
        <w:rPr>
          <w:rFonts w:eastAsia="Calibri"/>
          <w:szCs w:val="28"/>
        </w:rPr>
        <w:t xml:space="preserve"> № 26-ФЗ </w:t>
      </w:r>
      <w:r w:rsidR="00CD5C88" w:rsidRPr="00BF3C60">
        <w:rPr>
          <w:rFonts w:eastAsia="Calibri"/>
          <w:szCs w:val="28"/>
        </w:rPr>
        <w:t>«</w:t>
      </w:r>
      <w:r w:rsidRPr="00BF3C60">
        <w:rPr>
          <w:rFonts w:eastAsia="Calibri"/>
          <w:szCs w:val="28"/>
        </w:rPr>
        <w:t>О природных лечебных ресурсах, лечебно-оздоровительных местностях и курортах</w:t>
      </w:r>
      <w:r w:rsidR="00CD5C88" w:rsidRPr="00BF3C60">
        <w:rPr>
          <w:rFonts w:eastAsia="Calibri"/>
          <w:szCs w:val="28"/>
        </w:rPr>
        <w:t>»</w:t>
      </w:r>
      <w:r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szCs w:val="28"/>
        </w:rPr>
        <w:t>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регионального и местного значения – исполнительными органами государственной власти субъектов Российской Федерации.</w:t>
      </w:r>
    </w:p>
    <w:p w:rsidR="00536035" w:rsidRPr="00BF3C60" w:rsidRDefault="00536035" w:rsidP="00536035">
      <w:pPr>
        <w:ind w:firstLine="567"/>
        <w:jc w:val="both"/>
        <w:rPr>
          <w:rFonts w:eastAsia="Calibri"/>
          <w:szCs w:val="28"/>
        </w:rPr>
      </w:pPr>
      <w:r w:rsidRPr="00BF3C60">
        <w:rPr>
          <w:rFonts w:eastAsia="Calibri"/>
          <w:szCs w:val="28"/>
        </w:rPr>
        <w:t>В составе округа санитарной (горно-санитарной) охраны выделяется до трех зон:</w:t>
      </w:r>
    </w:p>
    <w:p w:rsidR="00536035" w:rsidRPr="00BF3C60" w:rsidRDefault="00E86E7F" w:rsidP="00536035">
      <w:pPr>
        <w:ind w:firstLine="567"/>
        <w:jc w:val="both"/>
        <w:rPr>
          <w:rFonts w:eastAsia="Calibri"/>
          <w:szCs w:val="28"/>
        </w:rPr>
      </w:pPr>
      <w:r w:rsidRPr="00BF3C60">
        <w:rPr>
          <w:rFonts w:eastAsia="Calibri"/>
          <w:szCs w:val="28"/>
        </w:rPr>
        <w:t>н</w:t>
      </w:r>
      <w:r w:rsidR="00536035" w:rsidRPr="00BF3C60">
        <w:rPr>
          <w:rFonts w:eastAsia="Calibri"/>
          <w:szCs w:val="28"/>
        </w:rPr>
        <w:t xml:space="preserve">а территории первой зоны запрещаются проживание и все виды хозяйственной деятельности, за исключением работ, связанных с </w:t>
      </w:r>
      <w:r w:rsidR="00536035" w:rsidRPr="00BF3C60">
        <w:rPr>
          <w:rFonts w:eastAsia="Calibri"/>
          <w:szCs w:val="28"/>
        </w:rPr>
        <w:lastRenderedPageBreak/>
        <w:t>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r w:rsidR="00997F95" w:rsidRPr="00BF3C60">
        <w:rPr>
          <w:rFonts w:eastAsia="Calibri"/>
          <w:szCs w:val="28"/>
        </w:rPr>
        <w:t>;</w:t>
      </w:r>
    </w:p>
    <w:p w:rsidR="00536035" w:rsidRPr="00BF3C60" w:rsidRDefault="00E86E7F" w:rsidP="00536035">
      <w:pPr>
        <w:ind w:firstLine="567"/>
        <w:jc w:val="both"/>
        <w:rPr>
          <w:rFonts w:eastAsia="Calibri"/>
          <w:szCs w:val="28"/>
        </w:rPr>
      </w:pPr>
      <w:r w:rsidRPr="00BF3C60">
        <w:rPr>
          <w:rFonts w:eastAsia="Calibri"/>
          <w:szCs w:val="28"/>
        </w:rPr>
        <w:t>н</w:t>
      </w:r>
      <w:r w:rsidR="00536035" w:rsidRPr="00BF3C60">
        <w:rPr>
          <w:rFonts w:eastAsia="Calibri"/>
          <w:szCs w:val="28"/>
        </w:rPr>
        <w:t>а территории второй зоны 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w:t>
      </w:r>
      <w:r w:rsidR="00997F95" w:rsidRPr="00BF3C60">
        <w:rPr>
          <w:rFonts w:eastAsia="Calibri"/>
          <w:szCs w:val="28"/>
        </w:rPr>
        <w:t>;</w:t>
      </w:r>
    </w:p>
    <w:p w:rsidR="00536035" w:rsidRPr="00BF3C60" w:rsidRDefault="00E86E7F" w:rsidP="00536035">
      <w:pPr>
        <w:ind w:firstLine="567"/>
        <w:jc w:val="both"/>
        <w:rPr>
          <w:rFonts w:eastAsia="Calibri"/>
          <w:szCs w:val="28"/>
        </w:rPr>
      </w:pPr>
      <w:r w:rsidRPr="00BF3C60">
        <w:rPr>
          <w:rFonts w:eastAsia="Calibri"/>
          <w:szCs w:val="28"/>
        </w:rPr>
        <w:t>н</w:t>
      </w:r>
      <w:r w:rsidR="00536035" w:rsidRPr="00BF3C60">
        <w:rPr>
          <w:rFonts w:eastAsia="Calibri"/>
          <w:szCs w:val="28"/>
        </w:rPr>
        <w:t>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536035" w:rsidRPr="00BF3C60" w:rsidRDefault="00536035" w:rsidP="00536035">
      <w:pPr>
        <w:ind w:firstLine="567"/>
        <w:jc w:val="both"/>
        <w:rPr>
          <w:rFonts w:eastAsia="Calibri"/>
          <w:szCs w:val="28"/>
        </w:rPr>
      </w:pPr>
      <w:r w:rsidRPr="00BF3C60">
        <w:rPr>
          <w:rFonts w:eastAsia="Calibri"/>
          <w:szCs w:val="28"/>
        </w:rPr>
        <w:t>Обеспечение установленного режима санитарной (горно-санитарной) охраны осуществляется: в первой зоне – пользователями, во второй и третьей зонах - пользователями, землепользователями, землевладельцами, арендаторами, собственниками земельных участков и проживающими в этих зонах гражданами.</w:t>
      </w:r>
    </w:p>
    <w:p w:rsidR="00536035" w:rsidRPr="00BF3C60" w:rsidRDefault="00536035" w:rsidP="00536035">
      <w:pPr>
        <w:ind w:firstLine="567"/>
        <w:jc w:val="both"/>
        <w:rPr>
          <w:rFonts w:eastAsia="Calibri"/>
          <w:szCs w:val="28"/>
        </w:rPr>
      </w:pPr>
      <w:r w:rsidRPr="00BF3C60">
        <w:rPr>
          <w:rFonts w:eastAsia="Calibri"/>
          <w:szCs w:val="28"/>
        </w:rPr>
        <w:t>Санитарно-оздоровительные мероприятия и ликвидация очагов загрязнения в округах санитарной (горно-санитарной) охраны осуществляются за счет средств пользователей, землепользователей, землевладельцев, арендаторов, собственников земельных участков и граждан, нарушивших режим санитарной (горно-санитарной) охраны.</w:t>
      </w:r>
    </w:p>
    <w:p w:rsidR="00536035" w:rsidRPr="00BF3C60" w:rsidRDefault="00536035" w:rsidP="00536035">
      <w:pPr>
        <w:ind w:firstLine="567"/>
        <w:jc w:val="both"/>
        <w:rPr>
          <w:rFonts w:eastAsia="Calibri"/>
          <w:bCs/>
          <w:szCs w:val="28"/>
        </w:rPr>
      </w:pPr>
      <w:r w:rsidRPr="00BF3C60">
        <w:rPr>
          <w:rFonts w:eastAsia="Calibri"/>
          <w:bCs/>
          <w:szCs w:val="28"/>
        </w:rPr>
        <w:t>Охранные зоны особо охраняемых природных территорий (государственного природного заповедника, национального парка, природного парка, памятника природы).</w:t>
      </w:r>
    </w:p>
    <w:p w:rsidR="00536035" w:rsidRPr="00BF3C60" w:rsidRDefault="00536035" w:rsidP="00536035">
      <w:pPr>
        <w:ind w:firstLine="567"/>
        <w:jc w:val="both"/>
        <w:rPr>
          <w:rFonts w:eastAsia="Calibri"/>
          <w:szCs w:val="28"/>
        </w:rPr>
      </w:pPr>
      <w:r w:rsidRPr="00BF3C60">
        <w:rPr>
          <w:rFonts w:eastAsia="Calibri"/>
          <w:szCs w:val="28"/>
        </w:rPr>
        <w:t xml:space="preserve">Порядок создания охранных зон государственных природных заповедников, национальных парков, природных парков и памятников природы (далее – охранные зоны), установления их границ, определения режима охраны и использования земельных участков и водных объектов в границах таких зон определен </w:t>
      </w:r>
      <w:r w:rsidR="00E86E7F" w:rsidRPr="00BF3C60">
        <w:rPr>
          <w:rFonts w:eastAsia="Calibri"/>
          <w:szCs w:val="28"/>
        </w:rPr>
        <w:t>п</w:t>
      </w:r>
      <w:r w:rsidRPr="00BF3C60">
        <w:rPr>
          <w:rFonts w:eastAsia="Calibri"/>
          <w:szCs w:val="28"/>
        </w:rPr>
        <w:t>остановлением Правительства Росси</w:t>
      </w:r>
      <w:r w:rsidR="006D1E27" w:rsidRPr="00BF3C60">
        <w:rPr>
          <w:rFonts w:eastAsia="Calibri"/>
          <w:szCs w:val="28"/>
        </w:rPr>
        <w:t>йской Федерации от 19.02.2015</w:t>
      </w:r>
      <w:r w:rsidRPr="00BF3C60">
        <w:rPr>
          <w:rFonts w:eastAsia="Calibri"/>
          <w:szCs w:val="28"/>
        </w:rPr>
        <w:t xml:space="preserve"> № 138 </w:t>
      </w:r>
      <w:r w:rsidR="00CD5C88" w:rsidRPr="00BF3C60">
        <w:rPr>
          <w:rFonts w:eastAsia="Calibri"/>
          <w:szCs w:val="28"/>
        </w:rPr>
        <w:t>«</w:t>
      </w:r>
      <w:r w:rsidRPr="00BF3C60">
        <w:rPr>
          <w:rFonts w:eastAsia="Calibri"/>
          <w:szCs w:val="28"/>
        </w:rPr>
        <w: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rsidR="00CD5C88" w:rsidRPr="00BF3C60">
        <w:rPr>
          <w:rFonts w:eastAsia="Calibri"/>
          <w:szCs w:val="28"/>
        </w:rPr>
        <w:t>»</w:t>
      </w:r>
      <w:r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szCs w:val="28"/>
        </w:rPr>
        <w:t>Охранные зоны создаются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w:t>
      </w:r>
    </w:p>
    <w:p w:rsidR="00536035" w:rsidRPr="00BF3C60" w:rsidRDefault="00536035" w:rsidP="00536035">
      <w:pPr>
        <w:ind w:firstLine="567"/>
        <w:jc w:val="both"/>
        <w:rPr>
          <w:rFonts w:eastAsia="Calibri"/>
          <w:szCs w:val="28"/>
        </w:rPr>
      </w:pPr>
      <w:r w:rsidRPr="00BF3C60">
        <w:rPr>
          <w:rFonts w:eastAsia="Calibri"/>
          <w:szCs w:val="28"/>
        </w:rPr>
        <w:t>Земельные участки, которые включены в границы охранной зоны, у собственников, землепользователей, землевладельцев и арендаторов не изымаются и используются ими с соблюдением установленного для таких земельных участков особого правового режима.</w:t>
      </w:r>
    </w:p>
    <w:p w:rsidR="00536035" w:rsidRPr="00BF3C60" w:rsidRDefault="00536035" w:rsidP="00536035">
      <w:pPr>
        <w:ind w:firstLine="567"/>
        <w:jc w:val="both"/>
        <w:rPr>
          <w:rFonts w:eastAsia="Calibri"/>
          <w:szCs w:val="28"/>
        </w:rPr>
      </w:pPr>
      <w:r w:rsidRPr="00BF3C60">
        <w:rPr>
          <w:rFonts w:eastAsia="Calibri"/>
          <w:bCs/>
          <w:szCs w:val="28"/>
        </w:rPr>
        <w:lastRenderedPageBreak/>
        <w:t>Охранные зоны пунктов государственной геодезической сети, государственной нивелирной сети и государственной гравиметрической сети</w:t>
      </w:r>
      <w:r w:rsidRPr="00BF3C60">
        <w:rPr>
          <w:rFonts w:eastAsia="Calibri"/>
          <w:szCs w:val="28"/>
        </w:rPr>
        <w:t xml:space="preserve"> устанавливаются в соответствии с </w:t>
      </w:r>
      <w:r w:rsidR="00E86E7F" w:rsidRPr="00BF3C60">
        <w:rPr>
          <w:rFonts w:eastAsia="Calibri"/>
          <w:szCs w:val="28"/>
        </w:rPr>
        <w:t>п</w:t>
      </w:r>
      <w:r w:rsidRPr="00BF3C60">
        <w:rPr>
          <w:rFonts w:eastAsia="Calibri"/>
          <w:szCs w:val="28"/>
        </w:rPr>
        <w:t xml:space="preserve">остановлением Правительства Российской Федерации от 21.08.2019 № 1080 </w:t>
      </w:r>
      <w:r w:rsidR="00CD5C88" w:rsidRPr="00BF3C60">
        <w:rPr>
          <w:rFonts w:eastAsia="Calibri"/>
          <w:szCs w:val="28"/>
        </w:rPr>
        <w:t>«</w:t>
      </w:r>
      <w:r w:rsidRPr="00BF3C60">
        <w:rPr>
          <w:rFonts w:eastAsia="Calibri"/>
          <w:szCs w:val="28"/>
        </w:rPr>
        <w:t>Об охранных зонах пунктов государственной геодезической сети, государственной нивелирной сети и государственной гравиметрической сети</w:t>
      </w:r>
      <w:r w:rsidR="00CD5C88" w:rsidRPr="00BF3C60">
        <w:rPr>
          <w:rFonts w:eastAsia="Calibri"/>
          <w:szCs w:val="28"/>
        </w:rPr>
        <w:t>»</w:t>
      </w:r>
      <w:r w:rsidRPr="00BF3C60">
        <w:rPr>
          <w:rFonts w:eastAsia="Calibri"/>
          <w:szCs w:val="28"/>
        </w:rPr>
        <w:t xml:space="preserve"> (вместе с </w:t>
      </w:r>
      <w:r w:rsidR="00CD5C88" w:rsidRPr="00BF3C60">
        <w:rPr>
          <w:rFonts w:eastAsia="Calibri"/>
          <w:szCs w:val="28"/>
        </w:rPr>
        <w:t>«</w:t>
      </w:r>
      <w:r w:rsidRPr="00BF3C60">
        <w:rPr>
          <w:rFonts w:eastAsia="Calibri"/>
          <w:szCs w:val="28"/>
        </w:rPr>
        <w:t>Положением об охранных зонах пунктов государственной геодезической сети, государственной нивелирной сети и государственной гравиметрической сети</w:t>
      </w:r>
      <w:r w:rsidR="00CD5C88" w:rsidRPr="00BF3C60">
        <w:rPr>
          <w:rFonts w:eastAsia="Calibri"/>
          <w:szCs w:val="28"/>
        </w:rPr>
        <w:t>»</w:t>
      </w:r>
      <w:r w:rsidRPr="00BF3C60">
        <w:rPr>
          <w:rFonts w:eastAsia="Calibri"/>
          <w:szCs w:val="28"/>
        </w:rPr>
        <w:t>). Охранные зоны пунктов устанавливаются для всех пунктов.</w:t>
      </w:r>
    </w:p>
    <w:p w:rsidR="00536035" w:rsidRPr="00BF3C60" w:rsidRDefault="00536035" w:rsidP="00536035">
      <w:pPr>
        <w:ind w:firstLine="567"/>
        <w:jc w:val="both"/>
        <w:rPr>
          <w:rFonts w:eastAsia="Calibri"/>
          <w:szCs w:val="28"/>
        </w:rPr>
      </w:pPr>
      <w:r w:rsidRPr="00BF3C60">
        <w:rPr>
          <w:rFonts w:eastAsia="Calibri"/>
          <w:szCs w:val="28"/>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rsidR="00536035" w:rsidRPr="00BF3C60" w:rsidRDefault="00536035" w:rsidP="00536035">
      <w:pPr>
        <w:ind w:firstLine="567"/>
        <w:jc w:val="both"/>
        <w:rPr>
          <w:rFonts w:eastAsia="Calibri"/>
          <w:bCs/>
          <w:szCs w:val="28"/>
        </w:rPr>
      </w:pPr>
      <w:r w:rsidRPr="00BF3C60">
        <w:rPr>
          <w:rFonts w:eastAsia="Calibri"/>
          <w:bCs/>
          <w:szCs w:val="28"/>
        </w:rPr>
        <w:t>Охранные зоны стационарных пунктов наблюдений за состоянием окружающей среды, ее загрязнением.</w:t>
      </w:r>
    </w:p>
    <w:p w:rsidR="00536035" w:rsidRPr="00BF3C60" w:rsidRDefault="00536035" w:rsidP="00536035">
      <w:pPr>
        <w:ind w:firstLine="567"/>
        <w:jc w:val="both"/>
        <w:rPr>
          <w:rFonts w:eastAsia="Calibri"/>
          <w:szCs w:val="28"/>
        </w:rPr>
      </w:pPr>
      <w:r w:rsidRPr="00BF3C60">
        <w:rPr>
          <w:rFonts w:eastAsia="Calibri"/>
          <w:szCs w:val="28"/>
        </w:rPr>
        <w:t xml:space="preserve">Согласно статье 13 </w:t>
      </w:r>
      <w:bookmarkStart w:id="3" w:name="_Hlk53409873"/>
      <w:r w:rsidRPr="00BF3C60">
        <w:rPr>
          <w:rFonts w:eastAsia="Calibri"/>
          <w:szCs w:val="28"/>
        </w:rPr>
        <w:t>Феде</w:t>
      </w:r>
      <w:r w:rsidR="006D1E27" w:rsidRPr="00BF3C60">
        <w:rPr>
          <w:rFonts w:eastAsia="Calibri"/>
          <w:szCs w:val="28"/>
        </w:rPr>
        <w:t>рального закона от 19.07.1998</w:t>
      </w:r>
      <w:r w:rsidRPr="00BF3C60">
        <w:rPr>
          <w:rFonts w:eastAsia="Calibri"/>
          <w:szCs w:val="28"/>
        </w:rPr>
        <w:t xml:space="preserve"> № 113-ФЗ </w:t>
      </w:r>
      <w:r w:rsidR="00CD5C88" w:rsidRPr="00BF3C60">
        <w:rPr>
          <w:rFonts w:eastAsia="Calibri"/>
          <w:szCs w:val="28"/>
        </w:rPr>
        <w:t>«</w:t>
      </w:r>
      <w:r w:rsidRPr="00BF3C60">
        <w:rPr>
          <w:rFonts w:eastAsia="Calibri"/>
          <w:szCs w:val="28"/>
        </w:rPr>
        <w:t>О гидрометеорологической службе</w:t>
      </w:r>
      <w:r w:rsidR="00CD5C88" w:rsidRPr="00BF3C60">
        <w:rPr>
          <w:rFonts w:eastAsia="Calibri"/>
          <w:szCs w:val="28"/>
        </w:rPr>
        <w:t>»</w:t>
      </w:r>
      <w:r w:rsidRPr="00BF3C60">
        <w:rPr>
          <w:rFonts w:eastAsia="Calibri"/>
          <w:szCs w:val="28"/>
        </w:rPr>
        <w:t xml:space="preserve"> </w:t>
      </w:r>
      <w:bookmarkEnd w:id="3"/>
      <w:r w:rsidRPr="00BF3C60">
        <w:rPr>
          <w:rFonts w:eastAsia="Calibri"/>
          <w:szCs w:val="28"/>
        </w:rPr>
        <w:t>государственная наблюдательная сеть, в том числе отведенные под нее земельные участки и части акваторий, относится исключительно к федеральной собственности и находится под охраной государства.</w:t>
      </w:r>
    </w:p>
    <w:p w:rsidR="00536035" w:rsidRPr="00BF3C60" w:rsidRDefault="00536035" w:rsidP="00536035">
      <w:pPr>
        <w:ind w:firstLine="567"/>
        <w:jc w:val="both"/>
        <w:rPr>
          <w:rFonts w:eastAsia="Calibri"/>
          <w:szCs w:val="28"/>
        </w:rPr>
      </w:pPr>
      <w:r w:rsidRPr="00BF3C60">
        <w:rPr>
          <w:rFonts w:eastAsia="Calibri"/>
          <w:szCs w:val="28"/>
        </w:rPr>
        <w:t>Организация деятельности стационарных и подвижных пунктов наблюдений, определение их местоположения осуществляются в соответствии с решением федерального органа исполнительной власти в области гидрометеорологии и смежных с ней областях по согласованию с соответствующими органами исполнительной власти субъектов Российской Федерации.</w:t>
      </w:r>
    </w:p>
    <w:p w:rsidR="00536035" w:rsidRPr="00BF3C60" w:rsidRDefault="00536035" w:rsidP="00536035">
      <w:pPr>
        <w:ind w:firstLine="567"/>
        <w:jc w:val="both"/>
        <w:rPr>
          <w:rFonts w:eastAsia="Calibri"/>
          <w:szCs w:val="28"/>
        </w:rPr>
      </w:pPr>
      <w:r w:rsidRPr="00BF3C60">
        <w:rPr>
          <w:rFonts w:eastAsia="Calibri"/>
          <w:szCs w:val="28"/>
        </w:rPr>
        <w:t>В целях получения достоверной информации о состоянии окружающей среды, ее загрязнении вокруг стационарных пунктов наблюдений в порядке, определенном Правительством Российской Федерации, создаются охранные зоны, в которых устанавливаются ограничения на хозяйственную деятельность.</w:t>
      </w:r>
    </w:p>
    <w:p w:rsidR="00536035" w:rsidRPr="00BF3C60" w:rsidRDefault="00536035" w:rsidP="00536035">
      <w:pPr>
        <w:ind w:firstLine="567"/>
        <w:jc w:val="both"/>
        <w:rPr>
          <w:rFonts w:eastAsia="Calibri"/>
          <w:szCs w:val="28"/>
        </w:rPr>
      </w:pPr>
      <w:r w:rsidRPr="00BF3C60">
        <w:rPr>
          <w:rFonts w:eastAsia="Calibri"/>
          <w:szCs w:val="28"/>
        </w:rPr>
        <w:t xml:space="preserve">В соответствии с </w:t>
      </w:r>
      <w:r w:rsidR="00E86E7F" w:rsidRPr="00BF3C60">
        <w:rPr>
          <w:rFonts w:eastAsia="Calibri"/>
          <w:szCs w:val="28"/>
        </w:rPr>
        <w:t>п</w:t>
      </w:r>
      <w:r w:rsidRPr="00BF3C60">
        <w:rPr>
          <w:rFonts w:eastAsia="Calibri"/>
          <w:szCs w:val="28"/>
        </w:rPr>
        <w:t>остановлением Совет</w:t>
      </w:r>
      <w:r w:rsidR="00E86E7F" w:rsidRPr="00BF3C60">
        <w:rPr>
          <w:rFonts w:eastAsia="Calibri"/>
          <w:szCs w:val="28"/>
        </w:rPr>
        <w:t>а</w:t>
      </w:r>
      <w:r w:rsidR="006D1E27" w:rsidRPr="00BF3C60">
        <w:rPr>
          <w:rFonts w:eastAsia="Calibri"/>
          <w:szCs w:val="28"/>
        </w:rPr>
        <w:t xml:space="preserve"> Министров СССР от 06.01.1983</w:t>
      </w:r>
      <w:r w:rsidRPr="00BF3C60">
        <w:rPr>
          <w:rFonts w:eastAsia="Calibri"/>
          <w:szCs w:val="28"/>
        </w:rPr>
        <w:t xml:space="preserve"> № 19 </w:t>
      </w:r>
      <w:r w:rsidR="00CD5C88" w:rsidRPr="00BF3C60">
        <w:rPr>
          <w:rFonts w:eastAsia="Calibri"/>
          <w:szCs w:val="28"/>
        </w:rPr>
        <w:t>«</w:t>
      </w:r>
      <w:r w:rsidRPr="00BF3C60">
        <w:rPr>
          <w:rFonts w:eastAsia="Calibri"/>
          <w:szCs w:val="28"/>
        </w:rPr>
        <w:t>Об усилении мер по обеспечению сохранности гидрометеорологических станций, осуществляющих наблюдение и контроль за состоянием природной среды</w:t>
      </w:r>
      <w:r w:rsidR="00CD5C88" w:rsidRPr="00BF3C60">
        <w:rPr>
          <w:rFonts w:eastAsia="Calibri"/>
          <w:szCs w:val="28"/>
        </w:rPr>
        <w:t>»</w:t>
      </w:r>
      <w:r w:rsidRPr="00BF3C60">
        <w:rPr>
          <w:rFonts w:eastAsia="Calibri"/>
          <w:szCs w:val="28"/>
        </w:rPr>
        <w:t xml:space="preserve"> вокруг гидрометеорологических станций любых видов, производящих метеорологические, морские гидрометеорологические, аэрологические и другие наблюдения, устанавливаются охранные зоны в виде участка земли (водного пространства), </w:t>
      </w:r>
      <w:r w:rsidRPr="00BF3C60">
        <w:rPr>
          <w:rFonts w:eastAsia="Calibri"/>
          <w:szCs w:val="28"/>
        </w:rPr>
        <w:lastRenderedPageBreak/>
        <w:t>ограниченного замкнутой линией, отстоящей от границ территорий этих станций на 200 метров во все стороны.</w:t>
      </w:r>
    </w:p>
    <w:p w:rsidR="00536035" w:rsidRPr="00BF3C60" w:rsidRDefault="00536035" w:rsidP="00536035">
      <w:pPr>
        <w:ind w:firstLine="567"/>
        <w:jc w:val="both"/>
        <w:rPr>
          <w:rFonts w:eastAsia="Calibri"/>
          <w:szCs w:val="28"/>
        </w:rPr>
      </w:pPr>
      <w:r w:rsidRPr="00BF3C60">
        <w:rPr>
          <w:rFonts w:eastAsia="Calibri"/>
          <w:szCs w:val="28"/>
        </w:rPr>
        <w:t>Земельные участки (водные объекты), входящие в охранные зоны гидрометеорологических станций, не изымаются у землепользователей (водопользователей) и используются ими c соблюдением следующих требований:</w:t>
      </w:r>
    </w:p>
    <w:p w:rsidR="00536035" w:rsidRPr="00BF3C60" w:rsidRDefault="00536035" w:rsidP="00536035">
      <w:pPr>
        <w:ind w:firstLine="567"/>
        <w:jc w:val="both"/>
        <w:rPr>
          <w:rFonts w:eastAsia="Calibri"/>
          <w:szCs w:val="28"/>
        </w:rPr>
      </w:pPr>
      <w:r w:rsidRPr="00BF3C60">
        <w:rPr>
          <w:rFonts w:eastAsia="Calibri"/>
          <w:szCs w:val="28"/>
        </w:rPr>
        <w:t>В охранных зонах гидрометеорологических станций, входящих в перечень реперных климатических, морских береговых и устьевых станций вековой сети гидрометеорологических наблюдений, запрещается:</w:t>
      </w:r>
    </w:p>
    <w:p w:rsidR="00536035" w:rsidRPr="00BF3C60" w:rsidRDefault="00536035" w:rsidP="00536035">
      <w:pPr>
        <w:ind w:firstLine="567"/>
        <w:jc w:val="both"/>
        <w:rPr>
          <w:rFonts w:eastAsia="Calibri"/>
          <w:szCs w:val="28"/>
        </w:rPr>
      </w:pPr>
      <w:r w:rsidRPr="00BF3C60">
        <w:rPr>
          <w:rFonts w:eastAsia="Calibri"/>
          <w:szCs w:val="28"/>
        </w:rPr>
        <w:t>возводить любые здания и сооружения;</w:t>
      </w:r>
    </w:p>
    <w:p w:rsidR="00536035" w:rsidRPr="00BF3C60" w:rsidRDefault="00536035" w:rsidP="00536035">
      <w:pPr>
        <w:ind w:firstLine="567"/>
        <w:jc w:val="both"/>
        <w:rPr>
          <w:rFonts w:eastAsia="Calibri"/>
          <w:szCs w:val="28"/>
        </w:rPr>
      </w:pPr>
      <w:r w:rsidRPr="00BF3C60">
        <w:rPr>
          <w:rFonts w:eastAsia="Calibri"/>
          <w:szCs w:val="28"/>
        </w:rPr>
        <w:t>сооружать оросительные и осушительные системы;</w:t>
      </w:r>
    </w:p>
    <w:p w:rsidR="00536035" w:rsidRPr="00BF3C60" w:rsidRDefault="00536035" w:rsidP="00536035">
      <w:pPr>
        <w:ind w:firstLine="567"/>
        <w:jc w:val="both"/>
        <w:rPr>
          <w:rFonts w:eastAsia="Calibri"/>
          <w:szCs w:val="28"/>
        </w:rPr>
      </w:pPr>
      <w:r w:rsidRPr="00BF3C60">
        <w:rPr>
          <w:rFonts w:eastAsia="Calibri"/>
          <w:szCs w:val="28"/>
        </w:rPr>
        <w:t>производить горные, строительные, монтажные, взрывные работы и планировку грунта;</w:t>
      </w:r>
    </w:p>
    <w:p w:rsidR="00536035" w:rsidRPr="00BF3C60" w:rsidRDefault="00536035" w:rsidP="00536035">
      <w:pPr>
        <w:ind w:firstLine="567"/>
        <w:jc w:val="both"/>
        <w:rPr>
          <w:rFonts w:eastAsia="Calibri"/>
          <w:szCs w:val="28"/>
        </w:rPr>
      </w:pPr>
      <w:r w:rsidRPr="00BF3C60">
        <w:rPr>
          <w:rFonts w:eastAsia="Calibri"/>
          <w:szCs w:val="28"/>
        </w:rPr>
        <w:t>высаживать деревья, складировать удобрения, устраивать свалки, выливать растворы кислот, солей, щелочей;</w:t>
      </w:r>
    </w:p>
    <w:p w:rsidR="00536035" w:rsidRPr="00BF3C60" w:rsidRDefault="00536035" w:rsidP="00536035">
      <w:pPr>
        <w:ind w:firstLine="567"/>
        <w:jc w:val="both"/>
        <w:rPr>
          <w:rFonts w:eastAsia="Calibri"/>
          <w:szCs w:val="28"/>
        </w:rPr>
      </w:pPr>
      <w:r w:rsidRPr="00BF3C60">
        <w:rPr>
          <w:rFonts w:eastAsia="Calibri"/>
          <w:szCs w:val="28"/>
        </w:rPr>
        <w:t>устраивать стоянки автомобильного и водного транспорта, тракторов и других машин, и механизмов;</w:t>
      </w:r>
    </w:p>
    <w:p w:rsidR="00536035" w:rsidRPr="00BF3C60" w:rsidRDefault="00536035" w:rsidP="00536035">
      <w:pPr>
        <w:ind w:firstLine="567"/>
        <w:jc w:val="both"/>
        <w:rPr>
          <w:rFonts w:eastAsia="Calibri"/>
          <w:szCs w:val="28"/>
        </w:rPr>
      </w:pPr>
      <w:r w:rsidRPr="00BF3C60">
        <w:rPr>
          <w:rFonts w:eastAsia="Calibri"/>
          <w:szCs w:val="28"/>
        </w:rPr>
        <w:t>сооружать причалы и пристани;</w:t>
      </w:r>
    </w:p>
    <w:p w:rsidR="00536035" w:rsidRPr="00BF3C60" w:rsidRDefault="00536035" w:rsidP="00536035">
      <w:pPr>
        <w:ind w:firstLine="567"/>
        <w:jc w:val="both"/>
        <w:rPr>
          <w:rFonts w:eastAsia="Calibri"/>
          <w:szCs w:val="28"/>
        </w:rPr>
      </w:pPr>
      <w:r w:rsidRPr="00BF3C60">
        <w:rPr>
          <w:rFonts w:eastAsia="Calibri"/>
          <w:szCs w:val="28"/>
        </w:rPr>
        <w:t>перемещать и производить засыпку и поломку опознавательных и сигнальных знаков, контрольно-измерительных пунктов;</w:t>
      </w:r>
    </w:p>
    <w:p w:rsidR="00536035" w:rsidRPr="00BF3C60" w:rsidRDefault="00536035" w:rsidP="00536035">
      <w:pPr>
        <w:ind w:firstLine="567"/>
        <w:jc w:val="both"/>
        <w:rPr>
          <w:rFonts w:eastAsia="Calibri"/>
          <w:szCs w:val="28"/>
        </w:rPr>
      </w:pPr>
      <w:r w:rsidRPr="00BF3C60">
        <w:rPr>
          <w:rFonts w:eastAsia="Calibri"/>
          <w:szCs w:val="28"/>
        </w:rPr>
        <w:t>бросать якоря, проходить с отданными якорями, цепями, лотами, волокушами и тралами, производить дноуглубительные и землечерпательные работы;</w:t>
      </w:r>
    </w:p>
    <w:p w:rsidR="00536035" w:rsidRPr="00BF3C60" w:rsidRDefault="00536035" w:rsidP="00536035">
      <w:pPr>
        <w:ind w:firstLine="567"/>
        <w:jc w:val="both"/>
        <w:rPr>
          <w:rFonts w:eastAsia="Calibri"/>
          <w:szCs w:val="28"/>
        </w:rPr>
      </w:pPr>
      <w:r w:rsidRPr="00BF3C60">
        <w:rPr>
          <w:rFonts w:eastAsia="Calibri"/>
          <w:szCs w:val="28"/>
        </w:rPr>
        <w:t>выделять рыбопромысловые участки, производить добычу рыбы, а также водных животных и растений</w:t>
      </w:r>
      <w:r w:rsidR="00997F95"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szCs w:val="28"/>
        </w:rPr>
        <w:t>В охранных зонах гидрометеорологических станций, не входящих в перечень реперных климатических, морских береговых и устьевых станций вековой сети гидрометеорологических наблюдений, работы, указанные выше, могут производиться только с согласия территориальных органов федерального органа исполнительной власти в области гидрометеорологии и смежных с ней областях.</w:t>
      </w:r>
    </w:p>
    <w:p w:rsidR="00536035" w:rsidRPr="00BF3C60" w:rsidRDefault="00536035" w:rsidP="00536035">
      <w:pPr>
        <w:ind w:firstLine="567"/>
        <w:jc w:val="both"/>
        <w:rPr>
          <w:rFonts w:eastAsia="Calibri"/>
          <w:szCs w:val="28"/>
        </w:rPr>
      </w:pPr>
      <w:r w:rsidRPr="00BF3C60">
        <w:rPr>
          <w:rFonts w:eastAsia="Calibri"/>
          <w:szCs w:val="28"/>
        </w:rPr>
        <w:t>Земельные участки, занятые гидрометеорологическими станциями, не входящими в перечень реперных климатических, морских береговых и устьевых станций вековой сети гидрометеорологических наблюдений, а также земельные участки, находящиеся в пределах охранной зоны таких станций, могут быть изъяты для государственных или общественных нужд в установленном порядке только в исключительных случаях. При этом перенос указанных станций на новое место (строительство их зданий, сооружений и других объектов) производится силами и за счет средств предприятий, организаций и учреждений, для которых изымаются земельные участки.</w:t>
      </w:r>
    </w:p>
    <w:p w:rsidR="00536035" w:rsidRPr="00BF3C60" w:rsidRDefault="00536035" w:rsidP="00536035">
      <w:pPr>
        <w:ind w:firstLine="567"/>
        <w:jc w:val="both"/>
        <w:rPr>
          <w:rFonts w:eastAsia="Calibri"/>
          <w:szCs w:val="28"/>
        </w:rPr>
      </w:pPr>
    </w:p>
    <w:p w:rsidR="00536035" w:rsidRPr="002D5A43" w:rsidRDefault="00536035" w:rsidP="00536035">
      <w:pPr>
        <w:jc w:val="center"/>
        <w:rPr>
          <w:rFonts w:eastAsia="Calibri"/>
          <w:szCs w:val="28"/>
        </w:rPr>
      </w:pPr>
      <w:r w:rsidRPr="002D5A43">
        <w:rPr>
          <w:rFonts w:eastAsia="Calibri"/>
          <w:szCs w:val="28"/>
        </w:rPr>
        <w:t>5.2. Ограничения, связанные с обеспечением безопасности функционирования и сохранности различных объектов</w:t>
      </w:r>
    </w:p>
    <w:p w:rsidR="00536035" w:rsidRPr="00BF3C60" w:rsidRDefault="00536035" w:rsidP="00536035">
      <w:pPr>
        <w:ind w:firstLine="567"/>
        <w:jc w:val="both"/>
        <w:rPr>
          <w:rFonts w:eastAsia="Calibri"/>
          <w:szCs w:val="28"/>
        </w:rPr>
      </w:pPr>
      <w:r w:rsidRPr="00BF3C60">
        <w:rPr>
          <w:rFonts w:eastAsia="Calibri"/>
          <w:szCs w:val="28"/>
        </w:rPr>
        <w:lastRenderedPageBreak/>
        <w:t>Ограничения, связанные с обеспечением безопасности функционирования и сохранности различных объектов:</w:t>
      </w:r>
    </w:p>
    <w:p w:rsidR="00536035" w:rsidRPr="00BF3C60" w:rsidRDefault="00536035" w:rsidP="00536035">
      <w:pPr>
        <w:ind w:firstLine="567"/>
        <w:jc w:val="both"/>
        <w:rPr>
          <w:rFonts w:eastAsia="Calibri"/>
          <w:szCs w:val="28"/>
        </w:rPr>
      </w:pPr>
      <w:r w:rsidRPr="00BF3C60">
        <w:rPr>
          <w:rFonts w:eastAsia="Calibri"/>
          <w:szCs w:val="28"/>
        </w:rPr>
        <w:t>зоны охраны и защитные зоны объектов культурного наследия;</w:t>
      </w:r>
    </w:p>
    <w:p w:rsidR="00536035" w:rsidRPr="00BF3C60" w:rsidRDefault="00536035" w:rsidP="00536035">
      <w:pPr>
        <w:ind w:firstLine="567"/>
        <w:jc w:val="both"/>
        <w:rPr>
          <w:rFonts w:eastAsia="Calibri"/>
          <w:szCs w:val="28"/>
        </w:rPr>
      </w:pPr>
      <w:r w:rsidRPr="00BF3C60">
        <w:rPr>
          <w:rFonts w:eastAsia="Calibri"/>
          <w:szCs w:val="28"/>
        </w:rPr>
        <w:t>придорожные полосы автомобильных дорог;</w:t>
      </w:r>
    </w:p>
    <w:p w:rsidR="00536035" w:rsidRPr="00BF3C60" w:rsidRDefault="00536035" w:rsidP="00536035">
      <w:pPr>
        <w:ind w:firstLine="567"/>
        <w:jc w:val="both"/>
        <w:rPr>
          <w:rFonts w:eastAsia="Calibri"/>
          <w:szCs w:val="28"/>
        </w:rPr>
      </w:pPr>
      <w:r w:rsidRPr="00BF3C60">
        <w:rPr>
          <w:rFonts w:eastAsia="Calibri"/>
          <w:szCs w:val="28"/>
        </w:rPr>
        <w:t>приаэродромная территория;</w:t>
      </w:r>
    </w:p>
    <w:p w:rsidR="00536035" w:rsidRPr="00BF3C60" w:rsidRDefault="00536035" w:rsidP="00536035">
      <w:pPr>
        <w:ind w:firstLine="567"/>
        <w:jc w:val="both"/>
        <w:rPr>
          <w:rFonts w:eastAsia="Calibri"/>
          <w:szCs w:val="28"/>
        </w:rPr>
      </w:pPr>
      <w:r w:rsidRPr="00BF3C60">
        <w:rPr>
          <w:rFonts w:eastAsia="Calibri"/>
          <w:szCs w:val="28"/>
        </w:rPr>
        <w:t>охранные зоны объектов электроэнергетики (объектов электросетевого хозяйства и объектов по производству электрической энергии);</w:t>
      </w:r>
    </w:p>
    <w:p w:rsidR="00536035" w:rsidRPr="00BF3C60" w:rsidRDefault="00536035" w:rsidP="00536035">
      <w:pPr>
        <w:ind w:firstLine="567"/>
        <w:jc w:val="both"/>
        <w:rPr>
          <w:rFonts w:eastAsia="Calibri"/>
          <w:szCs w:val="28"/>
        </w:rPr>
      </w:pPr>
      <w:r w:rsidRPr="00BF3C60">
        <w:rPr>
          <w:rFonts w:eastAsia="Calibri"/>
          <w:szCs w:val="28"/>
        </w:rPr>
        <w:t>охранные зоны железных дорог, трубопроводов (газопроводов, нефтепроводов и нефтепродуктопроводов, аммиакопроводов), линий и сооружений связи, гидроэнергетических объектов, тепловых сетей;</w:t>
      </w:r>
    </w:p>
    <w:p w:rsidR="00536035" w:rsidRPr="00BF3C60" w:rsidRDefault="00536035" w:rsidP="00536035">
      <w:pPr>
        <w:ind w:firstLine="567"/>
        <w:jc w:val="both"/>
        <w:rPr>
          <w:rFonts w:eastAsia="Calibri"/>
          <w:szCs w:val="28"/>
        </w:rPr>
      </w:pPr>
      <w:r w:rsidRPr="00BF3C60">
        <w:rPr>
          <w:rFonts w:eastAsia="Calibri"/>
          <w:szCs w:val="28"/>
        </w:rPr>
        <w:t>зоны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B90B62"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szCs w:val="28"/>
        </w:rPr>
        <w:t>зоны охраняемого объекта; охраняемого военного объекта, охранные зоны военного объекта, запретные и специальные зоны, устанавливаемые в связи с размещением указанных объектов;</w:t>
      </w:r>
    </w:p>
    <w:p w:rsidR="00536035" w:rsidRPr="00BF3C60" w:rsidRDefault="00536035" w:rsidP="00536035">
      <w:pPr>
        <w:ind w:firstLine="567"/>
        <w:jc w:val="both"/>
        <w:rPr>
          <w:rFonts w:eastAsia="Calibri"/>
          <w:szCs w:val="28"/>
        </w:rPr>
      </w:pPr>
      <w:r w:rsidRPr="00BF3C60">
        <w:rPr>
          <w:rFonts w:eastAsia="Calibri"/>
          <w:szCs w:val="28"/>
        </w:rPr>
        <w:t>зоны ограничений передающего радиотехнического объекта, являющегося объектом капитального строительства.</w:t>
      </w:r>
    </w:p>
    <w:p w:rsidR="00536035" w:rsidRPr="00BF3C60" w:rsidRDefault="00536035" w:rsidP="00536035">
      <w:pPr>
        <w:ind w:firstLine="567"/>
        <w:jc w:val="both"/>
        <w:rPr>
          <w:rFonts w:eastAsia="Calibri"/>
          <w:szCs w:val="28"/>
        </w:rPr>
      </w:pPr>
      <w:r w:rsidRPr="00BF3C60">
        <w:rPr>
          <w:rFonts w:eastAsia="Calibri"/>
          <w:bCs/>
          <w:szCs w:val="28"/>
        </w:rPr>
        <w:t>Зоны охраны и защитные зоны объектов культурного наследия.</w:t>
      </w:r>
      <w:r w:rsidRPr="00BF3C60">
        <w:rPr>
          <w:rFonts w:eastAsia="Calibri"/>
          <w:szCs w:val="28"/>
        </w:rPr>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536035" w:rsidRPr="00BF3C60" w:rsidRDefault="00536035" w:rsidP="00536035">
      <w:pPr>
        <w:ind w:firstLine="567"/>
        <w:jc w:val="both"/>
        <w:rPr>
          <w:rFonts w:eastAsia="Calibri"/>
          <w:szCs w:val="28"/>
        </w:rPr>
      </w:pPr>
      <w:r w:rsidRPr="00BF3C60">
        <w:rPr>
          <w:rFonts w:eastAsia="Calibri"/>
          <w:szCs w:val="28"/>
        </w:rPr>
        <w:t>Необходимый состав зон охраны объекта культурного наследия определяется проектом зон охраны объекта культурного наследия.</w:t>
      </w:r>
    </w:p>
    <w:p w:rsidR="00536035" w:rsidRPr="00BF3C60" w:rsidRDefault="00536035" w:rsidP="00536035">
      <w:pPr>
        <w:ind w:firstLine="567"/>
        <w:jc w:val="both"/>
        <w:rPr>
          <w:rFonts w:eastAsia="Calibri"/>
          <w:szCs w:val="28"/>
        </w:rPr>
      </w:pPr>
      <w:r w:rsidRPr="00BF3C60">
        <w:rPr>
          <w:rFonts w:eastAsia="Calibri"/>
          <w:szCs w:val="28"/>
        </w:rPr>
        <w:t xml:space="preserve">До разработки в соответствии с действующим законодательством проектов зон охраны объектов культурного наследия (памятников истории и культуры) городских и сельских поселений Ставропольского края, приказом министерства культуры Ставропольского края от 18.04.2003 № 42 </w:t>
      </w:r>
      <w:r w:rsidR="00CD5C88" w:rsidRPr="00BF3C60">
        <w:rPr>
          <w:rFonts w:eastAsia="Calibri"/>
          <w:szCs w:val="28"/>
        </w:rPr>
        <w:t>«</w:t>
      </w:r>
      <w:r w:rsidRPr="00BF3C60">
        <w:rPr>
          <w:rFonts w:eastAsia="Calibri"/>
          <w:szCs w:val="28"/>
        </w:rPr>
        <w:t>Об утверждении временных проектов зон охраны памятников истории и культуры и установлении временных охранных зон</w:t>
      </w:r>
      <w:r w:rsidR="00CD5C88" w:rsidRPr="00BF3C60">
        <w:rPr>
          <w:rFonts w:eastAsia="Calibri"/>
          <w:szCs w:val="28"/>
        </w:rPr>
        <w:t>»</w:t>
      </w:r>
      <w:r w:rsidRPr="00BF3C60">
        <w:rPr>
          <w:rFonts w:eastAsia="Calibri"/>
          <w:szCs w:val="28"/>
        </w:rPr>
        <w:t>, в целях обеспечения сохранения памятников истории и культуры и занимаемых ими территорий, утверждены временные охранные зоны.</w:t>
      </w:r>
    </w:p>
    <w:p w:rsidR="00536035" w:rsidRPr="00BF3C60" w:rsidRDefault="00536035" w:rsidP="00536035">
      <w:pPr>
        <w:ind w:firstLine="567"/>
        <w:jc w:val="both"/>
        <w:rPr>
          <w:rFonts w:eastAsia="Calibri"/>
          <w:szCs w:val="28"/>
        </w:rPr>
      </w:pPr>
      <w:r w:rsidRPr="00BF3C60">
        <w:rPr>
          <w:rFonts w:eastAsia="Calibri"/>
          <w:szCs w:val="28"/>
        </w:rPr>
        <w:t xml:space="preserve">Сведения об объектах культурного наследия (памятниках истории и культуры) на территории муниципального округа, их охранных и защитных зонах отражены в разделах </w:t>
      </w:r>
      <w:r w:rsidR="00CD5C88" w:rsidRPr="00BF3C60">
        <w:rPr>
          <w:rFonts w:eastAsia="Calibri"/>
          <w:szCs w:val="28"/>
        </w:rPr>
        <w:t>«</w:t>
      </w:r>
      <w:r w:rsidRPr="00BF3C60">
        <w:rPr>
          <w:rFonts w:eastAsia="Calibri"/>
          <w:szCs w:val="28"/>
        </w:rPr>
        <w:t>Перечень объектов культурного наследия</w:t>
      </w:r>
      <w:r w:rsidR="00CD5C88" w:rsidRPr="00BF3C60">
        <w:rPr>
          <w:rFonts w:eastAsia="Calibri"/>
          <w:szCs w:val="28"/>
        </w:rPr>
        <w:t>»</w:t>
      </w:r>
      <w:r w:rsidRPr="00BF3C60">
        <w:rPr>
          <w:rFonts w:eastAsia="Calibri"/>
          <w:szCs w:val="28"/>
        </w:rPr>
        <w:t xml:space="preserve">, </w:t>
      </w:r>
      <w:r w:rsidR="00CD5C88" w:rsidRPr="00BF3C60">
        <w:rPr>
          <w:rFonts w:eastAsia="Calibri"/>
          <w:szCs w:val="28"/>
        </w:rPr>
        <w:t>«</w:t>
      </w:r>
      <w:r w:rsidRPr="00BF3C60">
        <w:rPr>
          <w:rFonts w:eastAsia="Calibri"/>
          <w:szCs w:val="28"/>
        </w:rPr>
        <w:t>Охрана объектов культурного наследия (памятников истории и культуры</w:t>
      </w:r>
      <w:r w:rsidR="00B90B62" w:rsidRPr="00BF3C60">
        <w:rPr>
          <w:rFonts w:eastAsia="Calibri"/>
          <w:szCs w:val="28"/>
        </w:rPr>
        <w:t>)</w:t>
      </w:r>
      <w:r w:rsidR="00CD5C88" w:rsidRPr="00BF3C60">
        <w:rPr>
          <w:rFonts w:eastAsia="Calibri"/>
          <w:szCs w:val="28"/>
        </w:rPr>
        <w:t>»</w:t>
      </w:r>
      <w:r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bCs/>
          <w:szCs w:val="28"/>
        </w:rPr>
        <w:t>Придорожные полосы автомобильных дорог.</w:t>
      </w:r>
      <w:r w:rsidRPr="00BF3C60">
        <w:rPr>
          <w:rFonts w:eastAsia="Calibri"/>
          <w:szCs w:val="28"/>
        </w:rPr>
        <w:t xml:space="preserve"> В соответствии с </w:t>
      </w:r>
      <w:bookmarkStart w:id="4" w:name="_Hlk53412199"/>
      <w:r w:rsidRPr="00BF3C60">
        <w:rPr>
          <w:rFonts w:eastAsia="Calibri"/>
          <w:szCs w:val="28"/>
        </w:rPr>
        <w:t xml:space="preserve">Федеральным законом от 08.11.2007 № 257-ФЗ </w:t>
      </w:r>
      <w:r w:rsidR="00CD5C88" w:rsidRPr="00BF3C60">
        <w:rPr>
          <w:rFonts w:eastAsia="Calibri"/>
          <w:szCs w:val="28"/>
        </w:rPr>
        <w:t>«</w:t>
      </w:r>
      <w:r w:rsidRPr="00BF3C60">
        <w:rPr>
          <w:rFonts w:eastAsia="Calibri"/>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D5C88" w:rsidRPr="00BF3C60">
        <w:rPr>
          <w:rFonts w:eastAsia="Calibri"/>
          <w:szCs w:val="28"/>
        </w:rPr>
        <w:t>»</w:t>
      </w:r>
      <w:bookmarkEnd w:id="4"/>
      <w:r w:rsidRPr="00BF3C60">
        <w:rPr>
          <w:rFonts w:eastAsia="Calibri"/>
          <w:szCs w:val="28"/>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536035" w:rsidRPr="00BF3C60" w:rsidRDefault="00536035" w:rsidP="00536035">
      <w:pPr>
        <w:ind w:firstLine="567"/>
        <w:jc w:val="both"/>
        <w:rPr>
          <w:rFonts w:eastAsia="Calibri"/>
          <w:szCs w:val="28"/>
        </w:rPr>
      </w:pPr>
      <w:r w:rsidRPr="00BF3C60">
        <w:rPr>
          <w:rFonts w:eastAsia="Calibri"/>
          <w:szCs w:val="28"/>
        </w:rPr>
        <w:lastRenderedPageBreak/>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36035" w:rsidRPr="00BF3C60" w:rsidRDefault="00536035" w:rsidP="00536035">
      <w:pPr>
        <w:ind w:firstLine="567"/>
        <w:jc w:val="both"/>
        <w:rPr>
          <w:rFonts w:eastAsia="Calibri"/>
          <w:szCs w:val="28"/>
        </w:rPr>
      </w:pPr>
      <w:r w:rsidRPr="00BF3C60">
        <w:rPr>
          <w:rFonts w:eastAsia="Calibri"/>
          <w:szCs w:val="28"/>
        </w:rPr>
        <w:t>семидесяти пяти метров – для автомобильных дорог первой и второй категорий;</w:t>
      </w:r>
    </w:p>
    <w:p w:rsidR="00536035" w:rsidRPr="00BF3C60" w:rsidRDefault="00536035" w:rsidP="00536035">
      <w:pPr>
        <w:ind w:firstLine="567"/>
        <w:jc w:val="both"/>
        <w:rPr>
          <w:rFonts w:eastAsia="Calibri"/>
          <w:szCs w:val="28"/>
        </w:rPr>
      </w:pPr>
      <w:r w:rsidRPr="00BF3C60">
        <w:rPr>
          <w:rFonts w:eastAsia="Calibri"/>
          <w:szCs w:val="28"/>
        </w:rPr>
        <w:t>пятидесяти метров – для автомобильных дорог третьей и четвертой категорий;</w:t>
      </w:r>
    </w:p>
    <w:p w:rsidR="00536035" w:rsidRPr="00BF3C60" w:rsidRDefault="00536035" w:rsidP="00536035">
      <w:pPr>
        <w:ind w:firstLine="567"/>
        <w:jc w:val="both"/>
        <w:rPr>
          <w:rFonts w:eastAsia="Calibri"/>
          <w:szCs w:val="28"/>
        </w:rPr>
      </w:pPr>
      <w:r w:rsidRPr="00BF3C60">
        <w:rPr>
          <w:rFonts w:eastAsia="Calibri"/>
          <w:szCs w:val="28"/>
        </w:rPr>
        <w:t>двадцати пяти метров – для автомобильных дорог пятой категории;</w:t>
      </w:r>
    </w:p>
    <w:p w:rsidR="00536035" w:rsidRPr="00BF3C60" w:rsidRDefault="00536035" w:rsidP="00536035">
      <w:pPr>
        <w:ind w:firstLine="567"/>
        <w:jc w:val="both"/>
        <w:rPr>
          <w:rFonts w:eastAsia="Calibri"/>
          <w:szCs w:val="28"/>
        </w:rPr>
      </w:pPr>
      <w:r w:rsidRPr="00BF3C60">
        <w:rPr>
          <w:rFonts w:eastAsia="Calibri"/>
          <w:szCs w:val="28"/>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36035" w:rsidRPr="00BF3C60" w:rsidRDefault="00536035" w:rsidP="00536035">
      <w:pPr>
        <w:ind w:firstLine="567"/>
        <w:jc w:val="both"/>
        <w:rPr>
          <w:rFonts w:eastAsia="Calibri"/>
          <w:szCs w:val="28"/>
        </w:rPr>
      </w:pPr>
      <w:r w:rsidRPr="00BF3C60">
        <w:rPr>
          <w:rFonts w:eastAsia="Calibri"/>
          <w:szCs w:val="28"/>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36035" w:rsidRPr="00BF3C60" w:rsidRDefault="00536035" w:rsidP="00536035">
      <w:pPr>
        <w:ind w:firstLine="567"/>
        <w:jc w:val="both"/>
        <w:rPr>
          <w:rFonts w:eastAsia="Calibri"/>
          <w:szCs w:val="28"/>
        </w:rPr>
      </w:pPr>
      <w:r w:rsidRPr="00BF3C60">
        <w:rPr>
          <w:rFonts w:eastAsia="Calibri"/>
          <w:szCs w:val="28"/>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536035" w:rsidRPr="00BF3C60" w:rsidRDefault="00536035" w:rsidP="00536035">
      <w:pPr>
        <w:ind w:firstLine="567"/>
        <w:jc w:val="both"/>
        <w:rPr>
          <w:rFonts w:eastAsia="Calibri"/>
          <w:szCs w:val="28"/>
        </w:rPr>
      </w:pPr>
      <w:r w:rsidRPr="00BF3C60">
        <w:rPr>
          <w:rFonts w:eastAsia="Calibri"/>
          <w:bCs/>
          <w:szCs w:val="28"/>
        </w:rPr>
        <w:t>Приаэродромная территория</w:t>
      </w:r>
      <w:r w:rsidRPr="00BF3C60">
        <w:rPr>
          <w:rFonts w:eastAsia="Calibri"/>
          <w:szCs w:val="28"/>
        </w:rPr>
        <w:t xml:space="preserve">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 (</w:t>
      </w:r>
      <w:r w:rsidR="00E86E7F" w:rsidRPr="00BF3C60">
        <w:rPr>
          <w:rFonts w:eastAsia="Calibri"/>
          <w:szCs w:val="28"/>
        </w:rPr>
        <w:t>п</w:t>
      </w:r>
      <w:r w:rsidRPr="00BF3C60">
        <w:rPr>
          <w:rFonts w:eastAsia="Calibri"/>
          <w:szCs w:val="28"/>
        </w:rPr>
        <w:t>остановление Правительства Росси</w:t>
      </w:r>
      <w:r w:rsidR="00404CF1">
        <w:rPr>
          <w:rFonts w:eastAsia="Calibri"/>
          <w:szCs w:val="28"/>
        </w:rPr>
        <w:t>йской Федерации от 11.03.2010</w:t>
      </w:r>
      <w:r w:rsidRPr="00BF3C60">
        <w:rPr>
          <w:rFonts w:eastAsia="Calibri"/>
          <w:szCs w:val="28"/>
        </w:rPr>
        <w:t xml:space="preserve"> № 138 </w:t>
      </w:r>
      <w:r w:rsidR="00CD5C88" w:rsidRPr="00BF3C60">
        <w:rPr>
          <w:rFonts w:eastAsia="Calibri"/>
          <w:szCs w:val="28"/>
        </w:rPr>
        <w:t>«</w:t>
      </w:r>
      <w:r w:rsidRPr="00BF3C60">
        <w:rPr>
          <w:rFonts w:eastAsia="Calibri"/>
          <w:szCs w:val="28"/>
        </w:rPr>
        <w:t>Об утверждении Федеральных правил использования воздушного пространства Российской Федерации</w:t>
      </w:r>
      <w:r w:rsidR="00CD5C88" w:rsidRPr="00BF3C60">
        <w:rPr>
          <w:rFonts w:eastAsia="Calibri"/>
          <w:szCs w:val="28"/>
        </w:rPr>
        <w:t>»</w:t>
      </w:r>
      <w:r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szCs w:val="28"/>
        </w:rPr>
        <w:t>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536035" w:rsidRPr="00BF3C60" w:rsidRDefault="00536035" w:rsidP="00536035">
      <w:pPr>
        <w:ind w:firstLine="567"/>
        <w:jc w:val="both"/>
        <w:rPr>
          <w:rFonts w:eastAsia="Calibri"/>
          <w:szCs w:val="28"/>
        </w:rPr>
      </w:pPr>
      <w:r w:rsidRPr="00BF3C60">
        <w:rPr>
          <w:rFonts w:eastAsia="Calibri"/>
          <w:szCs w:val="28"/>
        </w:rPr>
        <w:t xml:space="preserve">Решением, указанным в абзаце первом настоящего пункта, на приаэродромной территории устанавливаются ограничения использования </w:t>
      </w:r>
      <w:r w:rsidRPr="00BF3C60">
        <w:rPr>
          <w:rFonts w:eastAsia="Calibri"/>
          <w:szCs w:val="28"/>
        </w:rPr>
        <w:lastRenderedPageBreak/>
        <w:t>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(далее – ограничения использования объектов недвижимости и осуществления деятельности).</w:t>
      </w:r>
    </w:p>
    <w:p w:rsidR="00536035" w:rsidRPr="00BF3C60" w:rsidRDefault="00536035" w:rsidP="00536035">
      <w:pPr>
        <w:ind w:firstLine="567"/>
        <w:jc w:val="both"/>
        <w:rPr>
          <w:rFonts w:eastAsia="Calibri"/>
          <w:szCs w:val="28"/>
        </w:rPr>
      </w:pPr>
      <w:r w:rsidRPr="00BF3C60">
        <w:rPr>
          <w:rFonts w:eastAsia="Calibri"/>
          <w:szCs w:val="28"/>
        </w:rPr>
        <w:t>Приаэродромная территория является зоной с особыми условиями использования территорий.</w:t>
      </w:r>
    </w:p>
    <w:p w:rsidR="00536035" w:rsidRPr="00BF3C60" w:rsidRDefault="00536035" w:rsidP="00536035">
      <w:pPr>
        <w:ind w:firstLine="567"/>
        <w:jc w:val="both"/>
        <w:rPr>
          <w:rFonts w:eastAsia="Calibri"/>
          <w:szCs w:val="28"/>
        </w:rPr>
      </w:pPr>
      <w:r w:rsidRPr="00BF3C60">
        <w:rPr>
          <w:rFonts w:eastAsia="Calibri"/>
          <w:szCs w:val="28"/>
        </w:rPr>
        <w:t>На приаэродромной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rsidR="00536035" w:rsidRPr="00BF3C60" w:rsidRDefault="00536035" w:rsidP="00536035">
      <w:pPr>
        <w:ind w:firstLine="567"/>
        <w:jc w:val="both"/>
        <w:rPr>
          <w:rFonts w:eastAsia="Calibri"/>
          <w:szCs w:val="28"/>
        </w:rPr>
      </w:pPr>
      <w:r w:rsidRPr="00BF3C60">
        <w:rPr>
          <w:rFonts w:eastAsia="Calibri"/>
          <w:szCs w:val="28"/>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536035" w:rsidRPr="00BF3C60" w:rsidRDefault="00536035" w:rsidP="00536035">
      <w:pPr>
        <w:ind w:firstLine="567"/>
        <w:jc w:val="both"/>
        <w:rPr>
          <w:rFonts w:eastAsia="Calibri"/>
          <w:szCs w:val="28"/>
        </w:rPr>
      </w:pPr>
      <w:r w:rsidRPr="00BF3C60">
        <w:rPr>
          <w:rFonts w:eastAsia="Calibri"/>
          <w:szCs w:val="28"/>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536035" w:rsidRPr="00BF3C60" w:rsidRDefault="00536035" w:rsidP="00536035">
      <w:pPr>
        <w:ind w:firstLine="567"/>
        <w:jc w:val="both"/>
        <w:rPr>
          <w:rFonts w:eastAsia="Calibri"/>
          <w:szCs w:val="28"/>
        </w:rPr>
      </w:pPr>
      <w:r w:rsidRPr="00BF3C60">
        <w:rPr>
          <w:rFonts w:eastAsia="Calibri"/>
          <w:szCs w:val="28"/>
        </w:rP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536035" w:rsidRPr="00BF3C60" w:rsidRDefault="00536035" w:rsidP="00536035">
      <w:pPr>
        <w:ind w:firstLine="567"/>
        <w:jc w:val="both"/>
        <w:rPr>
          <w:rFonts w:eastAsia="Calibri"/>
          <w:szCs w:val="28"/>
        </w:rPr>
      </w:pPr>
      <w:r w:rsidRPr="00BF3C60">
        <w:rPr>
          <w:rFonts w:eastAsia="Calibri"/>
          <w:szCs w:val="28"/>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536035" w:rsidRPr="00BF3C60" w:rsidRDefault="00536035" w:rsidP="00536035">
      <w:pPr>
        <w:ind w:firstLine="567"/>
        <w:jc w:val="both"/>
        <w:rPr>
          <w:rFonts w:eastAsia="Calibri"/>
          <w:szCs w:val="28"/>
        </w:rPr>
      </w:pPr>
      <w:r w:rsidRPr="00BF3C60">
        <w:rPr>
          <w:rFonts w:eastAsia="Calibri"/>
          <w:szCs w:val="28"/>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536035" w:rsidRPr="00BF3C60" w:rsidRDefault="00536035" w:rsidP="00536035">
      <w:pPr>
        <w:ind w:firstLine="567"/>
        <w:jc w:val="both"/>
        <w:rPr>
          <w:rFonts w:eastAsia="Calibri"/>
          <w:szCs w:val="28"/>
        </w:rPr>
      </w:pPr>
      <w:r w:rsidRPr="00BF3C60">
        <w:rPr>
          <w:rFonts w:eastAsia="Calibri"/>
          <w:szCs w:val="28"/>
        </w:rPr>
        <w:t>6) шестая подзона, в которой запрещается размещать объекты, способствующие привлечению и массовому скоплению птиц;</w:t>
      </w:r>
    </w:p>
    <w:p w:rsidR="00536035" w:rsidRPr="00BF3C60" w:rsidRDefault="00536035" w:rsidP="00536035">
      <w:pPr>
        <w:ind w:firstLine="567"/>
        <w:jc w:val="both"/>
        <w:rPr>
          <w:rFonts w:eastAsia="Calibri"/>
          <w:szCs w:val="28"/>
        </w:rPr>
      </w:pPr>
      <w:r w:rsidRPr="00BF3C60">
        <w:rPr>
          <w:rFonts w:eastAsia="Calibri"/>
          <w:szCs w:val="28"/>
        </w:rPr>
        <w:t>7) 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536035" w:rsidRPr="00BF3C60" w:rsidRDefault="00536035" w:rsidP="00536035">
      <w:pPr>
        <w:ind w:firstLine="567"/>
        <w:jc w:val="both"/>
        <w:rPr>
          <w:rFonts w:eastAsia="Calibri"/>
          <w:szCs w:val="28"/>
        </w:rPr>
      </w:pPr>
      <w:r w:rsidRPr="00BF3C60">
        <w:rPr>
          <w:rFonts w:eastAsia="Calibri"/>
          <w:szCs w:val="28"/>
        </w:rPr>
        <w:t xml:space="preserve">При архитектурно-строительном проектировании в целях строительства, реконструкции сооружений аэродрома проект решения уполномоченного </w:t>
      </w:r>
      <w:r w:rsidRPr="00BF3C60">
        <w:rPr>
          <w:rFonts w:eastAsia="Calibri"/>
          <w:szCs w:val="28"/>
        </w:rPr>
        <w:lastRenderedPageBreak/>
        <w:t>Правительством Российской Федерации федерального органа исполнительной власти об установлении приаэродромной территории подготавливается застройщиком, который осуществляет строительство сооружений аэродрома. Указанный проект решения утверждается уполномоченным Правительством Российской Федерации федеральным органом исполнительной власти при наличии положительного санитарно-эпидемиологического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 о соответствии указанного проекта решения требованиям законодательства в области обеспечения санитарно-эпидемиологического благополучия населения. Указанный проект решения также подлежит согласованию с высшими исполнительными органами государственной власти субъектов Российской Федерации, в границах территорий которых полностью или частично расположена приаэродромная территория (в части соответствия указанного проекта решения, выделения на приаэродромной территории подзон, установления в таких подзонах ограничений использования объектов недвижимости и осуществления деятельности порядку описания местоположения границ приаэродромной территории и порядку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с учетом заключений уполномоченных органов местного самоуправления муниципальных образований, в границах территорий которых полностью или частично расположена приаэродромная территория, содержащих расчеты размера ущерба, подлежащего возмещению гражданам, юридическим лицам и публично-правовым образованиям в связи с ограничениями использования объектов недвижимости и осуществления деятельности, установленными на приаэродромной территории. Согласование указанного проекта решения или отказ в его согласовании подлежит представлению в уполномоченные Правительством Российской Федерации федеральные органы исполнительной власти в тридцатидневный срок со дня поступления в высший исполнительный орган государственной власти субъекта Российской Федерации указанного проекта решения. В случае непредставления согласования указанного проекта решения или непредставления отказа в его согласовании в установленный срок указанный проект решения считается согласованным. Порядок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указанного проекта решения, утверждается Правительством Российской Федерации.</w:t>
      </w:r>
    </w:p>
    <w:p w:rsidR="00536035" w:rsidRPr="00BF3C60" w:rsidRDefault="00536035" w:rsidP="00536035">
      <w:pPr>
        <w:ind w:firstLine="567"/>
        <w:jc w:val="both"/>
        <w:rPr>
          <w:rFonts w:eastAsia="Calibri"/>
          <w:szCs w:val="28"/>
        </w:rPr>
      </w:pPr>
      <w:r w:rsidRPr="00BF3C60">
        <w:rPr>
          <w:rFonts w:eastAsia="Calibri"/>
          <w:szCs w:val="28"/>
        </w:rPr>
        <w:t xml:space="preserve">В отношении аэродрома совместного базирования или аэродрома совместного использования решение об установлении приаэродромной территории утверждается уполномоченным Правительством Российской Федерации федеральным органом исполнительной власти по согласованию с </w:t>
      </w:r>
      <w:r w:rsidRPr="00BF3C60">
        <w:rPr>
          <w:rFonts w:eastAsia="Calibri"/>
          <w:szCs w:val="28"/>
        </w:rPr>
        <w:lastRenderedPageBreak/>
        <w:t>федеральными органами исполнительной власти, которым разрешено совместное базирование на аэродроме или которые осуществляют совместное использование аэродрома.</w:t>
      </w:r>
    </w:p>
    <w:p w:rsidR="00536035" w:rsidRPr="00BF3C60" w:rsidRDefault="00536035" w:rsidP="00536035">
      <w:pPr>
        <w:ind w:firstLine="567"/>
        <w:jc w:val="both"/>
        <w:rPr>
          <w:rFonts w:eastAsia="Calibri"/>
          <w:szCs w:val="28"/>
        </w:rPr>
      </w:pPr>
      <w:r w:rsidRPr="00BF3C60">
        <w:rPr>
          <w:rFonts w:eastAsia="Calibri"/>
          <w:szCs w:val="28"/>
        </w:rPr>
        <w:t>В случае выявления в правилах землепользования и застройки поселения, городского округа, межселенной территории нарушений установленных на приаэродромной территории ограничений использования объектов недвижимости и осуществления деятельности оператор аэродрома гражданской авиации либо организация, осуществляющая эксплуатацию аэродрома экспериментальной авиации или уполномоченная федеральным органом исполнительной власти, в ведении которого находится аэродром государственной авиации, обязаны подготовить заключение о нарушении установленных на приаэродромной территории ограничений использования объектов недвижимости и осуществления деятельности и направить его в уполномоченный Правительством Российской Федерации федеральный орган исполнительной власти.</w:t>
      </w:r>
    </w:p>
    <w:p w:rsidR="00536035" w:rsidRPr="00BF3C60" w:rsidRDefault="00536035" w:rsidP="00536035">
      <w:pPr>
        <w:ind w:firstLine="567"/>
        <w:jc w:val="both"/>
        <w:rPr>
          <w:rFonts w:eastAsia="Calibri"/>
          <w:szCs w:val="28"/>
        </w:rPr>
      </w:pPr>
      <w:r w:rsidRPr="00BF3C60">
        <w:rPr>
          <w:rFonts w:eastAsia="Calibri"/>
          <w:szCs w:val="28"/>
        </w:rPr>
        <w:t>Уполномоченный Правительством Российской Федерации федеральный орган исполнительной власти в течение десяти дней со дня поступления заключения о нарушении установленных на приаэродромной территории ограничений использования объектов недвижимости и осуществления деятельности обязан направить в орган местного самоуправления соответствующего муниципального образования предписание об устранении нарушений установленных на приаэродромной территории ограничений использования объектов недвижимости и осуществления деятельности, которые допущены в правилах землепользования и застройки поселения, городского округа, межселенной территории, в том числе о сносе самовольной постройки. Такое предписание может быть обжаловано органом местного самоуправления соответствующего муниципального образования в суд.</w:t>
      </w:r>
    </w:p>
    <w:p w:rsidR="00536035" w:rsidRPr="00BF3C60" w:rsidRDefault="00536035" w:rsidP="00536035">
      <w:pPr>
        <w:ind w:firstLine="567"/>
        <w:jc w:val="both"/>
        <w:rPr>
          <w:rFonts w:eastAsia="Calibri"/>
          <w:szCs w:val="28"/>
        </w:rPr>
      </w:pPr>
      <w:r w:rsidRPr="00BF3C60">
        <w:rPr>
          <w:rFonts w:eastAsia="Calibri"/>
          <w:szCs w:val="28"/>
        </w:rPr>
        <w:t>Уполномоченный Правительством Российской Федерации федеральный орган исполнительной власти обязан уведомить высший исполнительный орган государственной власти субъекта Российской Федерации, на территории которого расположено соответствующее муниципальное образование, о нарушениях установленных на приаэродромной территории ограничений использования объектов недвижимости и осуществления деятельности, которые допущены в правилах землепользования и застройки поселения, городского округа, межселенной территории.</w:t>
      </w:r>
    </w:p>
    <w:p w:rsidR="00536035" w:rsidRPr="00BF3C60" w:rsidRDefault="00536035" w:rsidP="00536035">
      <w:pPr>
        <w:ind w:firstLine="567"/>
        <w:jc w:val="both"/>
        <w:rPr>
          <w:rFonts w:eastAsia="Calibri"/>
          <w:szCs w:val="28"/>
        </w:rPr>
      </w:pPr>
      <w:r w:rsidRPr="00BF3C60">
        <w:rPr>
          <w:rFonts w:eastAsia="Calibri"/>
          <w:szCs w:val="28"/>
        </w:rPr>
        <w:t>Застройщик, который осуществляет строительство сооружений аэродрома, возмещает ущерб, причиненный гражданам, юридическим лицам и публично-правовым образованиям в связи с установленными на приаэродромной территории ограничениями использования объектов недвижимости и осуществления деятельности.</w:t>
      </w:r>
    </w:p>
    <w:p w:rsidR="00536035" w:rsidRPr="00BF3C60" w:rsidRDefault="00536035" w:rsidP="00536035">
      <w:pPr>
        <w:ind w:firstLine="567"/>
        <w:jc w:val="both"/>
        <w:rPr>
          <w:rFonts w:eastAsia="Calibri"/>
          <w:szCs w:val="28"/>
        </w:rPr>
      </w:pPr>
      <w:r w:rsidRPr="00BF3C60">
        <w:rPr>
          <w:rFonts w:eastAsia="Calibri"/>
          <w:bCs/>
          <w:szCs w:val="28"/>
        </w:rPr>
        <w:t>Охранные зоны объектов электроэнергетики (объектов электросетевого хозяйства и объектов по производству электрической энергии).</w:t>
      </w:r>
      <w:r w:rsidRPr="00BF3C60">
        <w:rPr>
          <w:rFonts w:eastAsia="Calibri"/>
          <w:szCs w:val="28"/>
        </w:rPr>
        <w:t xml:space="preserve"> Порядок установления охранных зон объектов электросетевого хозяйства (далее – охранные зоны), а также особые условия использования земельных участков, </w:t>
      </w:r>
      <w:r w:rsidRPr="00BF3C60">
        <w:rPr>
          <w:rFonts w:eastAsia="Calibri"/>
          <w:szCs w:val="28"/>
        </w:rPr>
        <w:lastRenderedPageBreak/>
        <w:t xml:space="preserve">расположенных в пределах охранных зон (далее – земельные участки), обеспечивающие безопасное функционирование и эксплуатацию указанных объектов определен </w:t>
      </w:r>
      <w:r w:rsidR="009A1C4C" w:rsidRPr="00BF3C60">
        <w:rPr>
          <w:rFonts w:eastAsia="Calibri"/>
          <w:szCs w:val="28"/>
        </w:rPr>
        <w:t>п</w:t>
      </w:r>
      <w:r w:rsidRPr="00BF3C60">
        <w:rPr>
          <w:rFonts w:eastAsia="Calibri"/>
          <w:szCs w:val="28"/>
        </w:rPr>
        <w:t>остановлением Правительства Росси</w:t>
      </w:r>
      <w:r w:rsidR="006D1E27" w:rsidRPr="00BF3C60">
        <w:rPr>
          <w:rFonts w:eastAsia="Calibri"/>
          <w:szCs w:val="28"/>
        </w:rPr>
        <w:t>йской Федерации от 24.02.2009</w:t>
      </w:r>
      <w:r w:rsidRPr="00BF3C60">
        <w:rPr>
          <w:rFonts w:eastAsia="Calibri"/>
          <w:szCs w:val="28"/>
        </w:rPr>
        <w:t xml:space="preserve"> № 160 </w:t>
      </w:r>
      <w:r w:rsidR="00CD5C88" w:rsidRPr="00BF3C60">
        <w:rPr>
          <w:rFonts w:eastAsia="Calibri"/>
          <w:szCs w:val="28"/>
        </w:rPr>
        <w:t>«</w:t>
      </w:r>
      <w:r w:rsidRPr="00BF3C60">
        <w:rPr>
          <w:rFonts w:eastAsia="Calibri"/>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CD5C88" w:rsidRPr="00BF3C60">
        <w:rPr>
          <w:rFonts w:eastAsia="Calibri"/>
          <w:szCs w:val="28"/>
        </w:rPr>
        <w:t>»</w:t>
      </w:r>
      <w:r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szCs w:val="28"/>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определенном расстоянии.</w:t>
      </w:r>
    </w:p>
    <w:p w:rsidR="00536035" w:rsidRPr="00BF3C60" w:rsidRDefault="00536035" w:rsidP="00536035">
      <w:pPr>
        <w:ind w:firstLine="567"/>
        <w:jc w:val="both"/>
        <w:rPr>
          <w:rFonts w:eastAsia="Calibri"/>
          <w:szCs w:val="28"/>
        </w:rPr>
      </w:pPr>
      <w:r w:rsidRPr="00BF3C60">
        <w:rPr>
          <w:rFonts w:eastAsia="Calibri"/>
          <w:szCs w:val="28"/>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536035" w:rsidRPr="00BF3C60" w:rsidRDefault="00536035" w:rsidP="00536035">
      <w:pPr>
        <w:ind w:firstLine="567"/>
        <w:jc w:val="both"/>
        <w:rPr>
          <w:rFonts w:eastAsia="Calibri"/>
          <w:szCs w:val="28"/>
        </w:rPr>
      </w:pPr>
      <w:r w:rsidRPr="00BF3C60">
        <w:rPr>
          <w:rFonts w:eastAsia="Calibri"/>
          <w:szCs w:val="28"/>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536035" w:rsidRPr="00BF3C60" w:rsidRDefault="00536035" w:rsidP="00536035">
      <w:pPr>
        <w:ind w:firstLine="567"/>
        <w:jc w:val="both"/>
        <w:rPr>
          <w:rFonts w:eastAsia="Calibri"/>
          <w:szCs w:val="28"/>
        </w:rPr>
      </w:pPr>
      <w:r w:rsidRPr="00BF3C60">
        <w:rPr>
          <w:rFonts w:eastAsia="Calibri"/>
          <w:szCs w:val="28"/>
        </w:rPr>
        <w:t>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536035" w:rsidRPr="00BF3C60" w:rsidRDefault="00536035" w:rsidP="00536035">
      <w:pPr>
        <w:ind w:firstLine="567"/>
        <w:jc w:val="both"/>
        <w:rPr>
          <w:rFonts w:eastAsia="Calibri"/>
          <w:szCs w:val="28"/>
        </w:rPr>
      </w:pPr>
      <w:r w:rsidRPr="00BF3C60">
        <w:rPr>
          <w:rFonts w:eastAsia="Calibri"/>
          <w:szCs w:val="28"/>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таблице 6.1.2.1.</w:t>
      </w:r>
    </w:p>
    <w:p w:rsidR="00536035" w:rsidRPr="00BF3C60" w:rsidRDefault="00536035" w:rsidP="00536035">
      <w:pPr>
        <w:ind w:firstLine="567"/>
        <w:jc w:val="both"/>
        <w:rPr>
          <w:rFonts w:eastAsia="Calibri"/>
          <w:szCs w:val="28"/>
        </w:rPr>
      </w:pPr>
      <w:r w:rsidRPr="00BF3C60">
        <w:rPr>
          <w:rFonts w:eastAsia="Calibri"/>
          <w:bCs/>
          <w:szCs w:val="28"/>
        </w:rPr>
        <w:t>Охранные зоны железных дорог, трубопроводов (газопроводов, нефтепроводов и нефтепродуктопроводов, аммиакопроводов), линий и сооружений связи, гидроэнергетических объектов, тепловых сетей.</w:t>
      </w:r>
      <w:r w:rsidRPr="00BF3C60">
        <w:rPr>
          <w:rFonts w:eastAsia="Calibri"/>
          <w:szCs w:val="28"/>
        </w:rPr>
        <w:t xml:space="preserve"> Порядок установления и использования полос отвода и охранных зон железных дорог, а также особые условия использования земельных участков, расположенных в пределах охранных зон (далее – земельные участки), обеспечивающие </w:t>
      </w:r>
      <w:r w:rsidRPr="00BF3C60">
        <w:rPr>
          <w:rFonts w:eastAsia="Calibri"/>
          <w:szCs w:val="28"/>
        </w:rPr>
        <w:lastRenderedPageBreak/>
        <w:t xml:space="preserve">безопасное функционирование и эксплуатацию указанных объектов определен </w:t>
      </w:r>
      <w:r w:rsidR="009A1C4C" w:rsidRPr="00BF3C60">
        <w:rPr>
          <w:rFonts w:eastAsia="Calibri"/>
          <w:szCs w:val="28"/>
        </w:rPr>
        <w:t>п</w:t>
      </w:r>
      <w:r w:rsidRPr="00BF3C60">
        <w:rPr>
          <w:rFonts w:eastAsia="Calibri"/>
          <w:szCs w:val="28"/>
        </w:rPr>
        <w:t>остановлением Правительства Росси</w:t>
      </w:r>
      <w:r w:rsidR="006D1E27" w:rsidRPr="00BF3C60">
        <w:rPr>
          <w:rFonts w:eastAsia="Calibri"/>
          <w:szCs w:val="28"/>
        </w:rPr>
        <w:t>йской Федерации от 12.10.2006</w:t>
      </w:r>
      <w:r w:rsidRPr="00BF3C60">
        <w:rPr>
          <w:rFonts w:eastAsia="Calibri"/>
          <w:szCs w:val="28"/>
        </w:rPr>
        <w:t xml:space="preserve"> № 611 </w:t>
      </w:r>
      <w:r w:rsidR="00CD5C88" w:rsidRPr="00BF3C60">
        <w:rPr>
          <w:rFonts w:eastAsia="Calibri"/>
          <w:szCs w:val="28"/>
        </w:rPr>
        <w:t>«</w:t>
      </w:r>
      <w:r w:rsidRPr="00BF3C60">
        <w:rPr>
          <w:rFonts w:eastAsia="Calibri"/>
          <w:szCs w:val="28"/>
        </w:rPr>
        <w:t>О порядке установления и использования полос отвода и охранных зон железных дорог</w:t>
      </w:r>
      <w:r w:rsidR="00CD5C88" w:rsidRPr="00BF3C60">
        <w:rPr>
          <w:rFonts w:eastAsia="Calibri"/>
          <w:szCs w:val="28"/>
        </w:rPr>
        <w:t>»</w:t>
      </w:r>
      <w:r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536035" w:rsidRPr="00BF3C60" w:rsidRDefault="00536035" w:rsidP="00536035">
      <w:pPr>
        <w:ind w:firstLine="567"/>
        <w:jc w:val="both"/>
        <w:rPr>
          <w:rFonts w:eastAsia="Calibri"/>
          <w:szCs w:val="28"/>
        </w:rPr>
      </w:pPr>
      <w:r w:rsidRPr="00BF3C60">
        <w:rPr>
          <w:rFonts w:eastAsia="Calibri"/>
          <w:szCs w:val="28"/>
        </w:rPr>
        <w:t>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536035" w:rsidRPr="00BF3C60" w:rsidRDefault="00536035" w:rsidP="00536035">
      <w:pPr>
        <w:ind w:firstLine="567"/>
        <w:jc w:val="both"/>
        <w:rPr>
          <w:rFonts w:eastAsia="Calibri"/>
          <w:szCs w:val="28"/>
        </w:rPr>
      </w:pPr>
      <w:r w:rsidRPr="00BF3C60">
        <w:rPr>
          <w:rFonts w:eastAsia="Calibri"/>
          <w:szCs w:val="28"/>
        </w:rPr>
        <w:t>не допускать в местах расположения водопроводных и канализационных сетей, водозаборных сооружений и других инженерных коммуникаций строительство и размещение каких-либо зданий и сооружений, проведение сельскохозяйственных работ;</w:t>
      </w:r>
    </w:p>
    <w:p w:rsidR="00536035" w:rsidRPr="00BF3C60" w:rsidRDefault="00536035" w:rsidP="00536035">
      <w:pPr>
        <w:ind w:firstLine="567"/>
        <w:jc w:val="both"/>
        <w:rPr>
          <w:rFonts w:eastAsia="Calibri"/>
          <w:szCs w:val="28"/>
        </w:rPr>
      </w:pPr>
      <w:r w:rsidRPr="00BF3C60">
        <w:rPr>
          <w:rFonts w:eastAsia="Calibri"/>
          <w:szCs w:val="28"/>
        </w:rPr>
        <w:t>не допускать в местах прилегания к сельскохозяйственным угодьям разрастание сорной травянистой и древесно-кустарниковой растительности;</w:t>
      </w:r>
    </w:p>
    <w:p w:rsidR="00536035" w:rsidRPr="00BF3C60" w:rsidRDefault="00536035" w:rsidP="00536035">
      <w:pPr>
        <w:ind w:firstLine="567"/>
        <w:jc w:val="both"/>
        <w:rPr>
          <w:rFonts w:eastAsia="Calibri"/>
          <w:szCs w:val="28"/>
        </w:rPr>
      </w:pPr>
      <w:r w:rsidRPr="00BF3C60">
        <w:rPr>
          <w:rFonts w:eastAsia="Calibri"/>
          <w:szCs w:val="28"/>
        </w:rPr>
        <w:t>не допускать в местах прилегания к лесным массивам скопление сухостоя, валежника, порубочных остатков и других горючих материалов;</w:t>
      </w:r>
    </w:p>
    <w:p w:rsidR="00536035" w:rsidRPr="00BF3C60" w:rsidRDefault="00536035" w:rsidP="00536035">
      <w:pPr>
        <w:ind w:firstLine="567"/>
        <w:jc w:val="both"/>
        <w:rPr>
          <w:rFonts w:eastAsia="Calibri"/>
          <w:szCs w:val="28"/>
        </w:rPr>
      </w:pPr>
      <w:r w:rsidRPr="00BF3C60">
        <w:rPr>
          <w:rFonts w:eastAsia="Calibri"/>
          <w:szCs w:val="28"/>
        </w:rPr>
        <w:t>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536035" w:rsidRPr="00BF3C60" w:rsidRDefault="00536035" w:rsidP="00536035">
      <w:pPr>
        <w:ind w:firstLine="567"/>
        <w:jc w:val="both"/>
        <w:rPr>
          <w:rFonts w:eastAsia="Calibri"/>
          <w:szCs w:val="28"/>
        </w:rPr>
      </w:pPr>
      <w:r w:rsidRPr="00BF3C60">
        <w:rPr>
          <w:rFonts w:eastAsia="Calibri"/>
          <w:szCs w:val="28"/>
        </w:rPr>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536035" w:rsidRPr="00BF3C60" w:rsidRDefault="00536035" w:rsidP="00536035">
      <w:pPr>
        <w:ind w:firstLine="567"/>
        <w:jc w:val="both"/>
        <w:rPr>
          <w:rFonts w:eastAsia="Calibri"/>
          <w:szCs w:val="28"/>
        </w:rPr>
      </w:pPr>
      <w:r w:rsidRPr="00BF3C60">
        <w:rPr>
          <w:rFonts w:eastAsia="Calibri"/>
          <w:szCs w:val="28"/>
        </w:rPr>
        <w:t>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536035" w:rsidRPr="00BF3C60" w:rsidRDefault="00536035" w:rsidP="00536035">
      <w:pPr>
        <w:ind w:firstLine="567"/>
        <w:jc w:val="both"/>
        <w:rPr>
          <w:rFonts w:eastAsia="Calibri"/>
          <w:szCs w:val="28"/>
        </w:rPr>
      </w:pPr>
      <w:r w:rsidRPr="00BF3C60">
        <w:rPr>
          <w:rFonts w:eastAsia="Calibri"/>
          <w:szCs w:val="28"/>
        </w:rPr>
        <w:t>распашка земель;</w:t>
      </w:r>
    </w:p>
    <w:p w:rsidR="00536035" w:rsidRPr="00BF3C60" w:rsidRDefault="00536035" w:rsidP="00536035">
      <w:pPr>
        <w:ind w:firstLine="567"/>
        <w:jc w:val="both"/>
        <w:rPr>
          <w:rFonts w:eastAsia="Calibri"/>
          <w:szCs w:val="28"/>
        </w:rPr>
      </w:pPr>
      <w:r w:rsidRPr="00BF3C60">
        <w:rPr>
          <w:rFonts w:eastAsia="Calibri"/>
          <w:szCs w:val="28"/>
        </w:rPr>
        <w:t>выпас скота;</w:t>
      </w:r>
    </w:p>
    <w:p w:rsidR="00536035" w:rsidRPr="00BF3C60" w:rsidRDefault="00536035" w:rsidP="00536035">
      <w:pPr>
        <w:ind w:firstLine="567"/>
        <w:jc w:val="both"/>
        <w:rPr>
          <w:rFonts w:eastAsia="Calibri"/>
          <w:szCs w:val="28"/>
        </w:rPr>
      </w:pPr>
      <w:r w:rsidRPr="00BF3C60">
        <w:rPr>
          <w:rFonts w:eastAsia="Calibri"/>
          <w:szCs w:val="28"/>
        </w:rPr>
        <w:t>выпуск поверхностных и хозяйственно-бытовых вод.</w:t>
      </w:r>
    </w:p>
    <w:p w:rsidR="00536035" w:rsidRPr="00BF3C60" w:rsidRDefault="00536035" w:rsidP="00536035">
      <w:pPr>
        <w:ind w:firstLine="567"/>
        <w:jc w:val="both"/>
        <w:rPr>
          <w:rFonts w:eastAsia="Calibri"/>
          <w:szCs w:val="28"/>
        </w:rPr>
      </w:pPr>
      <w:r w:rsidRPr="00BF3C60">
        <w:rPr>
          <w:rFonts w:eastAsia="Calibri"/>
          <w:szCs w:val="28"/>
        </w:rPr>
        <w:t>Правила охраны магистральных трубопроводов утверждены постановлением Госгортехнадзора Росси</w:t>
      </w:r>
      <w:r w:rsidR="006D1E27" w:rsidRPr="00BF3C60">
        <w:rPr>
          <w:rFonts w:eastAsia="Calibri"/>
          <w:szCs w:val="28"/>
        </w:rPr>
        <w:t>йской Федерации от 24.04.1992</w:t>
      </w:r>
      <w:r w:rsidRPr="00BF3C60">
        <w:rPr>
          <w:rFonts w:eastAsia="Calibri"/>
          <w:szCs w:val="28"/>
        </w:rPr>
        <w:t xml:space="preserve"> № 9.</w:t>
      </w:r>
    </w:p>
    <w:p w:rsidR="00536035" w:rsidRPr="00BF3C60" w:rsidRDefault="00536035" w:rsidP="00536035">
      <w:pPr>
        <w:ind w:firstLine="567"/>
        <w:jc w:val="both"/>
        <w:rPr>
          <w:rFonts w:eastAsia="Calibri"/>
          <w:szCs w:val="28"/>
        </w:rPr>
      </w:pPr>
      <w:r w:rsidRPr="00BF3C60">
        <w:rPr>
          <w:rFonts w:eastAsia="Calibri"/>
          <w:szCs w:val="28"/>
        </w:rPr>
        <w:t xml:space="preserve">Правила охраны линий и сооружений связи утверждены </w:t>
      </w:r>
      <w:r w:rsidR="007E762F" w:rsidRPr="00BF3C60">
        <w:rPr>
          <w:rFonts w:eastAsia="Calibri"/>
          <w:szCs w:val="28"/>
        </w:rPr>
        <w:t>п</w:t>
      </w:r>
      <w:r w:rsidRPr="00BF3C60">
        <w:rPr>
          <w:rFonts w:eastAsia="Calibri"/>
          <w:szCs w:val="28"/>
        </w:rPr>
        <w:t>остановлением Правительства Росси</w:t>
      </w:r>
      <w:r w:rsidR="006D1E27" w:rsidRPr="00BF3C60">
        <w:rPr>
          <w:rFonts w:eastAsia="Calibri"/>
          <w:szCs w:val="28"/>
        </w:rPr>
        <w:t>йской Федерации от 09.06.1995</w:t>
      </w:r>
      <w:r w:rsidRPr="00BF3C60">
        <w:rPr>
          <w:rFonts w:eastAsia="Calibri"/>
          <w:szCs w:val="28"/>
        </w:rPr>
        <w:t xml:space="preserve"> № 578 </w:t>
      </w:r>
      <w:r w:rsidR="00CD5C88" w:rsidRPr="00BF3C60">
        <w:rPr>
          <w:rFonts w:eastAsia="Calibri"/>
          <w:szCs w:val="28"/>
        </w:rPr>
        <w:t>«</w:t>
      </w:r>
      <w:r w:rsidRPr="00BF3C60">
        <w:rPr>
          <w:rFonts w:eastAsia="Calibri"/>
          <w:szCs w:val="28"/>
        </w:rPr>
        <w:t xml:space="preserve">Об утверждении Правил охраны линий и сооружений связи </w:t>
      </w:r>
      <w:r w:rsidR="00F84C4E" w:rsidRPr="00BF3C60">
        <w:rPr>
          <w:rFonts w:eastAsia="Calibri"/>
          <w:szCs w:val="28"/>
        </w:rPr>
        <w:t>Р</w:t>
      </w:r>
      <w:r w:rsidRPr="00BF3C60">
        <w:rPr>
          <w:rFonts w:eastAsia="Calibri"/>
          <w:szCs w:val="28"/>
        </w:rPr>
        <w:t>оссийской Федерации</w:t>
      </w:r>
      <w:r w:rsidR="00CD5C88" w:rsidRPr="00BF3C60">
        <w:rPr>
          <w:rFonts w:eastAsia="Calibri"/>
          <w:szCs w:val="28"/>
        </w:rPr>
        <w:t>»</w:t>
      </w:r>
      <w:r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szCs w:val="28"/>
        </w:rPr>
        <w:t xml:space="preserve">Правила установления охранных зон гидроэнергетических объектов утверждены </w:t>
      </w:r>
      <w:r w:rsidR="007E762F" w:rsidRPr="00BF3C60">
        <w:rPr>
          <w:rFonts w:eastAsia="Calibri"/>
          <w:szCs w:val="28"/>
        </w:rPr>
        <w:t>п</w:t>
      </w:r>
      <w:r w:rsidRPr="00BF3C60">
        <w:rPr>
          <w:rFonts w:eastAsia="Calibri"/>
          <w:szCs w:val="28"/>
        </w:rPr>
        <w:t xml:space="preserve">остановлением Правительства Российской Федерации от </w:t>
      </w:r>
      <w:r w:rsidR="00404CF1">
        <w:rPr>
          <w:rFonts w:eastAsia="Calibri"/>
          <w:szCs w:val="28"/>
        </w:rPr>
        <w:lastRenderedPageBreak/>
        <w:t>06.09.2012 № 884</w:t>
      </w:r>
      <w:r w:rsidRPr="00BF3C60">
        <w:rPr>
          <w:rFonts w:eastAsia="Calibri"/>
          <w:szCs w:val="28"/>
        </w:rPr>
        <w:t xml:space="preserve"> </w:t>
      </w:r>
      <w:r w:rsidR="00CD5C88" w:rsidRPr="00BF3C60">
        <w:rPr>
          <w:rFonts w:eastAsia="Calibri"/>
          <w:szCs w:val="28"/>
        </w:rPr>
        <w:t>«</w:t>
      </w:r>
      <w:r w:rsidRPr="00BF3C60">
        <w:rPr>
          <w:rFonts w:eastAsia="Calibri"/>
          <w:szCs w:val="28"/>
        </w:rPr>
        <w:t>Об установлении охранных зон для гидроэнергетических объектов</w:t>
      </w:r>
      <w:r w:rsidR="00CD5C88" w:rsidRPr="00BF3C60">
        <w:rPr>
          <w:rFonts w:eastAsia="Calibri"/>
          <w:szCs w:val="28"/>
        </w:rPr>
        <w:t>»</w:t>
      </w:r>
      <w:r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szCs w:val="28"/>
        </w:rPr>
        <w:t xml:space="preserve">Правила установления охранных зон тепловых сетей утверждены </w:t>
      </w:r>
      <w:r w:rsidR="007E762F" w:rsidRPr="00BF3C60">
        <w:rPr>
          <w:rFonts w:eastAsia="Calibri"/>
          <w:szCs w:val="28"/>
        </w:rPr>
        <w:t>п</w:t>
      </w:r>
      <w:r w:rsidRPr="00BF3C60">
        <w:rPr>
          <w:rFonts w:eastAsia="Calibri"/>
          <w:szCs w:val="28"/>
        </w:rPr>
        <w:t xml:space="preserve">риказом </w:t>
      </w:r>
      <w:r w:rsidR="007E762F" w:rsidRPr="00BF3C60">
        <w:rPr>
          <w:rFonts w:eastAsia="Calibri"/>
          <w:szCs w:val="28"/>
        </w:rPr>
        <w:t>м</w:t>
      </w:r>
      <w:r w:rsidRPr="00BF3C60">
        <w:rPr>
          <w:rFonts w:eastAsia="Calibri"/>
          <w:szCs w:val="28"/>
        </w:rPr>
        <w:t>инистерства архитектуры, строительства и жилищно-коммунального хозяйства Росси</w:t>
      </w:r>
      <w:r w:rsidR="006D1E27" w:rsidRPr="00BF3C60">
        <w:rPr>
          <w:rFonts w:eastAsia="Calibri"/>
          <w:szCs w:val="28"/>
        </w:rPr>
        <w:t>йской Федерации от 17.08.1992</w:t>
      </w:r>
      <w:r w:rsidRPr="00BF3C60">
        <w:rPr>
          <w:rFonts w:eastAsia="Calibri"/>
          <w:szCs w:val="28"/>
        </w:rPr>
        <w:t xml:space="preserve"> № 197 </w:t>
      </w:r>
      <w:r w:rsidR="00CD5C88" w:rsidRPr="00BF3C60">
        <w:rPr>
          <w:rFonts w:eastAsia="Calibri"/>
          <w:szCs w:val="28"/>
        </w:rPr>
        <w:t>«</w:t>
      </w:r>
      <w:r w:rsidRPr="00BF3C60">
        <w:rPr>
          <w:rFonts w:eastAsia="Calibri"/>
          <w:szCs w:val="28"/>
        </w:rPr>
        <w:t>О типовых правилах охраны коммунальных тепловых сетей</w:t>
      </w:r>
      <w:r w:rsidR="00CD5C88" w:rsidRPr="00BF3C60">
        <w:rPr>
          <w:rFonts w:eastAsia="Calibri"/>
          <w:szCs w:val="28"/>
        </w:rPr>
        <w:t>»</w:t>
      </w:r>
      <w:r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bCs/>
          <w:szCs w:val="28"/>
        </w:rPr>
        <w:t xml:space="preserve">Зоны минимальных расстояний до магистральных или промышленных трубопроводов (газопроводов, нефтепроводов и нефтепродуктопроводов, аммиакопроводов). </w:t>
      </w:r>
      <w:r w:rsidRPr="00BF3C60">
        <w:rPr>
          <w:rFonts w:eastAsia="Calibri"/>
          <w:szCs w:val="28"/>
        </w:rPr>
        <w:t>Минимальные расстояния до магистральных и промышленных трубопроводов (в том числе газопроводов) устанавливаются в соответствии с ГОСТ Р 55989-2014 Магистральные газопроводы. Нормы проектирования на давление свыше 10 МПа. Основные требования.</w:t>
      </w:r>
    </w:p>
    <w:p w:rsidR="00536035" w:rsidRPr="00BF3C60" w:rsidRDefault="002A4160" w:rsidP="00536035">
      <w:pPr>
        <w:ind w:firstLine="567"/>
        <w:jc w:val="both"/>
        <w:rPr>
          <w:rFonts w:eastAsia="Calibri"/>
          <w:bCs/>
          <w:szCs w:val="28"/>
        </w:rPr>
      </w:pPr>
      <w:r w:rsidRPr="00BF3C60">
        <w:rPr>
          <w:rFonts w:eastAsia="Calibri"/>
          <w:bCs/>
          <w:szCs w:val="28"/>
        </w:rPr>
        <w:t>Зоны охраняемого объекта,</w:t>
      </w:r>
      <w:r w:rsidR="00536035" w:rsidRPr="00BF3C60">
        <w:rPr>
          <w:rFonts w:eastAsia="Calibri"/>
          <w:bCs/>
          <w:szCs w:val="28"/>
        </w:rPr>
        <w:t xml:space="preserve"> охраняемого военного объекта, охранные зоны военного объекта, запретные и специальные зоны, устанавливаемые в связи с размещением указанных объектов.</w:t>
      </w:r>
    </w:p>
    <w:p w:rsidR="00536035" w:rsidRPr="00BF3C60" w:rsidRDefault="00536035" w:rsidP="00536035">
      <w:pPr>
        <w:ind w:firstLine="567"/>
        <w:jc w:val="both"/>
        <w:rPr>
          <w:rFonts w:eastAsia="Calibri"/>
          <w:szCs w:val="28"/>
        </w:rPr>
      </w:pPr>
      <w:r w:rsidRPr="00BF3C60">
        <w:rPr>
          <w:rFonts w:eastAsia="Calibri"/>
          <w:szCs w:val="28"/>
        </w:rPr>
        <w:t xml:space="preserve">Положения о зоне охраняемого объекта утверждены </w:t>
      </w:r>
      <w:r w:rsidR="009A1C4C" w:rsidRPr="00BF3C60">
        <w:rPr>
          <w:rFonts w:eastAsia="Calibri"/>
          <w:szCs w:val="28"/>
        </w:rPr>
        <w:t>п</w:t>
      </w:r>
      <w:r w:rsidRPr="00BF3C60">
        <w:rPr>
          <w:rFonts w:eastAsia="Calibri"/>
          <w:szCs w:val="28"/>
        </w:rPr>
        <w:t>остановлением Правительства Россий</w:t>
      </w:r>
      <w:r w:rsidR="006D1E27" w:rsidRPr="00BF3C60">
        <w:rPr>
          <w:rFonts w:eastAsia="Calibri"/>
          <w:szCs w:val="28"/>
        </w:rPr>
        <w:t xml:space="preserve">ской Федерации от 31.08.2019 </w:t>
      </w:r>
      <w:r w:rsidRPr="00BF3C60">
        <w:rPr>
          <w:rFonts w:eastAsia="Calibri"/>
          <w:szCs w:val="28"/>
        </w:rPr>
        <w:t xml:space="preserve">№ 1132 </w:t>
      </w:r>
      <w:r w:rsidR="00CD5C88" w:rsidRPr="00BF3C60">
        <w:rPr>
          <w:rFonts w:eastAsia="Calibri"/>
          <w:szCs w:val="28"/>
        </w:rPr>
        <w:t>«</w:t>
      </w:r>
      <w:r w:rsidRPr="00BF3C60">
        <w:rPr>
          <w:rFonts w:eastAsia="Calibri"/>
          <w:szCs w:val="28"/>
        </w:rPr>
        <w:t>Об утверждении Положения о зоне охраняемого объекта</w:t>
      </w:r>
      <w:r w:rsidR="00CD5C88" w:rsidRPr="00BF3C60">
        <w:rPr>
          <w:rFonts w:eastAsia="Calibri"/>
          <w:szCs w:val="28"/>
        </w:rPr>
        <w:t>»</w:t>
      </w:r>
      <w:r w:rsidRPr="00BF3C60">
        <w:rPr>
          <w:rFonts w:eastAsia="Calibri"/>
          <w:szCs w:val="28"/>
        </w:rPr>
        <w:t>.</w:t>
      </w:r>
    </w:p>
    <w:p w:rsidR="00536035" w:rsidRPr="00BF3C60" w:rsidRDefault="00536035" w:rsidP="00536035">
      <w:pPr>
        <w:ind w:firstLine="567"/>
        <w:jc w:val="both"/>
        <w:rPr>
          <w:rFonts w:eastAsia="Calibri"/>
          <w:szCs w:val="28"/>
        </w:rPr>
      </w:pPr>
      <w:r w:rsidRPr="00BF3C60">
        <w:rPr>
          <w:rFonts w:eastAsia="Calibri"/>
          <w:szCs w:val="28"/>
        </w:rPr>
        <w:t>Положение об установлении охранных зон военных объектов, запретных и специальных зон, устанавливаемых в связи с размещением</w:t>
      </w:r>
      <w:r w:rsidR="009A1C4C" w:rsidRPr="00BF3C60">
        <w:rPr>
          <w:rFonts w:eastAsia="Calibri"/>
          <w:szCs w:val="28"/>
        </w:rPr>
        <w:t xml:space="preserve"> указанных объектов утверждены п</w:t>
      </w:r>
      <w:r w:rsidRPr="00BF3C60">
        <w:rPr>
          <w:rFonts w:eastAsia="Calibri"/>
          <w:szCs w:val="28"/>
        </w:rPr>
        <w:t>остановлением Правительства Р</w:t>
      </w:r>
      <w:r w:rsidR="00F03737" w:rsidRPr="00BF3C60">
        <w:rPr>
          <w:rFonts w:eastAsia="Calibri"/>
          <w:szCs w:val="28"/>
        </w:rPr>
        <w:t>оссийской Федерации</w:t>
      </w:r>
      <w:r w:rsidR="006D1E27" w:rsidRPr="00BF3C60">
        <w:rPr>
          <w:rFonts w:eastAsia="Calibri"/>
          <w:szCs w:val="28"/>
        </w:rPr>
        <w:t xml:space="preserve"> от 05.05.2014</w:t>
      </w:r>
      <w:r w:rsidRPr="00BF3C60">
        <w:rPr>
          <w:rFonts w:eastAsia="Calibri"/>
          <w:szCs w:val="28"/>
        </w:rPr>
        <w:t xml:space="preserve"> № 405 </w:t>
      </w:r>
      <w:r w:rsidR="00CD5C88" w:rsidRPr="00BF3C60">
        <w:rPr>
          <w:rFonts w:eastAsia="Calibri"/>
          <w:szCs w:val="28"/>
        </w:rPr>
        <w:t>«</w:t>
      </w:r>
      <w:r w:rsidRPr="00BF3C60">
        <w:rPr>
          <w:rFonts w:eastAsia="Calibri"/>
          <w:szCs w:val="28"/>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w:t>
      </w:r>
      <w:r w:rsidR="004A242C" w:rsidRPr="00BF3C60">
        <w:rPr>
          <w:rFonts w:eastAsia="Calibri"/>
          <w:szCs w:val="28"/>
        </w:rPr>
        <w:t>дачи в области обороны страны</w:t>
      </w:r>
      <w:r w:rsidR="00CD5C88" w:rsidRPr="00BF3C60">
        <w:rPr>
          <w:rFonts w:eastAsia="Calibri"/>
          <w:szCs w:val="28"/>
        </w:rPr>
        <w:t>»</w:t>
      </w:r>
      <w:r w:rsidR="004A242C" w:rsidRPr="00BF3C60">
        <w:rPr>
          <w:rFonts w:eastAsia="Calibri"/>
          <w:szCs w:val="28"/>
        </w:rPr>
        <w:t>.</w:t>
      </w:r>
    </w:p>
    <w:p w:rsidR="00536035" w:rsidRDefault="00536035" w:rsidP="00536035">
      <w:pPr>
        <w:ind w:firstLine="567"/>
        <w:jc w:val="both"/>
        <w:rPr>
          <w:rFonts w:eastAsia="Calibri"/>
          <w:szCs w:val="28"/>
        </w:rPr>
      </w:pPr>
      <w:r w:rsidRPr="00BF3C60">
        <w:rPr>
          <w:rFonts w:eastAsia="Calibri"/>
          <w:bCs/>
          <w:szCs w:val="28"/>
        </w:rPr>
        <w:t>Зоны ограничений передающего радиотехнического объекта, являющегося объектом капитального строительства</w:t>
      </w:r>
      <w:r w:rsidRPr="00BF3C60">
        <w:rPr>
          <w:rFonts w:eastAsia="Calibri"/>
          <w:szCs w:val="28"/>
        </w:rPr>
        <w:t>, их параметры и ограничения, распространяемые на земельные участки, расположенные в пределах данного вида ЗОУИ</w:t>
      </w:r>
      <w:r w:rsidR="006D1E27" w:rsidRPr="00BF3C60">
        <w:rPr>
          <w:rFonts w:eastAsia="Calibri"/>
          <w:szCs w:val="28"/>
        </w:rPr>
        <w:t>Т регламентируются СанПиН 2.1.8/</w:t>
      </w:r>
      <w:r w:rsidRPr="00BF3C60">
        <w:rPr>
          <w:rFonts w:eastAsia="Calibri"/>
          <w:szCs w:val="28"/>
        </w:rPr>
        <w:t xml:space="preserve">2.2.4.1.1383-03 </w:t>
      </w:r>
      <w:r w:rsidR="00CD5C88" w:rsidRPr="00BF3C60">
        <w:rPr>
          <w:rFonts w:eastAsia="Calibri"/>
          <w:szCs w:val="28"/>
        </w:rPr>
        <w:t>«</w:t>
      </w:r>
      <w:r w:rsidRPr="00BF3C60">
        <w:rPr>
          <w:rFonts w:eastAsia="Calibri"/>
          <w:szCs w:val="28"/>
        </w:rPr>
        <w:t>Гигиенические требования к размещению и эксплуатации передающих объектов</w:t>
      </w:r>
      <w:r w:rsidR="00CD5C88" w:rsidRPr="00BF3C60">
        <w:rPr>
          <w:rFonts w:eastAsia="Calibri"/>
          <w:szCs w:val="28"/>
        </w:rPr>
        <w:t>»</w:t>
      </w:r>
      <w:r w:rsidRPr="00BF3C60">
        <w:rPr>
          <w:rFonts w:eastAsia="Calibri"/>
          <w:szCs w:val="28"/>
        </w:rPr>
        <w:t>.</w:t>
      </w:r>
      <w:bookmarkEnd w:id="2"/>
    </w:p>
    <w:sectPr w:rsidR="00536035" w:rsidSect="006C4634">
      <w:pgSz w:w="11906" w:h="16838" w:code="9"/>
      <w:pgMar w:top="1134" w:right="567" w:bottom="1134" w:left="1418" w:header="709" w:footer="709" w:gutter="567"/>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2CB" w:rsidRDefault="000212CB" w:rsidP="00186894">
      <w:r>
        <w:separator/>
      </w:r>
    </w:p>
  </w:endnote>
  <w:endnote w:type="continuationSeparator" w:id="0">
    <w:p w:rsidR="000212CB" w:rsidRDefault="000212CB" w:rsidP="0018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alibri"/>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Proxima Nova">
    <w:altName w:val="Arial"/>
    <w:panose1 w:val="00000000000000000000"/>
    <w:charset w:val="CC"/>
    <w:family w:val="swiss"/>
    <w:notTrueType/>
    <w:pitch w:val="default"/>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charset w:val="00"/>
    <w:family w:val="auto"/>
    <w:pitch w:val="variable"/>
    <w:sig w:usb0="00000203" w:usb1="00000000" w:usb2="00000000" w:usb3="00000000" w:csb0="00000005" w:csb1="00000000"/>
  </w:font>
  <w:font w:name="Antiqua">
    <w:altName w:val="Times New Roman"/>
    <w:charset w:val="00"/>
    <w:family w:val="auto"/>
    <w:pitch w:val="variable"/>
    <w:sig w:usb0="00000007" w:usb1="00000000" w:usb2="00000000" w:usb3="00000000" w:csb0="00000013"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GGal">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ndale Sans UI">
    <w:altName w:val="Calibri"/>
    <w:charset w:val="00"/>
    <w:family w:val="auto"/>
    <w:pitch w:val="variable"/>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ahnschrift Light SemiCondensed">
    <w:charset w:val="CC"/>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60" w:rsidRDefault="00BF3C60" w:rsidP="00CB1A6C">
    <w:pPr>
      <w:pStyle w:val="a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2CB" w:rsidRDefault="000212CB" w:rsidP="00186894">
      <w:r>
        <w:separator/>
      </w:r>
    </w:p>
  </w:footnote>
  <w:footnote w:type="continuationSeparator" w:id="0">
    <w:p w:rsidR="000212CB" w:rsidRDefault="000212CB" w:rsidP="00186894">
      <w:r>
        <w:continuationSeparator/>
      </w:r>
    </w:p>
  </w:footnote>
  <w:footnote w:id="1">
    <w:p w:rsidR="00BF3C60" w:rsidRPr="004E2DED" w:rsidRDefault="00BF3C60" w:rsidP="00BA6545">
      <w:pPr>
        <w:pStyle w:val="afd"/>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240203"/>
      <w:docPartObj>
        <w:docPartGallery w:val="Page Numbers (Top of Page)"/>
        <w:docPartUnique/>
      </w:docPartObj>
    </w:sdtPr>
    <w:sdtEndPr/>
    <w:sdtContent>
      <w:p w:rsidR="002D5A43" w:rsidRDefault="002D5A43">
        <w:pPr>
          <w:pStyle w:val="a8"/>
          <w:jc w:val="center"/>
        </w:pPr>
        <w:r>
          <w:fldChar w:fldCharType="begin"/>
        </w:r>
        <w:r>
          <w:instrText>PAGE   \* MERGEFORMAT</w:instrText>
        </w:r>
        <w:r>
          <w:fldChar w:fldCharType="separate"/>
        </w:r>
        <w:r w:rsidR="0020083D">
          <w:rPr>
            <w:noProof/>
          </w:rPr>
          <w:t>40</w:t>
        </w:r>
        <w:r>
          <w:fldChar w:fldCharType="end"/>
        </w:r>
      </w:p>
    </w:sdtContent>
  </w:sdt>
  <w:p w:rsidR="002D5A43" w:rsidRDefault="002D5A4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141"/>
        </w:tabs>
        <w:ind w:left="141" w:firstLine="0"/>
      </w:pPr>
    </w:lvl>
    <w:lvl w:ilvl="1">
      <w:start w:val="1"/>
      <w:numFmt w:val="decimal"/>
      <w:suff w:val="space"/>
      <w:lvlText w:val="%1.%2"/>
      <w:lvlJc w:val="left"/>
      <w:pPr>
        <w:tabs>
          <w:tab w:val="num" w:pos="141"/>
        </w:tabs>
        <w:ind w:left="141" w:firstLine="0"/>
      </w:pPr>
    </w:lvl>
    <w:lvl w:ilvl="2">
      <w:start w:val="1"/>
      <w:numFmt w:val="decimal"/>
      <w:suff w:val="space"/>
      <w:lvlText w:val="%1.%2.%3"/>
      <w:lvlJc w:val="left"/>
      <w:pPr>
        <w:tabs>
          <w:tab w:val="num" w:pos="141"/>
        </w:tabs>
        <w:ind w:left="141" w:firstLine="0"/>
      </w:pPr>
    </w:lvl>
    <w:lvl w:ilvl="3">
      <w:start w:val="1"/>
      <w:numFmt w:val="decimal"/>
      <w:suff w:val="space"/>
      <w:lvlText w:val="%1.%2.%3.%4"/>
      <w:lvlJc w:val="left"/>
      <w:pPr>
        <w:tabs>
          <w:tab w:val="num" w:pos="141"/>
        </w:tabs>
        <w:ind w:left="141" w:firstLine="0"/>
      </w:pPr>
    </w:lvl>
    <w:lvl w:ilvl="4">
      <w:start w:val="1"/>
      <w:numFmt w:val="decimal"/>
      <w:suff w:val="space"/>
      <w:lvlText w:val="%1.%2.%3.%4.%5"/>
      <w:lvlJc w:val="left"/>
      <w:pPr>
        <w:tabs>
          <w:tab w:val="num" w:pos="141"/>
        </w:tabs>
        <w:ind w:left="141" w:firstLine="0"/>
      </w:pPr>
    </w:lvl>
    <w:lvl w:ilvl="5">
      <w:start w:val="1"/>
      <w:numFmt w:val="decimal"/>
      <w:suff w:val="space"/>
      <w:lvlText w:val="%1.%2.%3.%4.%5.%6"/>
      <w:lvlJc w:val="left"/>
      <w:pPr>
        <w:tabs>
          <w:tab w:val="num" w:pos="141"/>
        </w:tabs>
        <w:ind w:left="141" w:firstLine="0"/>
      </w:pPr>
    </w:lvl>
    <w:lvl w:ilvl="6">
      <w:start w:val="1"/>
      <w:numFmt w:val="decimal"/>
      <w:suff w:val="space"/>
      <w:lvlText w:val="%1.%2.%3.%4.%5.%6.%7"/>
      <w:lvlJc w:val="left"/>
      <w:pPr>
        <w:tabs>
          <w:tab w:val="num" w:pos="141"/>
        </w:tabs>
        <w:ind w:left="141" w:firstLine="0"/>
      </w:pPr>
    </w:lvl>
    <w:lvl w:ilvl="7">
      <w:start w:val="1"/>
      <w:numFmt w:val="decimal"/>
      <w:suff w:val="space"/>
      <w:lvlText w:val="%1.%2.%3.%4.%5.%6.%7.%8"/>
      <w:lvlJc w:val="left"/>
      <w:pPr>
        <w:tabs>
          <w:tab w:val="num" w:pos="141"/>
        </w:tabs>
        <w:ind w:left="141" w:firstLine="0"/>
      </w:pPr>
    </w:lvl>
    <w:lvl w:ilvl="8">
      <w:start w:val="1"/>
      <w:numFmt w:val="decimal"/>
      <w:suff w:val="space"/>
      <w:lvlText w:val="%1.%2.%3.%4.%5.%6.%7.%8.%9"/>
      <w:lvlJc w:val="left"/>
      <w:pPr>
        <w:tabs>
          <w:tab w:val="num" w:pos="141"/>
        </w:tabs>
        <w:ind w:left="141" w:firstLine="0"/>
      </w:pPr>
    </w:lvl>
  </w:abstractNum>
  <w:abstractNum w:abstractNumId="1" w15:restartNumberingAfterBreak="0">
    <w:nsid w:val="01FC541D"/>
    <w:multiLevelType w:val="hybridMultilevel"/>
    <w:tmpl w:val="59BAA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B20A9F"/>
    <w:multiLevelType w:val="multilevel"/>
    <w:tmpl w:val="6C42C29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2D71232"/>
    <w:multiLevelType w:val="hybridMultilevel"/>
    <w:tmpl w:val="F84AC030"/>
    <w:lvl w:ilvl="0" w:tplc="DFB6E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4904480"/>
    <w:multiLevelType w:val="hybridMultilevel"/>
    <w:tmpl w:val="3AA077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55E24B1"/>
    <w:multiLevelType w:val="hybridMultilevel"/>
    <w:tmpl w:val="C8A01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26EAA"/>
    <w:multiLevelType w:val="hybridMultilevel"/>
    <w:tmpl w:val="7540B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84732A3"/>
    <w:multiLevelType w:val="multilevel"/>
    <w:tmpl w:val="AC98B984"/>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0EB568BA"/>
    <w:multiLevelType w:val="hybridMultilevel"/>
    <w:tmpl w:val="63D415DC"/>
    <w:lvl w:ilvl="0" w:tplc="D496F7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2E87037"/>
    <w:multiLevelType w:val="hybridMultilevel"/>
    <w:tmpl w:val="760886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pStyle w:val="3"/>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A044DC4"/>
    <w:multiLevelType w:val="hybridMultilevel"/>
    <w:tmpl w:val="B9D26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593D51"/>
    <w:multiLevelType w:val="hybridMultilevel"/>
    <w:tmpl w:val="3DD6A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CEE7ADD"/>
    <w:multiLevelType w:val="hybridMultilevel"/>
    <w:tmpl w:val="A7ECAD1E"/>
    <w:lvl w:ilvl="0" w:tplc="1BAC0C9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CD6DD4"/>
    <w:multiLevelType w:val="hybridMultilevel"/>
    <w:tmpl w:val="7A4AF5AE"/>
    <w:lvl w:ilvl="0" w:tplc="577A4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1DE790F"/>
    <w:multiLevelType w:val="hybridMultilevel"/>
    <w:tmpl w:val="1F00C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32862FF"/>
    <w:multiLevelType w:val="hybridMultilevel"/>
    <w:tmpl w:val="593A908A"/>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5EA30DD"/>
    <w:multiLevelType w:val="hybridMultilevel"/>
    <w:tmpl w:val="EE605852"/>
    <w:lvl w:ilvl="0" w:tplc="6D68C3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6426DFC"/>
    <w:multiLevelType w:val="hybridMultilevel"/>
    <w:tmpl w:val="AF26BDD6"/>
    <w:lvl w:ilvl="0" w:tplc="18B645A2">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8" w15:restartNumberingAfterBreak="0">
    <w:nsid w:val="2B6E458A"/>
    <w:multiLevelType w:val="hybridMultilevel"/>
    <w:tmpl w:val="FF3C3E40"/>
    <w:lvl w:ilvl="0" w:tplc="6E5E7F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23720F"/>
    <w:multiLevelType w:val="hybridMultilevel"/>
    <w:tmpl w:val="1242E86E"/>
    <w:lvl w:ilvl="0" w:tplc="F49474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A95154"/>
    <w:multiLevelType w:val="hybridMultilevel"/>
    <w:tmpl w:val="DF4E4138"/>
    <w:lvl w:ilvl="0" w:tplc="F760C33E">
      <w:start w:val="1"/>
      <w:numFmt w:val="bullet"/>
      <w:pStyle w:val="2"/>
      <w:lvlText w:val=""/>
      <w:lvlJc w:val="left"/>
      <w:pPr>
        <w:tabs>
          <w:tab w:val="num" w:pos="699"/>
        </w:tabs>
        <w:ind w:left="699" w:hanging="360"/>
      </w:pPr>
      <w:rPr>
        <w:rFonts w:ascii="Symbol" w:hAnsi="Symbol" w:hint="default"/>
      </w:rPr>
    </w:lvl>
    <w:lvl w:ilvl="1" w:tplc="04190003" w:tentative="1">
      <w:start w:val="1"/>
      <w:numFmt w:val="bullet"/>
      <w:pStyle w:val="MMTopic2"/>
      <w:lvlText w:val="o"/>
      <w:lvlJc w:val="left"/>
      <w:pPr>
        <w:tabs>
          <w:tab w:val="num" w:pos="1419"/>
        </w:tabs>
        <w:ind w:left="1419" w:hanging="360"/>
      </w:pPr>
      <w:rPr>
        <w:rFonts w:ascii="Courier New" w:hAnsi="Courier New" w:cs="Courier New" w:hint="default"/>
      </w:rPr>
    </w:lvl>
    <w:lvl w:ilvl="2" w:tplc="04190005" w:tentative="1">
      <w:start w:val="1"/>
      <w:numFmt w:val="bullet"/>
      <w:pStyle w:val="MMTopic3"/>
      <w:lvlText w:val=""/>
      <w:lvlJc w:val="left"/>
      <w:pPr>
        <w:tabs>
          <w:tab w:val="num" w:pos="2139"/>
        </w:tabs>
        <w:ind w:left="2139" w:hanging="360"/>
      </w:pPr>
      <w:rPr>
        <w:rFonts w:ascii="Wingdings" w:hAnsi="Wingdings" w:hint="default"/>
      </w:rPr>
    </w:lvl>
    <w:lvl w:ilvl="3" w:tplc="04190001" w:tentative="1">
      <w:start w:val="1"/>
      <w:numFmt w:val="bullet"/>
      <w:pStyle w:val="MMTopic4"/>
      <w:lvlText w:val=""/>
      <w:lvlJc w:val="left"/>
      <w:pPr>
        <w:tabs>
          <w:tab w:val="num" w:pos="2859"/>
        </w:tabs>
        <w:ind w:left="2859" w:hanging="360"/>
      </w:pPr>
      <w:rPr>
        <w:rFonts w:ascii="Symbol" w:hAnsi="Symbol" w:hint="default"/>
      </w:rPr>
    </w:lvl>
    <w:lvl w:ilvl="4" w:tplc="04190003" w:tentative="1">
      <w:start w:val="1"/>
      <w:numFmt w:val="bullet"/>
      <w:pStyle w:val="MMTopic5"/>
      <w:lvlText w:val="o"/>
      <w:lvlJc w:val="left"/>
      <w:pPr>
        <w:tabs>
          <w:tab w:val="num" w:pos="3579"/>
        </w:tabs>
        <w:ind w:left="3579" w:hanging="360"/>
      </w:pPr>
      <w:rPr>
        <w:rFonts w:ascii="Courier New" w:hAnsi="Courier New" w:cs="Courier New" w:hint="default"/>
      </w:rPr>
    </w:lvl>
    <w:lvl w:ilvl="5" w:tplc="04190005" w:tentative="1">
      <w:start w:val="1"/>
      <w:numFmt w:val="bullet"/>
      <w:pStyle w:val="MMTopic6"/>
      <w:lvlText w:val=""/>
      <w:lvlJc w:val="left"/>
      <w:pPr>
        <w:tabs>
          <w:tab w:val="num" w:pos="4299"/>
        </w:tabs>
        <w:ind w:left="4299" w:hanging="360"/>
      </w:pPr>
      <w:rPr>
        <w:rFonts w:ascii="Wingdings" w:hAnsi="Wingdings" w:hint="default"/>
      </w:rPr>
    </w:lvl>
    <w:lvl w:ilvl="6" w:tplc="04190001" w:tentative="1">
      <w:start w:val="1"/>
      <w:numFmt w:val="bullet"/>
      <w:pStyle w:val="MMTopic7"/>
      <w:lvlText w:val=""/>
      <w:lvlJc w:val="left"/>
      <w:pPr>
        <w:tabs>
          <w:tab w:val="num" w:pos="5019"/>
        </w:tabs>
        <w:ind w:left="5019" w:hanging="360"/>
      </w:pPr>
      <w:rPr>
        <w:rFonts w:ascii="Symbol" w:hAnsi="Symbol" w:hint="default"/>
      </w:rPr>
    </w:lvl>
    <w:lvl w:ilvl="7" w:tplc="04190003" w:tentative="1">
      <w:start w:val="1"/>
      <w:numFmt w:val="bullet"/>
      <w:pStyle w:val="MMTopic8"/>
      <w:lvlText w:val="o"/>
      <w:lvlJc w:val="left"/>
      <w:pPr>
        <w:tabs>
          <w:tab w:val="num" w:pos="5739"/>
        </w:tabs>
        <w:ind w:left="5739" w:hanging="360"/>
      </w:pPr>
      <w:rPr>
        <w:rFonts w:ascii="Courier New" w:hAnsi="Courier New" w:cs="Courier New" w:hint="default"/>
      </w:rPr>
    </w:lvl>
    <w:lvl w:ilvl="8" w:tplc="04190005" w:tentative="1">
      <w:start w:val="1"/>
      <w:numFmt w:val="bullet"/>
      <w:pStyle w:val="MMTopic9"/>
      <w:lvlText w:val=""/>
      <w:lvlJc w:val="left"/>
      <w:pPr>
        <w:tabs>
          <w:tab w:val="num" w:pos="6459"/>
        </w:tabs>
        <w:ind w:left="6459" w:hanging="360"/>
      </w:pPr>
      <w:rPr>
        <w:rFonts w:ascii="Wingdings" w:hAnsi="Wingdings" w:hint="default"/>
      </w:rPr>
    </w:lvl>
  </w:abstractNum>
  <w:abstractNum w:abstractNumId="21" w15:restartNumberingAfterBreak="0">
    <w:nsid w:val="32F06E9A"/>
    <w:multiLevelType w:val="hybridMultilevel"/>
    <w:tmpl w:val="5EB0F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503200"/>
    <w:multiLevelType w:val="hybridMultilevel"/>
    <w:tmpl w:val="1876D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841D4B"/>
    <w:multiLevelType w:val="hybridMultilevel"/>
    <w:tmpl w:val="F56E0B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4CF1A01"/>
    <w:multiLevelType w:val="hybridMultilevel"/>
    <w:tmpl w:val="E2FA5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80036B"/>
    <w:multiLevelType w:val="multilevel"/>
    <w:tmpl w:val="3C4EFE98"/>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E1F701E"/>
    <w:multiLevelType w:val="hybridMultilevel"/>
    <w:tmpl w:val="7E34F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B32D6C"/>
    <w:multiLevelType w:val="multilevel"/>
    <w:tmpl w:val="A712D616"/>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41CC7886"/>
    <w:multiLevelType w:val="hybridMultilevel"/>
    <w:tmpl w:val="D400BB88"/>
    <w:lvl w:ilvl="0" w:tplc="04190001">
      <w:start w:val="1"/>
      <w:numFmt w:val="decimal"/>
      <w:pStyle w:val="S"/>
      <w:lvlText w:val="%1."/>
      <w:lvlJc w:val="left"/>
      <w:pPr>
        <w:tabs>
          <w:tab w:val="num" w:pos="1060"/>
        </w:tabs>
        <w:ind w:left="-74" w:firstLine="79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15:restartNumberingAfterBreak="0">
    <w:nsid w:val="42F20942"/>
    <w:multiLevelType w:val="hybridMultilevel"/>
    <w:tmpl w:val="2D625096"/>
    <w:lvl w:ilvl="0" w:tplc="B7F0FEBC">
      <w:start w:val="3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3401ED3"/>
    <w:multiLevelType w:val="hybridMultilevel"/>
    <w:tmpl w:val="8702DBEA"/>
    <w:lvl w:ilvl="0" w:tplc="CCD83026">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19133A"/>
    <w:multiLevelType w:val="hybridMultilevel"/>
    <w:tmpl w:val="7BC47E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F86EBE"/>
    <w:multiLevelType w:val="hybridMultilevel"/>
    <w:tmpl w:val="7F38F656"/>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346274"/>
    <w:multiLevelType w:val="hybridMultilevel"/>
    <w:tmpl w:val="52DE9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EF3AA4"/>
    <w:multiLevelType w:val="hybridMultilevel"/>
    <w:tmpl w:val="DAD0D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9A402F"/>
    <w:multiLevelType w:val="hybridMultilevel"/>
    <w:tmpl w:val="0D3AEF72"/>
    <w:lvl w:ilvl="0" w:tplc="79E4AEA8">
      <w:start w:val="1"/>
      <w:numFmt w:val="decimal"/>
      <w:lvlText w:val="%1."/>
      <w:lvlJc w:val="left"/>
      <w:pPr>
        <w:tabs>
          <w:tab w:val="num" w:pos="1808"/>
        </w:tabs>
        <w:ind w:left="284" w:hanging="17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6584402B"/>
    <w:multiLevelType w:val="multilevel"/>
    <w:tmpl w:val="CB3C66EC"/>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58E52E4"/>
    <w:multiLevelType w:val="hybridMultilevel"/>
    <w:tmpl w:val="5A142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66764D"/>
    <w:multiLevelType w:val="hybridMultilevel"/>
    <w:tmpl w:val="0E40F2AE"/>
    <w:lvl w:ilvl="0" w:tplc="950A132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1E39CC"/>
    <w:multiLevelType w:val="multilevel"/>
    <w:tmpl w:val="21E011FC"/>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0136A7C"/>
    <w:multiLevelType w:val="hybridMultilevel"/>
    <w:tmpl w:val="9626BF90"/>
    <w:lvl w:ilvl="0" w:tplc="33582A1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0FA6A66"/>
    <w:multiLevelType w:val="hybridMultilevel"/>
    <w:tmpl w:val="0EE253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2D53044"/>
    <w:multiLevelType w:val="hybridMultilevel"/>
    <w:tmpl w:val="C3D8EC7A"/>
    <w:lvl w:ilvl="0" w:tplc="076289FA">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AD2F1A"/>
    <w:multiLevelType w:val="multilevel"/>
    <w:tmpl w:val="E8B4FB6C"/>
    <w:lvl w:ilvl="0">
      <w:start w:val="1"/>
      <w:numFmt w:val="decimal"/>
      <w:pStyle w:val="S1"/>
      <w:lvlText w:val="%1"/>
      <w:lvlJc w:val="center"/>
      <w:pPr>
        <w:tabs>
          <w:tab w:val="num" w:pos="907"/>
        </w:tabs>
        <w:ind w:left="340" w:firstLine="284"/>
      </w:pPr>
      <w:rPr>
        <w:rFonts w:hint="default"/>
        <w:b/>
        <w:i w:val="0"/>
        <w:color w:val="auto"/>
      </w:rPr>
    </w:lvl>
    <w:lvl w:ilvl="1">
      <w:start w:val="1"/>
      <w:numFmt w:val="decimal"/>
      <w:pStyle w:val="S0"/>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44" w15:restartNumberingAfterBreak="0">
    <w:nsid w:val="79190507"/>
    <w:multiLevelType w:val="hybridMultilevel"/>
    <w:tmpl w:val="1FD20E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C1A392A"/>
    <w:multiLevelType w:val="hybridMultilevel"/>
    <w:tmpl w:val="671CF52A"/>
    <w:lvl w:ilvl="0" w:tplc="FD403F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9361F7"/>
    <w:multiLevelType w:val="hybridMultilevel"/>
    <w:tmpl w:val="DEB2EF6E"/>
    <w:lvl w:ilvl="0" w:tplc="90B8487E">
      <w:start w:val="1"/>
      <w:numFmt w:val="decimal"/>
      <w:suff w:val="nothing"/>
      <w:lvlText w:val="%1."/>
      <w:lvlJc w:val="left"/>
      <w:pPr>
        <w:ind w:left="0" w:firstLine="709"/>
      </w:pPr>
    </w:lvl>
    <w:lvl w:ilvl="1" w:tplc="AA26FAD6">
      <w:start w:val="1"/>
      <w:numFmt w:val="decimal"/>
      <w:suff w:val="nothing"/>
      <w:lvlText w:val="%2)"/>
      <w:lvlJc w:val="left"/>
      <w:pPr>
        <w:ind w:left="0" w:firstLine="709"/>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7" w15:restartNumberingAfterBreak="0">
    <w:nsid w:val="7D520ABE"/>
    <w:multiLevelType w:val="multilevel"/>
    <w:tmpl w:val="73EA642C"/>
    <w:lvl w:ilvl="0">
      <w:start w:val="1"/>
      <w:numFmt w:val="bullet"/>
      <w:pStyle w:val="20"/>
      <w:lvlText w:val="-"/>
      <w:lvlJc w:val="left"/>
      <w:rPr>
        <w:rFonts w:ascii="Complex" w:hAnsi="Complex" w:hint="default"/>
        <w:color w:val="auto"/>
      </w:rPr>
    </w:lvl>
    <w:lvl w:ilvl="1">
      <w:start w:val="1"/>
      <w:numFmt w:val="decimal"/>
      <w:lvlText w:val="%2."/>
      <w:lvlJc w:val="left"/>
      <w:rPr>
        <w:rFonts w:cs="Times New Roman"/>
        <w:u w:val="single"/>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8" w15:restartNumberingAfterBreak="0">
    <w:nsid w:val="7D6F5268"/>
    <w:multiLevelType w:val="hybridMultilevel"/>
    <w:tmpl w:val="85208BFC"/>
    <w:lvl w:ilvl="0" w:tplc="4FD8A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7E0F5438"/>
    <w:multiLevelType w:val="hybridMultilevel"/>
    <w:tmpl w:val="4DD42F3E"/>
    <w:lvl w:ilvl="0" w:tplc="91A0330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6"/>
  </w:num>
  <w:num w:numId="3">
    <w:abstractNumId w:val="10"/>
  </w:num>
  <w:num w:numId="4">
    <w:abstractNumId w:val="8"/>
  </w:num>
  <w:num w:numId="5">
    <w:abstractNumId w:val="48"/>
  </w:num>
  <w:num w:numId="6">
    <w:abstractNumId w:val="45"/>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9"/>
  </w:num>
  <w:num w:numId="10">
    <w:abstractNumId w:val="7"/>
  </w:num>
  <w:num w:numId="11">
    <w:abstractNumId w:val="36"/>
  </w:num>
  <w:num w:numId="12">
    <w:abstractNumId w:val="27"/>
  </w:num>
  <w:num w:numId="13">
    <w:abstractNumId w:val="33"/>
  </w:num>
  <w:num w:numId="14">
    <w:abstractNumId w:val="22"/>
  </w:num>
  <w:num w:numId="15">
    <w:abstractNumId w:val="3"/>
  </w:num>
  <w:num w:numId="16">
    <w:abstractNumId w:val="20"/>
  </w:num>
  <w:num w:numId="17">
    <w:abstractNumId w:val="43"/>
  </w:num>
  <w:num w:numId="18">
    <w:abstractNumId w:val="28"/>
  </w:num>
  <w:num w:numId="19">
    <w:abstractNumId w:val="25"/>
  </w:num>
  <w:num w:numId="20">
    <w:abstractNumId w:val="47"/>
  </w:num>
  <w:num w:numId="21">
    <w:abstractNumId w:val="9"/>
  </w:num>
  <w:num w:numId="22">
    <w:abstractNumId w:val="12"/>
  </w:num>
  <w:num w:numId="23">
    <w:abstractNumId w:val="32"/>
  </w:num>
  <w:num w:numId="24">
    <w:abstractNumId w:val="15"/>
  </w:num>
  <w:num w:numId="25">
    <w:abstractNumId w:val="11"/>
  </w:num>
  <w:num w:numId="26">
    <w:abstractNumId w:val="14"/>
  </w:num>
  <w:num w:numId="27">
    <w:abstractNumId w:val="6"/>
  </w:num>
  <w:num w:numId="28">
    <w:abstractNumId w:val="30"/>
  </w:num>
  <w:num w:numId="29">
    <w:abstractNumId w:val="49"/>
  </w:num>
  <w:num w:numId="30">
    <w:abstractNumId w:val="0"/>
  </w:num>
  <w:num w:numId="31">
    <w:abstractNumId w:val="34"/>
  </w:num>
  <w:num w:numId="32">
    <w:abstractNumId w:val="5"/>
  </w:num>
  <w:num w:numId="33">
    <w:abstractNumId w:val="24"/>
  </w:num>
  <w:num w:numId="34">
    <w:abstractNumId w:val="38"/>
  </w:num>
  <w:num w:numId="35">
    <w:abstractNumId w:val="29"/>
  </w:num>
  <w:num w:numId="36">
    <w:abstractNumId w:val="31"/>
  </w:num>
  <w:num w:numId="37">
    <w:abstractNumId w:val="19"/>
  </w:num>
  <w:num w:numId="38">
    <w:abstractNumId w:val="23"/>
  </w:num>
  <w:num w:numId="39">
    <w:abstractNumId w:val="44"/>
  </w:num>
  <w:num w:numId="40">
    <w:abstractNumId w:val="4"/>
  </w:num>
  <w:num w:numId="41">
    <w:abstractNumId w:val="41"/>
  </w:num>
  <w:num w:numId="42">
    <w:abstractNumId w:val="37"/>
  </w:num>
  <w:num w:numId="43">
    <w:abstractNumId w:val="35"/>
  </w:num>
  <w:num w:numId="44">
    <w:abstractNumId w:val="40"/>
  </w:num>
  <w:num w:numId="45">
    <w:abstractNumId w:val="42"/>
  </w:num>
  <w:num w:numId="46">
    <w:abstractNumId w:val="1"/>
  </w:num>
  <w:num w:numId="47">
    <w:abstractNumId w:val="13"/>
  </w:num>
  <w:num w:numId="48">
    <w:abstractNumId w:val="16"/>
  </w:num>
  <w:num w:numId="49">
    <w:abstractNumId w:val="1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29"/>
    <w:rsid w:val="000002EA"/>
    <w:rsid w:val="000005F7"/>
    <w:rsid w:val="0000363B"/>
    <w:rsid w:val="000053E7"/>
    <w:rsid w:val="0000549B"/>
    <w:rsid w:val="00006019"/>
    <w:rsid w:val="000076FD"/>
    <w:rsid w:val="00010944"/>
    <w:rsid w:val="000119AB"/>
    <w:rsid w:val="0001439B"/>
    <w:rsid w:val="000150A0"/>
    <w:rsid w:val="00015791"/>
    <w:rsid w:val="0001649A"/>
    <w:rsid w:val="00017438"/>
    <w:rsid w:val="00020E80"/>
    <w:rsid w:val="000212CB"/>
    <w:rsid w:val="000216A6"/>
    <w:rsid w:val="000266C7"/>
    <w:rsid w:val="000271C7"/>
    <w:rsid w:val="00027797"/>
    <w:rsid w:val="00027EC3"/>
    <w:rsid w:val="000302FE"/>
    <w:rsid w:val="00030374"/>
    <w:rsid w:val="00030726"/>
    <w:rsid w:val="00030A8D"/>
    <w:rsid w:val="00030F55"/>
    <w:rsid w:val="0003197D"/>
    <w:rsid w:val="00032167"/>
    <w:rsid w:val="00032286"/>
    <w:rsid w:val="000327FC"/>
    <w:rsid w:val="000334A5"/>
    <w:rsid w:val="000356F0"/>
    <w:rsid w:val="00035A1A"/>
    <w:rsid w:val="0003778A"/>
    <w:rsid w:val="00037BB2"/>
    <w:rsid w:val="00041A1F"/>
    <w:rsid w:val="000433E6"/>
    <w:rsid w:val="000443CE"/>
    <w:rsid w:val="00044997"/>
    <w:rsid w:val="00044CEA"/>
    <w:rsid w:val="000456A3"/>
    <w:rsid w:val="0004715D"/>
    <w:rsid w:val="00047A59"/>
    <w:rsid w:val="000528C6"/>
    <w:rsid w:val="00052E0B"/>
    <w:rsid w:val="000551C2"/>
    <w:rsid w:val="000551D8"/>
    <w:rsid w:val="00057F68"/>
    <w:rsid w:val="000613ED"/>
    <w:rsid w:val="00061D47"/>
    <w:rsid w:val="00063C37"/>
    <w:rsid w:val="0006645F"/>
    <w:rsid w:val="00066CBD"/>
    <w:rsid w:val="0007072D"/>
    <w:rsid w:val="000722F4"/>
    <w:rsid w:val="00073507"/>
    <w:rsid w:val="000746F6"/>
    <w:rsid w:val="00082C84"/>
    <w:rsid w:val="00083587"/>
    <w:rsid w:val="00084FE7"/>
    <w:rsid w:val="00087845"/>
    <w:rsid w:val="00090764"/>
    <w:rsid w:val="000909A7"/>
    <w:rsid w:val="000910F4"/>
    <w:rsid w:val="0009171D"/>
    <w:rsid w:val="000924AB"/>
    <w:rsid w:val="00092CD8"/>
    <w:rsid w:val="000930E3"/>
    <w:rsid w:val="00093E45"/>
    <w:rsid w:val="000948BB"/>
    <w:rsid w:val="00094AB6"/>
    <w:rsid w:val="00096F1B"/>
    <w:rsid w:val="000A0F20"/>
    <w:rsid w:val="000A1791"/>
    <w:rsid w:val="000A26B5"/>
    <w:rsid w:val="000A3C10"/>
    <w:rsid w:val="000A4633"/>
    <w:rsid w:val="000A4704"/>
    <w:rsid w:val="000A4D6B"/>
    <w:rsid w:val="000A6479"/>
    <w:rsid w:val="000B20A1"/>
    <w:rsid w:val="000B2628"/>
    <w:rsid w:val="000B4F1F"/>
    <w:rsid w:val="000B5925"/>
    <w:rsid w:val="000B5EDA"/>
    <w:rsid w:val="000C16BD"/>
    <w:rsid w:val="000C490B"/>
    <w:rsid w:val="000C4A1B"/>
    <w:rsid w:val="000C56CA"/>
    <w:rsid w:val="000C645C"/>
    <w:rsid w:val="000C6A51"/>
    <w:rsid w:val="000C6B64"/>
    <w:rsid w:val="000C7E5F"/>
    <w:rsid w:val="000D15D9"/>
    <w:rsid w:val="000D45E2"/>
    <w:rsid w:val="000D534F"/>
    <w:rsid w:val="000E03F0"/>
    <w:rsid w:val="000E09DC"/>
    <w:rsid w:val="000E2C95"/>
    <w:rsid w:val="000E324F"/>
    <w:rsid w:val="000E39C4"/>
    <w:rsid w:val="000E4D9E"/>
    <w:rsid w:val="000E6E9A"/>
    <w:rsid w:val="000F311A"/>
    <w:rsid w:val="000F78F2"/>
    <w:rsid w:val="0010001E"/>
    <w:rsid w:val="00104B67"/>
    <w:rsid w:val="001075F7"/>
    <w:rsid w:val="00107900"/>
    <w:rsid w:val="00110840"/>
    <w:rsid w:val="00112BB9"/>
    <w:rsid w:val="00113D38"/>
    <w:rsid w:val="00115291"/>
    <w:rsid w:val="00116E81"/>
    <w:rsid w:val="00116F05"/>
    <w:rsid w:val="00117844"/>
    <w:rsid w:val="0012022E"/>
    <w:rsid w:val="0012200E"/>
    <w:rsid w:val="00122635"/>
    <w:rsid w:val="00122AFA"/>
    <w:rsid w:val="00123651"/>
    <w:rsid w:val="001320AB"/>
    <w:rsid w:val="001350E8"/>
    <w:rsid w:val="00135B85"/>
    <w:rsid w:val="001366DF"/>
    <w:rsid w:val="001372EA"/>
    <w:rsid w:val="00140536"/>
    <w:rsid w:val="00140EFA"/>
    <w:rsid w:val="00141069"/>
    <w:rsid w:val="00141B43"/>
    <w:rsid w:val="00141C16"/>
    <w:rsid w:val="0014374F"/>
    <w:rsid w:val="00143AB6"/>
    <w:rsid w:val="0014557F"/>
    <w:rsid w:val="00145AB0"/>
    <w:rsid w:val="00145EC4"/>
    <w:rsid w:val="00146A32"/>
    <w:rsid w:val="001471B3"/>
    <w:rsid w:val="00153EA5"/>
    <w:rsid w:val="001544B0"/>
    <w:rsid w:val="00154893"/>
    <w:rsid w:val="00155D5B"/>
    <w:rsid w:val="0015646E"/>
    <w:rsid w:val="001565CA"/>
    <w:rsid w:val="001569F4"/>
    <w:rsid w:val="0016011D"/>
    <w:rsid w:val="00166C6F"/>
    <w:rsid w:val="001675F7"/>
    <w:rsid w:val="00172A58"/>
    <w:rsid w:val="00173E34"/>
    <w:rsid w:val="001741DF"/>
    <w:rsid w:val="0017599C"/>
    <w:rsid w:val="0017641F"/>
    <w:rsid w:val="00180A81"/>
    <w:rsid w:val="00181279"/>
    <w:rsid w:val="00181409"/>
    <w:rsid w:val="001828B7"/>
    <w:rsid w:val="00185A78"/>
    <w:rsid w:val="00185D39"/>
    <w:rsid w:val="001867AB"/>
    <w:rsid w:val="00186894"/>
    <w:rsid w:val="00186F2F"/>
    <w:rsid w:val="00187E76"/>
    <w:rsid w:val="0019308C"/>
    <w:rsid w:val="00193E70"/>
    <w:rsid w:val="00193E7F"/>
    <w:rsid w:val="00196D71"/>
    <w:rsid w:val="00196EBD"/>
    <w:rsid w:val="0019712B"/>
    <w:rsid w:val="00197F8B"/>
    <w:rsid w:val="001A0249"/>
    <w:rsid w:val="001A3478"/>
    <w:rsid w:val="001A3E6C"/>
    <w:rsid w:val="001A460E"/>
    <w:rsid w:val="001A4BA7"/>
    <w:rsid w:val="001A779B"/>
    <w:rsid w:val="001A7C6D"/>
    <w:rsid w:val="001B0B9E"/>
    <w:rsid w:val="001B0E92"/>
    <w:rsid w:val="001B486D"/>
    <w:rsid w:val="001B4AAD"/>
    <w:rsid w:val="001B4C04"/>
    <w:rsid w:val="001B4D96"/>
    <w:rsid w:val="001C0036"/>
    <w:rsid w:val="001C067A"/>
    <w:rsid w:val="001C0F1C"/>
    <w:rsid w:val="001C40A9"/>
    <w:rsid w:val="001C419A"/>
    <w:rsid w:val="001C4899"/>
    <w:rsid w:val="001C5DC4"/>
    <w:rsid w:val="001C6FB1"/>
    <w:rsid w:val="001C7B56"/>
    <w:rsid w:val="001D027D"/>
    <w:rsid w:val="001D05C7"/>
    <w:rsid w:val="001D05F8"/>
    <w:rsid w:val="001D1499"/>
    <w:rsid w:val="001D321E"/>
    <w:rsid w:val="001D643E"/>
    <w:rsid w:val="001D6AE2"/>
    <w:rsid w:val="001D6B81"/>
    <w:rsid w:val="001E1CB5"/>
    <w:rsid w:val="001E5FC0"/>
    <w:rsid w:val="001F0DA6"/>
    <w:rsid w:val="001F3D02"/>
    <w:rsid w:val="001F4911"/>
    <w:rsid w:val="001F4F3E"/>
    <w:rsid w:val="002000C8"/>
    <w:rsid w:val="00200699"/>
    <w:rsid w:val="0020083D"/>
    <w:rsid w:val="00201C69"/>
    <w:rsid w:val="00202967"/>
    <w:rsid w:val="00203B93"/>
    <w:rsid w:val="00203FCD"/>
    <w:rsid w:val="00205757"/>
    <w:rsid w:val="002065EB"/>
    <w:rsid w:val="00206C0C"/>
    <w:rsid w:val="00206CBC"/>
    <w:rsid w:val="00210E16"/>
    <w:rsid w:val="00210F2E"/>
    <w:rsid w:val="00212A2A"/>
    <w:rsid w:val="00217D6C"/>
    <w:rsid w:val="00217F49"/>
    <w:rsid w:val="00217FDB"/>
    <w:rsid w:val="00223FCE"/>
    <w:rsid w:val="00225403"/>
    <w:rsid w:val="00227521"/>
    <w:rsid w:val="002324C9"/>
    <w:rsid w:val="002324D1"/>
    <w:rsid w:val="0023538C"/>
    <w:rsid w:val="00236240"/>
    <w:rsid w:val="00240885"/>
    <w:rsid w:val="00241233"/>
    <w:rsid w:val="00242AAE"/>
    <w:rsid w:val="0024305E"/>
    <w:rsid w:val="00243637"/>
    <w:rsid w:val="00243B76"/>
    <w:rsid w:val="00243F50"/>
    <w:rsid w:val="002458B3"/>
    <w:rsid w:val="00246C05"/>
    <w:rsid w:val="00256502"/>
    <w:rsid w:val="00262B93"/>
    <w:rsid w:val="002632AB"/>
    <w:rsid w:val="002650D9"/>
    <w:rsid w:val="00265B8D"/>
    <w:rsid w:val="00266A77"/>
    <w:rsid w:val="00266ED3"/>
    <w:rsid w:val="00270486"/>
    <w:rsid w:val="00270C69"/>
    <w:rsid w:val="00271DBF"/>
    <w:rsid w:val="002721BC"/>
    <w:rsid w:val="00272DD2"/>
    <w:rsid w:val="002730C6"/>
    <w:rsid w:val="002743C9"/>
    <w:rsid w:val="002749C4"/>
    <w:rsid w:val="00276EC1"/>
    <w:rsid w:val="00277153"/>
    <w:rsid w:val="00280E76"/>
    <w:rsid w:val="00281579"/>
    <w:rsid w:val="002826D5"/>
    <w:rsid w:val="00283821"/>
    <w:rsid w:val="00283F93"/>
    <w:rsid w:val="002953DF"/>
    <w:rsid w:val="00297067"/>
    <w:rsid w:val="00297AFD"/>
    <w:rsid w:val="002A24B8"/>
    <w:rsid w:val="002A3858"/>
    <w:rsid w:val="002A4160"/>
    <w:rsid w:val="002A47CB"/>
    <w:rsid w:val="002A65E6"/>
    <w:rsid w:val="002A6F6B"/>
    <w:rsid w:val="002A7C32"/>
    <w:rsid w:val="002B0DDE"/>
    <w:rsid w:val="002B12EC"/>
    <w:rsid w:val="002B18BD"/>
    <w:rsid w:val="002B1AC1"/>
    <w:rsid w:val="002B2047"/>
    <w:rsid w:val="002B22F0"/>
    <w:rsid w:val="002B3DE1"/>
    <w:rsid w:val="002B408E"/>
    <w:rsid w:val="002C5321"/>
    <w:rsid w:val="002C55DD"/>
    <w:rsid w:val="002D33A4"/>
    <w:rsid w:val="002D5A43"/>
    <w:rsid w:val="002D70B5"/>
    <w:rsid w:val="002D7CB4"/>
    <w:rsid w:val="002D7E01"/>
    <w:rsid w:val="002E2507"/>
    <w:rsid w:val="002E6DF7"/>
    <w:rsid w:val="002F0045"/>
    <w:rsid w:val="002F0A5D"/>
    <w:rsid w:val="003005F2"/>
    <w:rsid w:val="00303CBA"/>
    <w:rsid w:val="003053FB"/>
    <w:rsid w:val="00305D91"/>
    <w:rsid w:val="00305F46"/>
    <w:rsid w:val="003101DC"/>
    <w:rsid w:val="00310BF8"/>
    <w:rsid w:val="00312C45"/>
    <w:rsid w:val="00313C59"/>
    <w:rsid w:val="00314A58"/>
    <w:rsid w:val="00317AB2"/>
    <w:rsid w:val="0032011A"/>
    <w:rsid w:val="00320A1A"/>
    <w:rsid w:val="00320BA4"/>
    <w:rsid w:val="00321612"/>
    <w:rsid w:val="00325329"/>
    <w:rsid w:val="00325441"/>
    <w:rsid w:val="00325918"/>
    <w:rsid w:val="00326887"/>
    <w:rsid w:val="00327646"/>
    <w:rsid w:val="00327661"/>
    <w:rsid w:val="00327FD6"/>
    <w:rsid w:val="00330CE1"/>
    <w:rsid w:val="00331F3E"/>
    <w:rsid w:val="00333A5D"/>
    <w:rsid w:val="00333B3B"/>
    <w:rsid w:val="0033424A"/>
    <w:rsid w:val="003342FD"/>
    <w:rsid w:val="00334F56"/>
    <w:rsid w:val="00334F97"/>
    <w:rsid w:val="00335690"/>
    <w:rsid w:val="00345D16"/>
    <w:rsid w:val="0035086A"/>
    <w:rsid w:val="00351F68"/>
    <w:rsid w:val="0035306C"/>
    <w:rsid w:val="00355182"/>
    <w:rsid w:val="00355380"/>
    <w:rsid w:val="00355E6E"/>
    <w:rsid w:val="0035674D"/>
    <w:rsid w:val="00357EE4"/>
    <w:rsid w:val="00361B53"/>
    <w:rsid w:val="00363C14"/>
    <w:rsid w:val="003640A2"/>
    <w:rsid w:val="0036448F"/>
    <w:rsid w:val="00366135"/>
    <w:rsid w:val="003672BB"/>
    <w:rsid w:val="00367CF2"/>
    <w:rsid w:val="00370A46"/>
    <w:rsid w:val="00372316"/>
    <w:rsid w:val="00372956"/>
    <w:rsid w:val="00372B0A"/>
    <w:rsid w:val="00375BF4"/>
    <w:rsid w:val="00376C9C"/>
    <w:rsid w:val="00380870"/>
    <w:rsid w:val="00381DFB"/>
    <w:rsid w:val="00384311"/>
    <w:rsid w:val="003855B2"/>
    <w:rsid w:val="00387973"/>
    <w:rsid w:val="00392288"/>
    <w:rsid w:val="003934EB"/>
    <w:rsid w:val="003975B5"/>
    <w:rsid w:val="003A0DC1"/>
    <w:rsid w:val="003A0EEA"/>
    <w:rsid w:val="003A1F26"/>
    <w:rsid w:val="003A2F03"/>
    <w:rsid w:val="003A369D"/>
    <w:rsid w:val="003A38D2"/>
    <w:rsid w:val="003A3AB3"/>
    <w:rsid w:val="003A4BE4"/>
    <w:rsid w:val="003A78B8"/>
    <w:rsid w:val="003B377B"/>
    <w:rsid w:val="003B47C6"/>
    <w:rsid w:val="003B4D16"/>
    <w:rsid w:val="003B51C9"/>
    <w:rsid w:val="003B55BD"/>
    <w:rsid w:val="003B73DC"/>
    <w:rsid w:val="003B7A4A"/>
    <w:rsid w:val="003C036B"/>
    <w:rsid w:val="003C3522"/>
    <w:rsid w:val="003C6131"/>
    <w:rsid w:val="003C7718"/>
    <w:rsid w:val="003D15E8"/>
    <w:rsid w:val="003D1E8F"/>
    <w:rsid w:val="003D2A45"/>
    <w:rsid w:val="003D36C0"/>
    <w:rsid w:val="003D444A"/>
    <w:rsid w:val="003D64C4"/>
    <w:rsid w:val="003D679B"/>
    <w:rsid w:val="003D724C"/>
    <w:rsid w:val="003E052E"/>
    <w:rsid w:val="003E0588"/>
    <w:rsid w:val="003E0617"/>
    <w:rsid w:val="003E0DA8"/>
    <w:rsid w:val="003E4198"/>
    <w:rsid w:val="003E60B1"/>
    <w:rsid w:val="003F2CEA"/>
    <w:rsid w:val="003F2D3E"/>
    <w:rsid w:val="003F2FDA"/>
    <w:rsid w:val="003F4C07"/>
    <w:rsid w:val="003F4D42"/>
    <w:rsid w:val="003F679A"/>
    <w:rsid w:val="00400F3C"/>
    <w:rsid w:val="00402665"/>
    <w:rsid w:val="00403680"/>
    <w:rsid w:val="00404004"/>
    <w:rsid w:val="00404CF1"/>
    <w:rsid w:val="004054DB"/>
    <w:rsid w:val="00405606"/>
    <w:rsid w:val="0040560A"/>
    <w:rsid w:val="00405CEE"/>
    <w:rsid w:val="00406C76"/>
    <w:rsid w:val="004079F8"/>
    <w:rsid w:val="00410F87"/>
    <w:rsid w:val="00411699"/>
    <w:rsid w:val="0041200B"/>
    <w:rsid w:val="0041206F"/>
    <w:rsid w:val="004124A9"/>
    <w:rsid w:val="0041251A"/>
    <w:rsid w:val="00412B70"/>
    <w:rsid w:val="00412F57"/>
    <w:rsid w:val="004148BA"/>
    <w:rsid w:val="00417046"/>
    <w:rsid w:val="00421FC2"/>
    <w:rsid w:val="00422ECE"/>
    <w:rsid w:val="00423D13"/>
    <w:rsid w:val="0042478B"/>
    <w:rsid w:val="00424DE8"/>
    <w:rsid w:val="004258DA"/>
    <w:rsid w:val="0042624D"/>
    <w:rsid w:val="004310ED"/>
    <w:rsid w:val="00433D6F"/>
    <w:rsid w:val="00434680"/>
    <w:rsid w:val="004355E7"/>
    <w:rsid w:val="00435F36"/>
    <w:rsid w:val="00436493"/>
    <w:rsid w:val="00437B70"/>
    <w:rsid w:val="00442743"/>
    <w:rsid w:val="0044323E"/>
    <w:rsid w:val="0044484F"/>
    <w:rsid w:val="004448C1"/>
    <w:rsid w:val="00444C63"/>
    <w:rsid w:val="0044721D"/>
    <w:rsid w:val="004503E7"/>
    <w:rsid w:val="00451892"/>
    <w:rsid w:val="0045599D"/>
    <w:rsid w:val="00456296"/>
    <w:rsid w:val="0045776B"/>
    <w:rsid w:val="00457A0A"/>
    <w:rsid w:val="00464245"/>
    <w:rsid w:val="00464AA2"/>
    <w:rsid w:val="00464C33"/>
    <w:rsid w:val="00467647"/>
    <w:rsid w:val="00473613"/>
    <w:rsid w:val="00476377"/>
    <w:rsid w:val="00477183"/>
    <w:rsid w:val="00481877"/>
    <w:rsid w:val="00481888"/>
    <w:rsid w:val="0048347E"/>
    <w:rsid w:val="00483A68"/>
    <w:rsid w:val="004852F2"/>
    <w:rsid w:val="00487792"/>
    <w:rsid w:val="00487D2F"/>
    <w:rsid w:val="00491180"/>
    <w:rsid w:val="004A0131"/>
    <w:rsid w:val="004A242C"/>
    <w:rsid w:val="004A2570"/>
    <w:rsid w:val="004A34E0"/>
    <w:rsid w:val="004A3FE1"/>
    <w:rsid w:val="004A4A30"/>
    <w:rsid w:val="004A5CAD"/>
    <w:rsid w:val="004A6678"/>
    <w:rsid w:val="004A6EA8"/>
    <w:rsid w:val="004A74B6"/>
    <w:rsid w:val="004A7621"/>
    <w:rsid w:val="004A78D2"/>
    <w:rsid w:val="004B0C3A"/>
    <w:rsid w:val="004B115A"/>
    <w:rsid w:val="004B724A"/>
    <w:rsid w:val="004B7C95"/>
    <w:rsid w:val="004C4003"/>
    <w:rsid w:val="004C42B3"/>
    <w:rsid w:val="004C4708"/>
    <w:rsid w:val="004C4E03"/>
    <w:rsid w:val="004C4E3C"/>
    <w:rsid w:val="004C4F5F"/>
    <w:rsid w:val="004C57DE"/>
    <w:rsid w:val="004C63DD"/>
    <w:rsid w:val="004C794F"/>
    <w:rsid w:val="004D0B79"/>
    <w:rsid w:val="004D39F2"/>
    <w:rsid w:val="004D5E40"/>
    <w:rsid w:val="004D61A5"/>
    <w:rsid w:val="004D6A15"/>
    <w:rsid w:val="004E0984"/>
    <w:rsid w:val="004E0BD5"/>
    <w:rsid w:val="004E42B6"/>
    <w:rsid w:val="004E598B"/>
    <w:rsid w:val="004E6F0D"/>
    <w:rsid w:val="004E70DC"/>
    <w:rsid w:val="004E7AFE"/>
    <w:rsid w:val="004F0249"/>
    <w:rsid w:val="004F06B1"/>
    <w:rsid w:val="004F23C6"/>
    <w:rsid w:val="004F315C"/>
    <w:rsid w:val="004F3807"/>
    <w:rsid w:val="004F539E"/>
    <w:rsid w:val="00502DB0"/>
    <w:rsid w:val="00503B02"/>
    <w:rsid w:val="00505925"/>
    <w:rsid w:val="00505E97"/>
    <w:rsid w:val="005104CB"/>
    <w:rsid w:val="00514C39"/>
    <w:rsid w:val="00517B4D"/>
    <w:rsid w:val="00522D97"/>
    <w:rsid w:val="00524005"/>
    <w:rsid w:val="005279FD"/>
    <w:rsid w:val="00531169"/>
    <w:rsid w:val="00531F7F"/>
    <w:rsid w:val="0053434D"/>
    <w:rsid w:val="00535402"/>
    <w:rsid w:val="005357E3"/>
    <w:rsid w:val="00536035"/>
    <w:rsid w:val="00537268"/>
    <w:rsid w:val="00540FA2"/>
    <w:rsid w:val="005416F5"/>
    <w:rsid w:val="00542389"/>
    <w:rsid w:val="0054463E"/>
    <w:rsid w:val="005454B9"/>
    <w:rsid w:val="00545A5F"/>
    <w:rsid w:val="005502A2"/>
    <w:rsid w:val="00553534"/>
    <w:rsid w:val="00553950"/>
    <w:rsid w:val="005546C2"/>
    <w:rsid w:val="0055696C"/>
    <w:rsid w:val="00557F1E"/>
    <w:rsid w:val="00563CC6"/>
    <w:rsid w:val="005648BC"/>
    <w:rsid w:val="00565D16"/>
    <w:rsid w:val="00565DB8"/>
    <w:rsid w:val="005664E4"/>
    <w:rsid w:val="00566C29"/>
    <w:rsid w:val="005702F1"/>
    <w:rsid w:val="00571442"/>
    <w:rsid w:val="005718BD"/>
    <w:rsid w:val="005727FA"/>
    <w:rsid w:val="005744FF"/>
    <w:rsid w:val="00574677"/>
    <w:rsid w:val="00574DD6"/>
    <w:rsid w:val="00576434"/>
    <w:rsid w:val="00576816"/>
    <w:rsid w:val="0058029B"/>
    <w:rsid w:val="00581559"/>
    <w:rsid w:val="005847B8"/>
    <w:rsid w:val="00586319"/>
    <w:rsid w:val="005879A4"/>
    <w:rsid w:val="00591401"/>
    <w:rsid w:val="005926EC"/>
    <w:rsid w:val="005939B0"/>
    <w:rsid w:val="005951E0"/>
    <w:rsid w:val="005970C8"/>
    <w:rsid w:val="005A1F91"/>
    <w:rsid w:val="005A2410"/>
    <w:rsid w:val="005A2E96"/>
    <w:rsid w:val="005A4092"/>
    <w:rsid w:val="005A53F9"/>
    <w:rsid w:val="005A5C71"/>
    <w:rsid w:val="005A61C1"/>
    <w:rsid w:val="005A7572"/>
    <w:rsid w:val="005B0094"/>
    <w:rsid w:val="005B4A83"/>
    <w:rsid w:val="005C0350"/>
    <w:rsid w:val="005C172B"/>
    <w:rsid w:val="005C3097"/>
    <w:rsid w:val="005C3EB4"/>
    <w:rsid w:val="005C4581"/>
    <w:rsid w:val="005C4821"/>
    <w:rsid w:val="005D080C"/>
    <w:rsid w:val="005D39D3"/>
    <w:rsid w:val="005D3C2E"/>
    <w:rsid w:val="005D52E7"/>
    <w:rsid w:val="005D5A89"/>
    <w:rsid w:val="005E0DF1"/>
    <w:rsid w:val="005E3BA2"/>
    <w:rsid w:val="005E498B"/>
    <w:rsid w:val="005E64FE"/>
    <w:rsid w:val="005E766F"/>
    <w:rsid w:val="005F021D"/>
    <w:rsid w:val="005F3A1F"/>
    <w:rsid w:val="005F4009"/>
    <w:rsid w:val="005F44C2"/>
    <w:rsid w:val="005F69A1"/>
    <w:rsid w:val="005F7D5B"/>
    <w:rsid w:val="00600213"/>
    <w:rsid w:val="00602BF0"/>
    <w:rsid w:val="00605CB6"/>
    <w:rsid w:val="00606BC3"/>
    <w:rsid w:val="00611F0B"/>
    <w:rsid w:val="006127DA"/>
    <w:rsid w:val="00614244"/>
    <w:rsid w:val="0062005A"/>
    <w:rsid w:val="0062388D"/>
    <w:rsid w:val="006260D8"/>
    <w:rsid w:val="006279D5"/>
    <w:rsid w:val="006305B4"/>
    <w:rsid w:val="00632206"/>
    <w:rsid w:val="00634195"/>
    <w:rsid w:val="00637745"/>
    <w:rsid w:val="00640672"/>
    <w:rsid w:val="00641196"/>
    <w:rsid w:val="0064539F"/>
    <w:rsid w:val="006468E8"/>
    <w:rsid w:val="00651B39"/>
    <w:rsid w:val="006535A9"/>
    <w:rsid w:val="00653F75"/>
    <w:rsid w:val="00655FDA"/>
    <w:rsid w:val="006570F1"/>
    <w:rsid w:val="00657592"/>
    <w:rsid w:val="00661CE7"/>
    <w:rsid w:val="006639C2"/>
    <w:rsid w:val="00666EA5"/>
    <w:rsid w:val="006735B9"/>
    <w:rsid w:val="0067438A"/>
    <w:rsid w:val="00674C29"/>
    <w:rsid w:val="0067586F"/>
    <w:rsid w:val="00675DE9"/>
    <w:rsid w:val="00677626"/>
    <w:rsid w:val="00677A5C"/>
    <w:rsid w:val="00680756"/>
    <w:rsid w:val="006819B2"/>
    <w:rsid w:val="00681AD8"/>
    <w:rsid w:val="00683166"/>
    <w:rsid w:val="00686CD5"/>
    <w:rsid w:val="006873C2"/>
    <w:rsid w:val="0068743C"/>
    <w:rsid w:val="006950E3"/>
    <w:rsid w:val="006A22E8"/>
    <w:rsid w:val="006A37DD"/>
    <w:rsid w:val="006A37F1"/>
    <w:rsid w:val="006A3FF7"/>
    <w:rsid w:val="006A425B"/>
    <w:rsid w:val="006A54F7"/>
    <w:rsid w:val="006A6296"/>
    <w:rsid w:val="006B1630"/>
    <w:rsid w:val="006B1804"/>
    <w:rsid w:val="006B1D11"/>
    <w:rsid w:val="006B3028"/>
    <w:rsid w:val="006B3691"/>
    <w:rsid w:val="006B6736"/>
    <w:rsid w:val="006B6801"/>
    <w:rsid w:val="006B6A46"/>
    <w:rsid w:val="006B7761"/>
    <w:rsid w:val="006C0C74"/>
    <w:rsid w:val="006C2827"/>
    <w:rsid w:val="006C4130"/>
    <w:rsid w:val="006C4634"/>
    <w:rsid w:val="006C46F1"/>
    <w:rsid w:val="006C4D42"/>
    <w:rsid w:val="006C7226"/>
    <w:rsid w:val="006C7CCB"/>
    <w:rsid w:val="006D1E27"/>
    <w:rsid w:val="006D3249"/>
    <w:rsid w:val="006D426C"/>
    <w:rsid w:val="006D5CBD"/>
    <w:rsid w:val="006D744E"/>
    <w:rsid w:val="006D76B8"/>
    <w:rsid w:val="006E01D9"/>
    <w:rsid w:val="006E4343"/>
    <w:rsid w:val="006E6641"/>
    <w:rsid w:val="006E6871"/>
    <w:rsid w:val="006E7821"/>
    <w:rsid w:val="006F0D7B"/>
    <w:rsid w:val="006F17A2"/>
    <w:rsid w:val="006F35E8"/>
    <w:rsid w:val="006F733F"/>
    <w:rsid w:val="0070201A"/>
    <w:rsid w:val="00702B08"/>
    <w:rsid w:val="00702C6B"/>
    <w:rsid w:val="00703AEC"/>
    <w:rsid w:val="007044DD"/>
    <w:rsid w:val="00704680"/>
    <w:rsid w:val="00712863"/>
    <w:rsid w:val="007137B5"/>
    <w:rsid w:val="00714791"/>
    <w:rsid w:val="00715D9C"/>
    <w:rsid w:val="007163BC"/>
    <w:rsid w:val="00716B9C"/>
    <w:rsid w:val="00717A4B"/>
    <w:rsid w:val="0072260C"/>
    <w:rsid w:val="007231FD"/>
    <w:rsid w:val="00724F7C"/>
    <w:rsid w:val="00727044"/>
    <w:rsid w:val="0072759C"/>
    <w:rsid w:val="00732FF4"/>
    <w:rsid w:val="00735BDB"/>
    <w:rsid w:val="0074004D"/>
    <w:rsid w:val="007402C4"/>
    <w:rsid w:val="00741062"/>
    <w:rsid w:val="0074115A"/>
    <w:rsid w:val="007433D3"/>
    <w:rsid w:val="0074370F"/>
    <w:rsid w:val="00744ABE"/>
    <w:rsid w:val="007453DB"/>
    <w:rsid w:val="007462AD"/>
    <w:rsid w:val="00746F3B"/>
    <w:rsid w:val="00747422"/>
    <w:rsid w:val="007512F3"/>
    <w:rsid w:val="00753B86"/>
    <w:rsid w:val="0075435F"/>
    <w:rsid w:val="007544A7"/>
    <w:rsid w:val="00754E4C"/>
    <w:rsid w:val="00755D6D"/>
    <w:rsid w:val="00756E71"/>
    <w:rsid w:val="007574C6"/>
    <w:rsid w:val="00760BEB"/>
    <w:rsid w:val="007622C8"/>
    <w:rsid w:val="00762559"/>
    <w:rsid w:val="007637A9"/>
    <w:rsid w:val="00763812"/>
    <w:rsid w:val="00765CB0"/>
    <w:rsid w:val="007679D7"/>
    <w:rsid w:val="007722C3"/>
    <w:rsid w:val="00773BA3"/>
    <w:rsid w:val="00773E38"/>
    <w:rsid w:val="007749FA"/>
    <w:rsid w:val="007757F5"/>
    <w:rsid w:val="0077665B"/>
    <w:rsid w:val="007778A1"/>
    <w:rsid w:val="0078016D"/>
    <w:rsid w:val="00781C42"/>
    <w:rsid w:val="007839AD"/>
    <w:rsid w:val="00783C6A"/>
    <w:rsid w:val="00783FE1"/>
    <w:rsid w:val="00785B40"/>
    <w:rsid w:val="00791A84"/>
    <w:rsid w:val="00791CED"/>
    <w:rsid w:val="00795AF1"/>
    <w:rsid w:val="00797139"/>
    <w:rsid w:val="007A0F78"/>
    <w:rsid w:val="007A10D7"/>
    <w:rsid w:val="007A4CD3"/>
    <w:rsid w:val="007A4F6F"/>
    <w:rsid w:val="007A540A"/>
    <w:rsid w:val="007A63EF"/>
    <w:rsid w:val="007B0F4D"/>
    <w:rsid w:val="007B19A4"/>
    <w:rsid w:val="007B3C7E"/>
    <w:rsid w:val="007B3CCF"/>
    <w:rsid w:val="007B515B"/>
    <w:rsid w:val="007B5730"/>
    <w:rsid w:val="007B6CAF"/>
    <w:rsid w:val="007C00F4"/>
    <w:rsid w:val="007C0AAA"/>
    <w:rsid w:val="007C1837"/>
    <w:rsid w:val="007C43CF"/>
    <w:rsid w:val="007C63B2"/>
    <w:rsid w:val="007C643B"/>
    <w:rsid w:val="007C7812"/>
    <w:rsid w:val="007D015E"/>
    <w:rsid w:val="007D0516"/>
    <w:rsid w:val="007D6EB0"/>
    <w:rsid w:val="007D7F69"/>
    <w:rsid w:val="007E1D37"/>
    <w:rsid w:val="007E1EE0"/>
    <w:rsid w:val="007E4DD8"/>
    <w:rsid w:val="007E4F8F"/>
    <w:rsid w:val="007E762F"/>
    <w:rsid w:val="007F11B3"/>
    <w:rsid w:val="007F12EC"/>
    <w:rsid w:val="007F1FD8"/>
    <w:rsid w:val="007F2174"/>
    <w:rsid w:val="007F2819"/>
    <w:rsid w:val="007F4977"/>
    <w:rsid w:val="0080058F"/>
    <w:rsid w:val="008063DB"/>
    <w:rsid w:val="0080708E"/>
    <w:rsid w:val="008077B5"/>
    <w:rsid w:val="00807FD2"/>
    <w:rsid w:val="00810514"/>
    <w:rsid w:val="008134A4"/>
    <w:rsid w:val="00813B3E"/>
    <w:rsid w:val="00814BE8"/>
    <w:rsid w:val="00815735"/>
    <w:rsid w:val="00816873"/>
    <w:rsid w:val="00821F9B"/>
    <w:rsid w:val="008225FD"/>
    <w:rsid w:val="00822B6F"/>
    <w:rsid w:val="00823EF6"/>
    <w:rsid w:val="00824C2B"/>
    <w:rsid w:val="00824E39"/>
    <w:rsid w:val="008263E4"/>
    <w:rsid w:val="00830CF4"/>
    <w:rsid w:val="0083270F"/>
    <w:rsid w:val="008336EF"/>
    <w:rsid w:val="008343A2"/>
    <w:rsid w:val="0083710A"/>
    <w:rsid w:val="00837B42"/>
    <w:rsid w:val="00840903"/>
    <w:rsid w:val="00840C9F"/>
    <w:rsid w:val="008431BD"/>
    <w:rsid w:val="00845623"/>
    <w:rsid w:val="0084694F"/>
    <w:rsid w:val="00851ADE"/>
    <w:rsid w:val="00854713"/>
    <w:rsid w:val="00861848"/>
    <w:rsid w:val="00861F4B"/>
    <w:rsid w:val="008627AC"/>
    <w:rsid w:val="00863918"/>
    <w:rsid w:val="0086765C"/>
    <w:rsid w:val="00870DAC"/>
    <w:rsid w:val="00870FF2"/>
    <w:rsid w:val="0087184C"/>
    <w:rsid w:val="0087200A"/>
    <w:rsid w:val="00873DF8"/>
    <w:rsid w:val="0087404E"/>
    <w:rsid w:val="008740CD"/>
    <w:rsid w:val="00876EBD"/>
    <w:rsid w:val="0087711A"/>
    <w:rsid w:val="008829C3"/>
    <w:rsid w:val="00882A7B"/>
    <w:rsid w:val="0088329B"/>
    <w:rsid w:val="00884E03"/>
    <w:rsid w:val="00886D04"/>
    <w:rsid w:val="00887B33"/>
    <w:rsid w:val="0089028A"/>
    <w:rsid w:val="008918BD"/>
    <w:rsid w:val="00892658"/>
    <w:rsid w:val="00892812"/>
    <w:rsid w:val="0089365C"/>
    <w:rsid w:val="00894E1F"/>
    <w:rsid w:val="008965B2"/>
    <w:rsid w:val="00896623"/>
    <w:rsid w:val="008970B4"/>
    <w:rsid w:val="008A0CBB"/>
    <w:rsid w:val="008A2A64"/>
    <w:rsid w:val="008A2ED2"/>
    <w:rsid w:val="008A31B9"/>
    <w:rsid w:val="008A323C"/>
    <w:rsid w:val="008A39A1"/>
    <w:rsid w:val="008A5098"/>
    <w:rsid w:val="008A55C4"/>
    <w:rsid w:val="008A61C0"/>
    <w:rsid w:val="008A6439"/>
    <w:rsid w:val="008B07FF"/>
    <w:rsid w:val="008B286B"/>
    <w:rsid w:val="008B3A9B"/>
    <w:rsid w:val="008B3E55"/>
    <w:rsid w:val="008B602E"/>
    <w:rsid w:val="008B6A71"/>
    <w:rsid w:val="008B7E70"/>
    <w:rsid w:val="008C02EB"/>
    <w:rsid w:val="008C0B89"/>
    <w:rsid w:val="008C29F2"/>
    <w:rsid w:val="008C409C"/>
    <w:rsid w:val="008C7932"/>
    <w:rsid w:val="008D117A"/>
    <w:rsid w:val="008D7C21"/>
    <w:rsid w:val="008D7D37"/>
    <w:rsid w:val="008E0CFC"/>
    <w:rsid w:val="008E187C"/>
    <w:rsid w:val="008E3425"/>
    <w:rsid w:val="008E3957"/>
    <w:rsid w:val="008E4790"/>
    <w:rsid w:val="008E610C"/>
    <w:rsid w:val="008E6784"/>
    <w:rsid w:val="008E7D56"/>
    <w:rsid w:val="008F1A31"/>
    <w:rsid w:val="008F1D41"/>
    <w:rsid w:val="008F5988"/>
    <w:rsid w:val="008F5C93"/>
    <w:rsid w:val="0090000B"/>
    <w:rsid w:val="00902751"/>
    <w:rsid w:val="00904843"/>
    <w:rsid w:val="00905D4F"/>
    <w:rsid w:val="00911D75"/>
    <w:rsid w:val="00911F57"/>
    <w:rsid w:val="009144F0"/>
    <w:rsid w:val="0091456C"/>
    <w:rsid w:val="00915DD2"/>
    <w:rsid w:val="00921FAE"/>
    <w:rsid w:val="00922C30"/>
    <w:rsid w:val="00922E08"/>
    <w:rsid w:val="00922E13"/>
    <w:rsid w:val="00923DD0"/>
    <w:rsid w:val="00924356"/>
    <w:rsid w:val="00925136"/>
    <w:rsid w:val="0093363B"/>
    <w:rsid w:val="00934FD8"/>
    <w:rsid w:val="009355D3"/>
    <w:rsid w:val="009373A9"/>
    <w:rsid w:val="00940554"/>
    <w:rsid w:val="00942233"/>
    <w:rsid w:val="00943130"/>
    <w:rsid w:val="009431B2"/>
    <w:rsid w:val="00944DE9"/>
    <w:rsid w:val="0094583F"/>
    <w:rsid w:val="0095179F"/>
    <w:rsid w:val="009517E1"/>
    <w:rsid w:val="009534BD"/>
    <w:rsid w:val="009540CF"/>
    <w:rsid w:val="00954735"/>
    <w:rsid w:val="00954DBF"/>
    <w:rsid w:val="00955B68"/>
    <w:rsid w:val="009570CF"/>
    <w:rsid w:val="00957CA9"/>
    <w:rsid w:val="00957D24"/>
    <w:rsid w:val="00957F45"/>
    <w:rsid w:val="00960A9F"/>
    <w:rsid w:val="009634AE"/>
    <w:rsid w:val="00964163"/>
    <w:rsid w:val="0096444E"/>
    <w:rsid w:val="009652E3"/>
    <w:rsid w:val="00965EB2"/>
    <w:rsid w:val="009660FA"/>
    <w:rsid w:val="00973BE1"/>
    <w:rsid w:val="0097523B"/>
    <w:rsid w:val="009769DB"/>
    <w:rsid w:val="009800AA"/>
    <w:rsid w:val="0098252A"/>
    <w:rsid w:val="009842A9"/>
    <w:rsid w:val="00985F5B"/>
    <w:rsid w:val="0098642C"/>
    <w:rsid w:val="00991474"/>
    <w:rsid w:val="009923E3"/>
    <w:rsid w:val="00994180"/>
    <w:rsid w:val="00994BE5"/>
    <w:rsid w:val="009958D8"/>
    <w:rsid w:val="00997385"/>
    <w:rsid w:val="009976FC"/>
    <w:rsid w:val="00997F95"/>
    <w:rsid w:val="009A079C"/>
    <w:rsid w:val="009A07AD"/>
    <w:rsid w:val="009A114B"/>
    <w:rsid w:val="009A12BA"/>
    <w:rsid w:val="009A16C6"/>
    <w:rsid w:val="009A1C4C"/>
    <w:rsid w:val="009A41AE"/>
    <w:rsid w:val="009A6482"/>
    <w:rsid w:val="009B525F"/>
    <w:rsid w:val="009B69FB"/>
    <w:rsid w:val="009C0086"/>
    <w:rsid w:val="009C0E99"/>
    <w:rsid w:val="009C1703"/>
    <w:rsid w:val="009C1979"/>
    <w:rsid w:val="009C2919"/>
    <w:rsid w:val="009C586E"/>
    <w:rsid w:val="009C5DC4"/>
    <w:rsid w:val="009C632F"/>
    <w:rsid w:val="009C69EE"/>
    <w:rsid w:val="009C7E18"/>
    <w:rsid w:val="009D1C1F"/>
    <w:rsid w:val="009D3503"/>
    <w:rsid w:val="009D5398"/>
    <w:rsid w:val="009D5DF3"/>
    <w:rsid w:val="009E0868"/>
    <w:rsid w:val="009E1A61"/>
    <w:rsid w:val="009E1FA7"/>
    <w:rsid w:val="009E2695"/>
    <w:rsid w:val="009E43E7"/>
    <w:rsid w:val="009E4CA8"/>
    <w:rsid w:val="009E7882"/>
    <w:rsid w:val="00A017D2"/>
    <w:rsid w:val="00A04043"/>
    <w:rsid w:val="00A054F7"/>
    <w:rsid w:val="00A0677F"/>
    <w:rsid w:val="00A075E8"/>
    <w:rsid w:val="00A104D9"/>
    <w:rsid w:val="00A10A88"/>
    <w:rsid w:val="00A111D8"/>
    <w:rsid w:val="00A12769"/>
    <w:rsid w:val="00A1317C"/>
    <w:rsid w:val="00A13F9D"/>
    <w:rsid w:val="00A15757"/>
    <w:rsid w:val="00A206C3"/>
    <w:rsid w:val="00A22EFF"/>
    <w:rsid w:val="00A236A4"/>
    <w:rsid w:val="00A238CD"/>
    <w:rsid w:val="00A23C8E"/>
    <w:rsid w:val="00A23CBF"/>
    <w:rsid w:val="00A246CD"/>
    <w:rsid w:val="00A26B0E"/>
    <w:rsid w:val="00A3035A"/>
    <w:rsid w:val="00A3526F"/>
    <w:rsid w:val="00A358A1"/>
    <w:rsid w:val="00A35D67"/>
    <w:rsid w:val="00A41364"/>
    <w:rsid w:val="00A415EB"/>
    <w:rsid w:val="00A4325C"/>
    <w:rsid w:val="00A43D73"/>
    <w:rsid w:val="00A43F15"/>
    <w:rsid w:val="00A446E7"/>
    <w:rsid w:val="00A50255"/>
    <w:rsid w:val="00A5233F"/>
    <w:rsid w:val="00A526FE"/>
    <w:rsid w:val="00A529D5"/>
    <w:rsid w:val="00A56BA6"/>
    <w:rsid w:val="00A56C8C"/>
    <w:rsid w:val="00A57CA0"/>
    <w:rsid w:val="00A61604"/>
    <w:rsid w:val="00A62625"/>
    <w:rsid w:val="00A6287F"/>
    <w:rsid w:val="00A63891"/>
    <w:rsid w:val="00A64A70"/>
    <w:rsid w:val="00A6544A"/>
    <w:rsid w:val="00A67700"/>
    <w:rsid w:val="00A706AC"/>
    <w:rsid w:val="00A7299C"/>
    <w:rsid w:val="00A72D29"/>
    <w:rsid w:val="00A82595"/>
    <w:rsid w:val="00A843EB"/>
    <w:rsid w:val="00A867AE"/>
    <w:rsid w:val="00A90A68"/>
    <w:rsid w:val="00A90C80"/>
    <w:rsid w:val="00A91036"/>
    <w:rsid w:val="00A935D5"/>
    <w:rsid w:val="00A963DC"/>
    <w:rsid w:val="00A9678F"/>
    <w:rsid w:val="00AA56BC"/>
    <w:rsid w:val="00AA6356"/>
    <w:rsid w:val="00AA64A4"/>
    <w:rsid w:val="00AA6AC6"/>
    <w:rsid w:val="00AA7427"/>
    <w:rsid w:val="00AA79A0"/>
    <w:rsid w:val="00AB0E95"/>
    <w:rsid w:val="00AB1348"/>
    <w:rsid w:val="00AB21C3"/>
    <w:rsid w:val="00AB432E"/>
    <w:rsid w:val="00AB5D9D"/>
    <w:rsid w:val="00AB7ACF"/>
    <w:rsid w:val="00AB7B2C"/>
    <w:rsid w:val="00AC0611"/>
    <w:rsid w:val="00AC397C"/>
    <w:rsid w:val="00AC3AD6"/>
    <w:rsid w:val="00AC3F08"/>
    <w:rsid w:val="00AC6428"/>
    <w:rsid w:val="00AC6BB4"/>
    <w:rsid w:val="00AC7472"/>
    <w:rsid w:val="00AC7B8D"/>
    <w:rsid w:val="00AD254E"/>
    <w:rsid w:val="00AD4AB6"/>
    <w:rsid w:val="00AE28CC"/>
    <w:rsid w:val="00AE4286"/>
    <w:rsid w:val="00AE53F8"/>
    <w:rsid w:val="00AE6112"/>
    <w:rsid w:val="00AE65B2"/>
    <w:rsid w:val="00AE6DE9"/>
    <w:rsid w:val="00AE7B21"/>
    <w:rsid w:val="00AF0CA1"/>
    <w:rsid w:val="00AF1D57"/>
    <w:rsid w:val="00AF2738"/>
    <w:rsid w:val="00AF30F7"/>
    <w:rsid w:val="00AF63C7"/>
    <w:rsid w:val="00AF69DC"/>
    <w:rsid w:val="00B00558"/>
    <w:rsid w:val="00B010C3"/>
    <w:rsid w:val="00B01F45"/>
    <w:rsid w:val="00B06DAE"/>
    <w:rsid w:val="00B07E34"/>
    <w:rsid w:val="00B11754"/>
    <w:rsid w:val="00B11EC7"/>
    <w:rsid w:val="00B1483F"/>
    <w:rsid w:val="00B14FBE"/>
    <w:rsid w:val="00B17C96"/>
    <w:rsid w:val="00B20256"/>
    <w:rsid w:val="00B21B94"/>
    <w:rsid w:val="00B23F1C"/>
    <w:rsid w:val="00B241F5"/>
    <w:rsid w:val="00B25E09"/>
    <w:rsid w:val="00B2682D"/>
    <w:rsid w:val="00B32836"/>
    <w:rsid w:val="00B33C2A"/>
    <w:rsid w:val="00B3452E"/>
    <w:rsid w:val="00B35754"/>
    <w:rsid w:val="00B3582E"/>
    <w:rsid w:val="00B35BF5"/>
    <w:rsid w:val="00B36548"/>
    <w:rsid w:val="00B36F02"/>
    <w:rsid w:val="00B426EF"/>
    <w:rsid w:val="00B437DA"/>
    <w:rsid w:val="00B5155B"/>
    <w:rsid w:val="00B54882"/>
    <w:rsid w:val="00B55F5D"/>
    <w:rsid w:val="00B62200"/>
    <w:rsid w:val="00B63FD4"/>
    <w:rsid w:val="00B6550D"/>
    <w:rsid w:val="00B65F81"/>
    <w:rsid w:val="00B67992"/>
    <w:rsid w:val="00B729D3"/>
    <w:rsid w:val="00B73F91"/>
    <w:rsid w:val="00B750D2"/>
    <w:rsid w:val="00B75F5F"/>
    <w:rsid w:val="00B778A9"/>
    <w:rsid w:val="00B77B5B"/>
    <w:rsid w:val="00B80D09"/>
    <w:rsid w:val="00B80DB5"/>
    <w:rsid w:val="00B815CE"/>
    <w:rsid w:val="00B8273A"/>
    <w:rsid w:val="00B832D9"/>
    <w:rsid w:val="00B83612"/>
    <w:rsid w:val="00B840BD"/>
    <w:rsid w:val="00B908BF"/>
    <w:rsid w:val="00B90B62"/>
    <w:rsid w:val="00B92279"/>
    <w:rsid w:val="00B92C52"/>
    <w:rsid w:val="00B936A1"/>
    <w:rsid w:val="00B946C4"/>
    <w:rsid w:val="00B96520"/>
    <w:rsid w:val="00B97B52"/>
    <w:rsid w:val="00BA12AC"/>
    <w:rsid w:val="00BA14A9"/>
    <w:rsid w:val="00BA26AA"/>
    <w:rsid w:val="00BA3A3D"/>
    <w:rsid w:val="00BA3BD4"/>
    <w:rsid w:val="00BA3DF8"/>
    <w:rsid w:val="00BA4A83"/>
    <w:rsid w:val="00BA4AB0"/>
    <w:rsid w:val="00BA6545"/>
    <w:rsid w:val="00BA6D4F"/>
    <w:rsid w:val="00BA7A89"/>
    <w:rsid w:val="00BB27FE"/>
    <w:rsid w:val="00BB4029"/>
    <w:rsid w:val="00BB5DBF"/>
    <w:rsid w:val="00BB6414"/>
    <w:rsid w:val="00BC0191"/>
    <w:rsid w:val="00BC2B8C"/>
    <w:rsid w:val="00BC2C22"/>
    <w:rsid w:val="00BC4556"/>
    <w:rsid w:val="00BC471B"/>
    <w:rsid w:val="00BC57C4"/>
    <w:rsid w:val="00BC68B3"/>
    <w:rsid w:val="00BD1D54"/>
    <w:rsid w:val="00BD2C03"/>
    <w:rsid w:val="00BD2F33"/>
    <w:rsid w:val="00BD37C3"/>
    <w:rsid w:val="00BD39E3"/>
    <w:rsid w:val="00BD3F69"/>
    <w:rsid w:val="00BD7A89"/>
    <w:rsid w:val="00BE247E"/>
    <w:rsid w:val="00BE4B17"/>
    <w:rsid w:val="00BE6405"/>
    <w:rsid w:val="00BF0B26"/>
    <w:rsid w:val="00BF0D43"/>
    <w:rsid w:val="00BF1CA1"/>
    <w:rsid w:val="00BF35BD"/>
    <w:rsid w:val="00BF3C60"/>
    <w:rsid w:val="00BF3CCF"/>
    <w:rsid w:val="00BF46C9"/>
    <w:rsid w:val="00C0413C"/>
    <w:rsid w:val="00C050B7"/>
    <w:rsid w:val="00C0655B"/>
    <w:rsid w:val="00C07AA0"/>
    <w:rsid w:val="00C11891"/>
    <w:rsid w:val="00C12827"/>
    <w:rsid w:val="00C131D4"/>
    <w:rsid w:val="00C13886"/>
    <w:rsid w:val="00C13FBE"/>
    <w:rsid w:val="00C14B8E"/>
    <w:rsid w:val="00C16B62"/>
    <w:rsid w:val="00C21E98"/>
    <w:rsid w:val="00C25CB4"/>
    <w:rsid w:val="00C269E9"/>
    <w:rsid w:val="00C26B1B"/>
    <w:rsid w:val="00C31173"/>
    <w:rsid w:val="00C32AFD"/>
    <w:rsid w:val="00C33D56"/>
    <w:rsid w:val="00C33D8E"/>
    <w:rsid w:val="00C37A6C"/>
    <w:rsid w:val="00C37ED5"/>
    <w:rsid w:val="00C4020A"/>
    <w:rsid w:val="00C41DC1"/>
    <w:rsid w:val="00C45239"/>
    <w:rsid w:val="00C45A7E"/>
    <w:rsid w:val="00C513CD"/>
    <w:rsid w:val="00C53FB4"/>
    <w:rsid w:val="00C54921"/>
    <w:rsid w:val="00C55849"/>
    <w:rsid w:val="00C571BB"/>
    <w:rsid w:val="00C60626"/>
    <w:rsid w:val="00C61988"/>
    <w:rsid w:val="00C63A75"/>
    <w:rsid w:val="00C67717"/>
    <w:rsid w:val="00C679A6"/>
    <w:rsid w:val="00C70211"/>
    <w:rsid w:val="00C70509"/>
    <w:rsid w:val="00C71C8F"/>
    <w:rsid w:val="00C73931"/>
    <w:rsid w:val="00C73E73"/>
    <w:rsid w:val="00C756F0"/>
    <w:rsid w:val="00C772C9"/>
    <w:rsid w:val="00C80CF0"/>
    <w:rsid w:val="00C94A82"/>
    <w:rsid w:val="00C94BE0"/>
    <w:rsid w:val="00C95975"/>
    <w:rsid w:val="00C97287"/>
    <w:rsid w:val="00C97401"/>
    <w:rsid w:val="00CA33F4"/>
    <w:rsid w:val="00CA5918"/>
    <w:rsid w:val="00CA762D"/>
    <w:rsid w:val="00CB1A6C"/>
    <w:rsid w:val="00CB6CFF"/>
    <w:rsid w:val="00CB6DEF"/>
    <w:rsid w:val="00CC2960"/>
    <w:rsid w:val="00CC4561"/>
    <w:rsid w:val="00CC4AF7"/>
    <w:rsid w:val="00CC4C8E"/>
    <w:rsid w:val="00CC646D"/>
    <w:rsid w:val="00CC6637"/>
    <w:rsid w:val="00CC6EF0"/>
    <w:rsid w:val="00CC718A"/>
    <w:rsid w:val="00CC79F8"/>
    <w:rsid w:val="00CD19D7"/>
    <w:rsid w:val="00CD302B"/>
    <w:rsid w:val="00CD435B"/>
    <w:rsid w:val="00CD510B"/>
    <w:rsid w:val="00CD5C88"/>
    <w:rsid w:val="00CD60FA"/>
    <w:rsid w:val="00CE14C1"/>
    <w:rsid w:val="00CE1B86"/>
    <w:rsid w:val="00CE2917"/>
    <w:rsid w:val="00CE30C6"/>
    <w:rsid w:val="00CE35EC"/>
    <w:rsid w:val="00CE3F58"/>
    <w:rsid w:val="00CE3FD9"/>
    <w:rsid w:val="00CE6B6B"/>
    <w:rsid w:val="00CE71AB"/>
    <w:rsid w:val="00CF0329"/>
    <w:rsid w:val="00CF1986"/>
    <w:rsid w:val="00CF323D"/>
    <w:rsid w:val="00CF3B29"/>
    <w:rsid w:val="00CF3EE5"/>
    <w:rsid w:val="00CF60F4"/>
    <w:rsid w:val="00CF73B2"/>
    <w:rsid w:val="00D00846"/>
    <w:rsid w:val="00D03ACB"/>
    <w:rsid w:val="00D04B62"/>
    <w:rsid w:val="00D04CAB"/>
    <w:rsid w:val="00D079A7"/>
    <w:rsid w:val="00D106D2"/>
    <w:rsid w:val="00D11278"/>
    <w:rsid w:val="00D116C6"/>
    <w:rsid w:val="00D125D0"/>
    <w:rsid w:val="00D12E32"/>
    <w:rsid w:val="00D14310"/>
    <w:rsid w:val="00D14D3B"/>
    <w:rsid w:val="00D15E85"/>
    <w:rsid w:val="00D15F2F"/>
    <w:rsid w:val="00D16743"/>
    <w:rsid w:val="00D173DF"/>
    <w:rsid w:val="00D2225B"/>
    <w:rsid w:val="00D2568A"/>
    <w:rsid w:val="00D257BF"/>
    <w:rsid w:val="00D25879"/>
    <w:rsid w:val="00D26A2C"/>
    <w:rsid w:val="00D27326"/>
    <w:rsid w:val="00D3118B"/>
    <w:rsid w:val="00D323F7"/>
    <w:rsid w:val="00D4147C"/>
    <w:rsid w:val="00D414D5"/>
    <w:rsid w:val="00D415AD"/>
    <w:rsid w:val="00D42008"/>
    <w:rsid w:val="00D431F4"/>
    <w:rsid w:val="00D434DF"/>
    <w:rsid w:val="00D4483E"/>
    <w:rsid w:val="00D45815"/>
    <w:rsid w:val="00D461CC"/>
    <w:rsid w:val="00D461FB"/>
    <w:rsid w:val="00D476C1"/>
    <w:rsid w:val="00D50869"/>
    <w:rsid w:val="00D52E97"/>
    <w:rsid w:val="00D54274"/>
    <w:rsid w:val="00D5427A"/>
    <w:rsid w:val="00D54545"/>
    <w:rsid w:val="00D54B87"/>
    <w:rsid w:val="00D54FCF"/>
    <w:rsid w:val="00D5611D"/>
    <w:rsid w:val="00D5633D"/>
    <w:rsid w:val="00D576E1"/>
    <w:rsid w:val="00D57ADF"/>
    <w:rsid w:val="00D61945"/>
    <w:rsid w:val="00D61D45"/>
    <w:rsid w:val="00D62B2C"/>
    <w:rsid w:val="00D62BF7"/>
    <w:rsid w:val="00D63850"/>
    <w:rsid w:val="00D70F8B"/>
    <w:rsid w:val="00D71A37"/>
    <w:rsid w:val="00D7723E"/>
    <w:rsid w:val="00D8216D"/>
    <w:rsid w:val="00D83DD8"/>
    <w:rsid w:val="00D85F70"/>
    <w:rsid w:val="00D8669F"/>
    <w:rsid w:val="00D87BDD"/>
    <w:rsid w:val="00D931CE"/>
    <w:rsid w:val="00D93E10"/>
    <w:rsid w:val="00D96A05"/>
    <w:rsid w:val="00D973A2"/>
    <w:rsid w:val="00D9774F"/>
    <w:rsid w:val="00DA10BB"/>
    <w:rsid w:val="00DA1B6B"/>
    <w:rsid w:val="00DA5EBA"/>
    <w:rsid w:val="00DA747D"/>
    <w:rsid w:val="00DB23F0"/>
    <w:rsid w:val="00DB29E6"/>
    <w:rsid w:val="00DB2EA6"/>
    <w:rsid w:val="00DB44C4"/>
    <w:rsid w:val="00DB5CA8"/>
    <w:rsid w:val="00DB748B"/>
    <w:rsid w:val="00DC0BC0"/>
    <w:rsid w:val="00DC1DEA"/>
    <w:rsid w:val="00DC1EF3"/>
    <w:rsid w:val="00DC3C6E"/>
    <w:rsid w:val="00DC7CDC"/>
    <w:rsid w:val="00DC7FA2"/>
    <w:rsid w:val="00DD11A9"/>
    <w:rsid w:val="00DD54F7"/>
    <w:rsid w:val="00DD5998"/>
    <w:rsid w:val="00DD5A81"/>
    <w:rsid w:val="00DD6A69"/>
    <w:rsid w:val="00DD7361"/>
    <w:rsid w:val="00DE013D"/>
    <w:rsid w:val="00DE3E08"/>
    <w:rsid w:val="00DE5617"/>
    <w:rsid w:val="00DE60CB"/>
    <w:rsid w:val="00DF013A"/>
    <w:rsid w:val="00DF0B29"/>
    <w:rsid w:val="00DF380F"/>
    <w:rsid w:val="00DF6D54"/>
    <w:rsid w:val="00DF7A6F"/>
    <w:rsid w:val="00DF7C61"/>
    <w:rsid w:val="00E01716"/>
    <w:rsid w:val="00E02D15"/>
    <w:rsid w:val="00E03202"/>
    <w:rsid w:val="00E05884"/>
    <w:rsid w:val="00E06FC8"/>
    <w:rsid w:val="00E0737F"/>
    <w:rsid w:val="00E11805"/>
    <w:rsid w:val="00E11877"/>
    <w:rsid w:val="00E1336E"/>
    <w:rsid w:val="00E13DCC"/>
    <w:rsid w:val="00E15348"/>
    <w:rsid w:val="00E15805"/>
    <w:rsid w:val="00E164DF"/>
    <w:rsid w:val="00E1660A"/>
    <w:rsid w:val="00E2055E"/>
    <w:rsid w:val="00E25B37"/>
    <w:rsid w:val="00E25E31"/>
    <w:rsid w:val="00E25F0C"/>
    <w:rsid w:val="00E2667D"/>
    <w:rsid w:val="00E31CED"/>
    <w:rsid w:val="00E32277"/>
    <w:rsid w:val="00E341F0"/>
    <w:rsid w:val="00E3533D"/>
    <w:rsid w:val="00E35D66"/>
    <w:rsid w:val="00E37B6C"/>
    <w:rsid w:val="00E403B7"/>
    <w:rsid w:val="00E40AB3"/>
    <w:rsid w:val="00E4236D"/>
    <w:rsid w:val="00E43E33"/>
    <w:rsid w:val="00E44A76"/>
    <w:rsid w:val="00E4541B"/>
    <w:rsid w:val="00E467F1"/>
    <w:rsid w:val="00E5105D"/>
    <w:rsid w:val="00E5183B"/>
    <w:rsid w:val="00E53EBA"/>
    <w:rsid w:val="00E56967"/>
    <w:rsid w:val="00E569CF"/>
    <w:rsid w:val="00E57B31"/>
    <w:rsid w:val="00E67BDC"/>
    <w:rsid w:val="00E7031F"/>
    <w:rsid w:val="00E70385"/>
    <w:rsid w:val="00E72666"/>
    <w:rsid w:val="00E72829"/>
    <w:rsid w:val="00E73A06"/>
    <w:rsid w:val="00E75C02"/>
    <w:rsid w:val="00E7725D"/>
    <w:rsid w:val="00E80E47"/>
    <w:rsid w:val="00E83AD9"/>
    <w:rsid w:val="00E83B5D"/>
    <w:rsid w:val="00E8580C"/>
    <w:rsid w:val="00E86BE4"/>
    <w:rsid w:val="00E86E7F"/>
    <w:rsid w:val="00E871DD"/>
    <w:rsid w:val="00E8751C"/>
    <w:rsid w:val="00E920E0"/>
    <w:rsid w:val="00E92FB5"/>
    <w:rsid w:val="00E93BF9"/>
    <w:rsid w:val="00E9442F"/>
    <w:rsid w:val="00E9568F"/>
    <w:rsid w:val="00E959E2"/>
    <w:rsid w:val="00E9643F"/>
    <w:rsid w:val="00E96901"/>
    <w:rsid w:val="00E97B24"/>
    <w:rsid w:val="00EA21BB"/>
    <w:rsid w:val="00EA40DE"/>
    <w:rsid w:val="00EA47C9"/>
    <w:rsid w:val="00EA56E2"/>
    <w:rsid w:val="00EA6F5F"/>
    <w:rsid w:val="00EB4FB6"/>
    <w:rsid w:val="00EB5C6C"/>
    <w:rsid w:val="00EC0FD5"/>
    <w:rsid w:val="00EC10BE"/>
    <w:rsid w:val="00EC2D8D"/>
    <w:rsid w:val="00EC34BB"/>
    <w:rsid w:val="00EC4025"/>
    <w:rsid w:val="00EC5B31"/>
    <w:rsid w:val="00EC5C8D"/>
    <w:rsid w:val="00ED0C0A"/>
    <w:rsid w:val="00ED2372"/>
    <w:rsid w:val="00ED5664"/>
    <w:rsid w:val="00ED5E88"/>
    <w:rsid w:val="00ED6AF7"/>
    <w:rsid w:val="00ED6E5B"/>
    <w:rsid w:val="00ED7491"/>
    <w:rsid w:val="00EE00D3"/>
    <w:rsid w:val="00EE2437"/>
    <w:rsid w:val="00EE3D3A"/>
    <w:rsid w:val="00EE488E"/>
    <w:rsid w:val="00EE65E8"/>
    <w:rsid w:val="00EE6688"/>
    <w:rsid w:val="00EF0088"/>
    <w:rsid w:val="00EF059A"/>
    <w:rsid w:val="00EF16F2"/>
    <w:rsid w:val="00EF262F"/>
    <w:rsid w:val="00EF38E3"/>
    <w:rsid w:val="00EF6BB2"/>
    <w:rsid w:val="00F0017A"/>
    <w:rsid w:val="00F00F6F"/>
    <w:rsid w:val="00F03737"/>
    <w:rsid w:val="00F03CE4"/>
    <w:rsid w:val="00F041F4"/>
    <w:rsid w:val="00F04CFE"/>
    <w:rsid w:val="00F076D0"/>
    <w:rsid w:val="00F1199F"/>
    <w:rsid w:val="00F14F85"/>
    <w:rsid w:val="00F21B59"/>
    <w:rsid w:val="00F2241C"/>
    <w:rsid w:val="00F23B49"/>
    <w:rsid w:val="00F2409C"/>
    <w:rsid w:val="00F25CB5"/>
    <w:rsid w:val="00F27AFF"/>
    <w:rsid w:val="00F27D28"/>
    <w:rsid w:val="00F32E7D"/>
    <w:rsid w:val="00F3468B"/>
    <w:rsid w:val="00F35D98"/>
    <w:rsid w:val="00F44655"/>
    <w:rsid w:val="00F44CDB"/>
    <w:rsid w:val="00F51136"/>
    <w:rsid w:val="00F51FA7"/>
    <w:rsid w:val="00F55234"/>
    <w:rsid w:val="00F553EC"/>
    <w:rsid w:val="00F55787"/>
    <w:rsid w:val="00F60BCB"/>
    <w:rsid w:val="00F61D02"/>
    <w:rsid w:val="00F62DED"/>
    <w:rsid w:val="00F636D1"/>
    <w:rsid w:val="00F63DC5"/>
    <w:rsid w:val="00F64737"/>
    <w:rsid w:val="00F649B2"/>
    <w:rsid w:val="00F658A6"/>
    <w:rsid w:val="00F6765F"/>
    <w:rsid w:val="00F67AC3"/>
    <w:rsid w:val="00F67B94"/>
    <w:rsid w:val="00F67DB2"/>
    <w:rsid w:val="00F70933"/>
    <w:rsid w:val="00F70C0B"/>
    <w:rsid w:val="00F73F54"/>
    <w:rsid w:val="00F74622"/>
    <w:rsid w:val="00F76327"/>
    <w:rsid w:val="00F80583"/>
    <w:rsid w:val="00F82660"/>
    <w:rsid w:val="00F83D79"/>
    <w:rsid w:val="00F84C4E"/>
    <w:rsid w:val="00F87D20"/>
    <w:rsid w:val="00F90289"/>
    <w:rsid w:val="00F935C8"/>
    <w:rsid w:val="00F948F7"/>
    <w:rsid w:val="00F94D17"/>
    <w:rsid w:val="00F97B33"/>
    <w:rsid w:val="00FA18FC"/>
    <w:rsid w:val="00FA238E"/>
    <w:rsid w:val="00FA2E22"/>
    <w:rsid w:val="00FA5611"/>
    <w:rsid w:val="00FA67FB"/>
    <w:rsid w:val="00FB1A85"/>
    <w:rsid w:val="00FB3676"/>
    <w:rsid w:val="00FB5224"/>
    <w:rsid w:val="00FB5EA6"/>
    <w:rsid w:val="00FB72BD"/>
    <w:rsid w:val="00FB7A36"/>
    <w:rsid w:val="00FC0333"/>
    <w:rsid w:val="00FC03CE"/>
    <w:rsid w:val="00FC1015"/>
    <w:rsid w:val="00FC1A71"/>
    <w:rsid w:val="00FC269B"/>
    <w:rsid w:val="00FC277C"/>
    <w:rsid w:val="00FD069A"/>
    <w:rsid w:val="00FD351D"/>
    <w:rsid w:val="00FD38F3"/>
    <w:rsid w:val="00FD4589"/>
    <w:rsid w:val="00FD54DD"/>
    <w:rsid w:val="00FD5F50"/>
    <w:rsid w:val="00FD6FC1"/>
    <w:rsid w:val="00FD7437"/>
    <w:rsid w:val="00FE0CDF"/>
    <w:rsid w:val="00FE15F7"/>
    <w:rsid w:val="00FE453D"/>
    <w:rsid w:val="00FE6622"/>
    <w:rsid w:val="00FE6F91"/>
    <w:rsid w:val="00FF09B7"/>
    <w:rsid w:val="00FF22B7"/>
    <w:rsid w:val="00FF39A8"/>
    <w:rsid w:val="00FF4564"/>
    <w:rsid w:val="00FF5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13CB1"/>
  <w15:docId w15:val="{7B962819-477C-4B32-B99C-B397BD96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46E7"/>
    <w:rPr>
      <w:sz w:val="28"/>
      <w:szCs w:val="24"/>
      <w:lang w:eastAsia="ru-RU"/>
    </w:rPr>
  </w:style>
  <w:style w:type="paragraph" w:styleId="1">
    <w:name w:val="heading 1"/>
    <w:basedOn w:val="a0"/>
    <w:next w:val="a0"/>
    <w:link w:val="10"/>
    <w:uiPriority w:val="9"/>
    <w:qFormat/>
    <w:rsid w:val="008E6784"/>
    <w:pPr>
      <w:keepNext/>
      <w:jc w:val="center"/>
      <w:outlineLvl w:val="0"/>
    </w:pPr>
    <w:rPr>
      <w:sz w:val="32"/>
    </w:rPr>
  </w:style>
  <w:style w:type="paragraph" w:styleId="21">
    <w:name w:val="heading 2"/>
    <w:basedOn w:val="a0"/>
    <w:next w:val="a0"/>
    <w:link w:val="22"/>
    <w:unhideWhenUsed/>
    <w:qFormat/>
    <w:rsid w:val="00070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qFormat/>
    <w:rsid w:val="000334A5"/>
    <w:pPr>
      <w:keepNext/>
      <w:spacing w:before="240" w:after="60"/>
      <w:outlineLvl w:val="2"/>
    </w:pPr>
    <w:rPr>
      <w:rFonts w:ascii="Arial" w:hAnsi="Arial" w:cs="Arial"/>
      <w:b/>
      <w:bCs/>
      <w:sz w:val="26"/>
      <w:szCs w:val="26"/>
    </w:rPr>
  </w:style>
  <w:style w:type="paragraph" w:styleId="4">
    <w:name w:val="heading 4"/>
    <w:basedOn w:val="a0"/>
    <w:next w:val="a0"/>
    <w:link w:val="40"/>
    <w:qFormat/>
    <w:rsid w:val="000334A5"/>
    <w:pPr>
      <w:keepNext/>
      <w:spacing w:before="60" w:after="60"/>
      <w:jc w:val="center"/>
      <w:outlineLvl w:val="3"/>
    </w:pPr>
    <w:rPr>
      <w:sz w:val="24"/>
      <w:szCs w:val="20"/>
    </w:rPr>
  </w:style>
  <w:style w:type="paragraph" w:styleId="5">
    <w:name w:val="heading 5"/>
    <w:basedOn w:val="a0"/>
    <w:next w:val="a0"/>
    <w:link w:val="50"/>
    <w:qFormat/>
    <w:rsid w:val="000334A5"/>
    <w:pPr>
      <w:spacing w:before="240" w:after="60"/>
      <w:outlineLvl w:val="4"/>
    </w:pPr>
    <w:rPr>
      <w:b/>
      <w:bCs/>
      <w:i/>
      <w:iCs/>
      <w:sz w:val="26"/>
      <w:szCs w:val="26"/>
    </w:rPr>
  </w:style>
  <w:style w:type="paragraph" w:styleId="6">
    <w:name w:val="heading 6"/>
    <w:basedOn w:val="a0"/>
    <w:next w:val="a0"/>
    <w:link w:val="60"/>
    <w:qFormat/>
    <w:rsid w:val="000334A5"/>
    <w:pPr>
      <w:spacing w:before="240" w:after="60"/>
      <w:outlineLvl w:val="5"/>
    </w:pPr>
    <w:rPr>
      <w:b/>
      <w:bCs/>
      <w:sz w:val="22"/>
      <w:szCs w:val="22"/>
    </w:rPr>
  </w:style>
  <w:style w:type="paragraph" w:styleId="7">
    <w:name w:val="heading 7"/>
    <w:basedOn w:val="a0"/>
    <w:next w:val="a0"/>
    <w:link w:val="70"/>
    <w:unhideWhenUsed/>
    <w:qFormat/>
    <w:rsid w:val="002730C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0334A5"/>
    <w:pPr>
      <w:spacing w:before="240" w:after="60"/>
      <w:outlineLvl w:val="7"/>
    </w:pPr>
    <w:rPr>
      <w:i/>
      <w:iCs/>
      <w:sz w:val="24"/>
    </w:rPr>
  </w:style>
  <w:style w:type="paragraph" w:styleId="9">
    <w:name w:val="heading 9"/>
    <w:basedOn w:val="a0"/>
    <w:next w:val="a0"/>
    <w:link w:val="90"/>
    <w:qFormat/>
    <w:rsid w:val="000334A5"/>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A6D4F"/>
    <w:rPr>
      <w:sz w:val="32"/>
      <w:szCs w:val="24"/>
      <w:lang w:eastAsia="ru-RU"/>
    </w:rPr>
  </w:style>
  <w:style w:type="character" w:customStyle="1" w:styleId="22">
    <w:name w:val="Заголовок 2 Знак"/>
    <w:basedOn w:val="a1"/>
    <w:link w:val="21"/>
    <w:rsid w:val="0007072D"/>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1"/>
    <w:link w:val="7"/>
    <w:rsid w:val="002730C6"/>
    <w:rPr>
      <w:rFonts w:asciiTheme="majorHAnsi" w:eastAsiaTheme="majorEastAsia" w:hAnsiTheme="majorHAnsi" w:cstheme="majorBidi"/>
      <w:i/>
      <w:iCs/>
      <w:color w:val="404040" w:themeColor="text1" w:themeTint="BF"/>
      <w:sz w:val="28"/>
      <w:szCs w:val="24"/>
      <w:lang w:eastAsia="ru-RU"/>
    </w:rPr>
  </w:style>
  <w:style w:type="character" w:styleId="a4">
    <w:name w:val="Strong"/>
    <w:uiPriority w:val="22"/>
    <w:qFormat/>
    <w:rsid w:val="00BA6D4F"/>
    <w:rPr>
      <w:b/>
      <w:bCs/>
    </w:rPr>
  </w:style>
  <w:style w:type="paragraph" w:styleId="a5">
    <w:name w:val="No Spacing"/>
    <w:uiPriority w:val="1"/>
    <w:qFormat/>
    <w:rsid w:val="00BA6D4F"/>
    <w:rPr>
      <w:sz w:val="28"/>
      <w:szCs w:val="24"/>
      <w:lang w:eastAsia="ru-RU"/>
    </w:rPr>
  </w:style>
  <w:style w:type="paragraph" w:styleId="23">
    <w:name w:val="Quote"/>
    <w:basedOn w:val="a0"/>
    <w:next w:val="a0"/>
    <w:link w:val="24"/>
    <w:uiPriority w:val="29"/>
    <w:qFormat/>
    <w:rsid w:val="00BA6D4F"/>
    <w:rPr>
      <w:i/>
      <w:iCs/>
      <w:color w:val="000000" w:themeColor="text1"/>
    </w:rPr>
  </w:style>
  <w:style w:type="character" w:customStyle="1" w:styleId="24">
    <w:name w:val="Цитата 2 Знак"/>
    <w:link w:val="23"/>
    <w:uiPriority w:val="29"/>
    <w:rsid w:val="00BA6D4F"/>
    <w:rPr>
      <w:i/>
      <w:iCs/>
      <w:color w:val="000000" w:themeColor="text1"/>
      <w:sz w:val="28"/>
      <w:szCs w:val="24"/>
      <w:lang w:eastAsia="ru-RU"/>
    </w:rPr>
  </w:style>
  <w:style w:type="character" w:styleId="a6">
    <w:name w:val="Subtle Emphasis"/>
    <w:uiPriority w:val="19"/>
    <w:qFormat/>
    <w:rsid w:val="00BA6D4F"/>
    <w:rPr>
      <w:i/>
      <w:iCs/>
      <w:color w:val="808080" w:themeColor="text1" w:themeTint="7F"/>
    </w:rPr>
  </w:style>
  <w:style w:type="character" w:styleId="a7">
    <w:name w:val="Hyperlink"/>
    <w:uiPriority w:val="99"/>
    <w:rsid w:val="00186894"/>
    <w:rPr>
      <w:color w:val="0000FF"/>
      <w:u w:val="single"/>
    </w:rPr>
  </w:style>
  <w:style w:type="paragraph" w:styleId="a8">
    <w:name w:val="header"/>
    <w:basedOn w:val="a0"/>
    <w:link w:val="a9"/>
    <w:uiPriority w:val="99"/>
    <w:unhideWhenUsed/>
    <w:rsid w:val="00186894"/>
    <w:pPr>
      <w:tabs>
        <w:tab w:val="center" w:pos="4677"/>
        <w:tab w:val="right" w:pos="9355"/>
      </w:tabs>
    </w:pPr>
  </w:style>
  <w:style w:type="character" w:customStyle="1" w:styleId="a9">
    <w:name w:val="Верхний колонтитул Знак"/>
    <w:basedOn w:val="a1"/>
    <w:link w:val="a8"/>
    <w:uiPriority w:val="99"/>
    <w:rsid w:val="00186894"/>
    <w:rPr>
      <w:sz w:val="28"/>
      <w:szCs w:val="24"/>
      <w:lang w:eastAsia="ru-RU"/>
    </w:rPr>
  </w:style>
  <w:style w:type="paragraph" w:styleId="aa">
    <w:name w:val="footer"/>
    <w:basedOn w:val="a0"/>
    <w:link w:val="ab"/>
    <w:uiPriority w:val="99"/>
    <w:unhideWhenUsed/>
    <w:rsid w:val="00186894"/>
    <w:pPr>
      <w:tabs>
        <w:tab w:val="center" w:pos="4677"/>
        <w:tab w:val="right" w:pos="9355"/>
      </w:tabs>
    </w:pPr>
  </w:style>
  <w:style w:type="character" w:customStyle="1" w:styleId="ab">
    <w:name w:val="Нижний колонтитул Знак"/>
    <w:basedOn w:val="a1"/>
    <w:link w:val="aa"/>
    <w:uiPriority w:val="99"/>
    <w:rsid w:val="00186894"/>
    <w:rPr>
      <w:sz w:val="28"/>
      <w:szCs w:val="24"/>
      <w:lang w:eastAsia="ru-RU"/>
    </w:rPr>
  </w:style>
  <w:style w:type="table" w:styleId="ac">
    <w:name w:val="Table Grid"/>
    <w:aliases w:val="Table Grid Report"/>
    <w:basedOn w:val="a2"/>
    <w:uiPriority w:val="59"/>
    <w:rsid w:val="006A22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unhideWhenUsed/>
    <w:rsid w:val="006D744E"/>
    <w:rPr>
      <w:rFonts w:ascii="Tahoma" w:hAnsi="Tahoma" w:cs="Tahoma"/>
      <w:sz w:val="16"/>
      <w:szCs w:val="16"/>
    </w:rPr>
  </w:style>
  <w:style w:type="character" w:customStyle="1" w:styleId="ae">
    <w:name w:val="Текст выноски Знак"/>
    <w:basedOn w:val="a1"/>
    <w:link w:val="ad"/>
    <w:uiPriority w:val="99"/>
    <w:rsid w:val="006D744E"/>
    <w:rPr>
      <w:rFonts w:ascii="Tahoma" w:hAnsi="Tahoma" w:cs="Tahoma"/>
      <w:sz w:val="16"/>
      <w:szCs w:val="16"/>
      <w:lang w:eastAsia="ru-RU"/>
    </w:rPr>
  </w:style>
  <w:style w:type="paragraph" w:styleId="af">
    <w:name w:val="List Paragraph"/>
    <w:aliases w:val="it_List1,Ненумерованный список,ПАРАГРАФ,Абзац списка11"/>
    <w:basedOn w:val="a0"/>
    <w:link w:val="af0"/>
    <w:uiPriority w:val="34"/>
    <w:qFormat/>
    <w:rsid w:val="00402665"/>
    <w:pPr>
      <w:ind w:left="720"/>
      <w:contextualSpacing/>
    </w:pPr>
  </w:style>
  <w:style w:type="paragraph" w:customStyle="1" w:styleId="ConsPlusTitle">
    <w:name w:val="ConsPlusTitle"/>
    <w:rsid w:val="00084FE7"/>
    <w:pPr>
      <w:widowControl w:val="0"/>
      <w:autoSpaceDE w:val="0"/>
      <w:autoSpaceDN w:val="0"/>
    </w:pPr>
    <w:rPr>
      <w:rFonts w:ascii="Calibri" w:hAnsi="Calibri" w:cs="Calibri"/>
      <w:b/>
      <w:sz w:val="22"/>
      <w:lang w:eastAsia="ru-RU"/>
    </w:rPr>
  </w:style>
  <w:style w:type="paragraph" w:customStyle="1" w:styleId="ConsPlusNormal">
    <w:name w:val="ConsPlusNormal"/>
    <w:link w:val="ConsPlusNormal1"/>
    <w:rsid w:val="00092CD8"/>
    <w:pPr>
      <w:widowControl w:val="0"/>
      <w:autoSpaceDE w:val="0"/>
      <w:autoSpaceDN w:val="0"/>
    </w:pPr>
    <w:rPr>
      <w:rFonts w:ascii="Calibri" w:hAnsi="Calibri" w:cs="Calibri"/>
      <w:sz w:val="22"/>
      <w:lang w:eastAsia="ru-RU"/>
    </w:rPr>
  </w:style>
  <w:style w:type="character" w:customStyle="1" w:styleId="ConsPlusNormal1">
    <w:name w:val="ConsPlusNormal1"/>
    <w:link w:val="ConsPlusNormal"/>
    <w:rsid w:val="00092CD8"/>
    <w:rPr>
      <w:rFonts w:ascii="Calibri" w:hAnsi="Calibri" w:cs="Calibri"/>
      <w:sz w:val="22"/>
      <w:lang w:eastAsia="ru-RU"/>
    </w:rPr>
  </w:style>
  <w:style w:type="paragraph" w:customStyle="1" w:styleId="ConsPlusNonformat">
    <w:name w:val="ConsPlusNonformat"/>
    <w:uiPriority w:val="99"/>
    <w:rsid w:val="00C513CD"/>
    <w:pPr>
      <w:widowControl w:val="0"/>
      <w:autoSpaceDE w:val="0"/>
      <w:autoSpaceDN w:val="0"/>
    </w:pPr>
    <w:rPr>
      <w:rFonts w:ascii="Courier New" w:hAnsi="Courier New" w:cs="Courier New"/>
      <w:lang w:eastAsia="ru-RU"/>
    </w:rPr>
  </w:style>
  <w:style w:type="paragraph" w:styleId="af1">
    <w:name w:val="Body Text"/>
    <w:aliases w:val="Body single"/>
    <w:basedOn w:val="a0"/>
    <w:link w:val="af2"/>
    <w:qFormat/>
    <w:rsid w:val="000909A7"/>
    <w:pPr>
      <w:overflowPunct w:val="0"/>
      <w:autoSpaceDE w:val="0"/>
      <w:autoSpaceDN w:val="0"/>
      <w:adjustRightInd w:val="0"/>
      <w:jc w:val="both"/>
      <w:textAlignment w:val="baseline"/>
    </w:pPr>
    <w:rPr>
      <w:szCs w:val="20"/>
    </w:rPr>
  </w:style>
  <w:style w:type="character" w:customStyle="1" w:styleId="af2">
    <w:name w:val="Основной текст Знак"/>
    <w:aliases w:val="Body single Знак"/>
    <w:basedOn w:val="a1"/>
    <w:link w:val="af1"/>
    <w:rsid w:val="000909A7"/>
    <w:rPr>
      <w:sz w:val="28"/>
    </w:rPr>
  </w:style>
  <w:style w:type="paragraph" w:customStyle="1" w:styleId="ConsNormal">
    <w:name w:val="ConsNormal"/>
    <w:rsid w:val="006305B4"/>
    <w:pPr>
      <w:widowControl w:val="0"/>
      <w:suppressAutoHyphens/>
      <w:autoSpaceDE w:val="0"/>
      <w:ind w:firstLine="720"/>
    </w:pPr>
    <w:rPr>
      <w:rFonts w:eastAsia="Arial"/>
      <w:lang w:eastAsia="ar-SA"/>
    </w:rPr>
  </w:style>
  <w:style w:type="character" w:customStyle="1" w:styleId="71">
    <w:name w:val="Основной текст Знак7"/>
    <w:uiPriority w:val="99"/>
    <w:semiHidden/>
    <w:rsid w:val="006305B4"/>
    <w:rPr>
      <w:color w:val="000000"/>
      <w:sz w:val="24"/>
    </w:rPr>
  </w:style>
  <w:style w:type="paragraph" w:customStyle="1" w:styleId="ConsPlusCell">
    <w:name w:val="ConsPlusCell"/>
    <w:uiPriority w:val="99"/>
    <w:rsid w:val="006305B4"/>
    <w:pPr>
      <w:widowControl w:val="0"/>
      <w:autoSpaceDE w:val="0"/>
      <w:autoSpaceDN w:val="0"/>
      <w:adjustRightInd w:val="0"/>
    </w:pPr>
    <w:rPr>
      <w:rFonts w:ascii="Courier New" w:hAnsi="Courier New" w:cs="Courier New"/>
      <w:lang w:eastAsia="ru-RU"/>
    </w:rPr>
  </w:style>
  <w:style w:type="paragraph" w:customStyle="1" w:styleId="ConsPlusDocList">
    <w:name w:val="ConsPlusDocList"/>
    <w:rsid w:val="006305B4"/>
    <w:pPr>
      <w:widowControl w:val="0"/>
      <w:autoSpaceDE w:val="0"/>
      <w:autoSpaceDN w:val="0"/>
      <w:adjustRightInd w:val="0"/>
    </w:pPr>
    <w:rPr>
      <w:rFonts w:ascii="Courier New" w:hAnsi="Courier New" w:cs="Courier New"/>
      <w:sz w:val="16"/>
      <w:szCs w:val="16"/>
      <w:lang w:eastAsia="ru-RU"/>
    </w:rPr>
  </w:style>
  <w:style w:type="paragraph" w:customStyle="1" w:styleId="ConsPlusTitlePage">
    <w:name w:val="ConsPlusTitlePage"/>
    <w:rsid w:val="006305B4"/>
    <w:pPr>
      <w:widowControl w:val="0"/>
      <w:autoSpaceDE w:val="0"/>
      <w:autoSpaceDN w:val="0"/>
      <w:adjustRightInd w:val="0"/>
    </w:pPr>
    <w:rPr>
      <w:rFonts w:ascii="Tahoma" w:hAnsi="Tahoma" w:cs="Tahoma"/>
      <w:sz w:val="16"/>
      <w:szCs w:val="16"/>
      <w:lang w:eastAsia="ru-RU"/>
    </w:rPr>
  </w:style>
  <w:style w:type="paragraph" w:customStyle="1" w:styleId="ConsPlusJurTerm">
    <w:name w:val="ConsPlusJurTerm"/>
    <w:uiPriority w:val="99"/>
    <w:rsid w:val="006305B4"/>
    <w:pPr>
      <w:widowControl w:val="0"/>
      <w:autoSpaceDE w:val="0"/>
      <w:autoSpaceDN w:val="0"/>
      <w:adjustRightInd w:val="0"/>
    </w:pPr>
    <w:rPr>
      <w:rFonts w:ascii="Tahoma" w:hAnsi="Tahoma" w:cs="Tahoma"/>
      <w:sz w:val="26"/>
      <w:szCs w:val="26"/>
      <w:lang w:eastAsia="ru-RU"/>
    </w:rPr>
  </w:style>
  <w:style w:type="paragraph" w:customStyle="1" w:styleId="ConsPlusTextList">
    <w:name w:val="ConsPlusTextList"/>
    <w:uiPriority w:val="99"/>
    <w:rsid w:val="006305B4"/>
    <w:pPr>
      <w:widowControl w:val="0"/>
      <w:autoSpaceDE w:val="0"/>
      <w:autoSpaceDN w:val="0"/>
      <w:adjustRightInd w:val="0"/>
    </w:pPr>
    <w:rPr>
      <w:rFonts w:ascii="Arial" w:hAnsi="Arial" w:cs="Arial"/>
      <w:lang w:eastAsia="ru-RU"/>
    </w:rPr>
  </w:style>
  <w:style w:type="paragraph" w:customStyle="1" w:styleId="ConsPlusTextList1">
    <w:name w:val="ConsPlusTextList1"/>
    <w:uiPriority w:val="99"/>
    <w:rsid w:val="006305B4"/>
    <w:pPr>
      <w:widowControl w:val="0"/>
      <w:autoSpaceDE w:val="0"/>
      <w:autoSpaceDN w:val="0"/>
      <w:adjustRightInd w:val="0"/>
    </w:pPr>
    <w:rPr>
      <w:rFonts w:ascii="Arial" w:hAnsi="Arial" w:cs="Arial"/>
      <w:lang w:eastAsia="ru-RU"/>
    </w:rPr>
  </w:style>
  <w:style w:type="paragraph" w:customStyle="1" w:styleId="formattext">
    <w:name w:val="formattext"/>
    <w:basedOn w:val="a0"/>
    <w:rsid w:val="006305B4"/>
    <w:pPr>
      <w:spacing w:before="100" w:beforeAutospacing="1" w:after="100" w:afterAutospacing="1"/>
    </w:pPr>
    <w:rPr>
      <w:sz w:val="24"/>
    </w:rPr>
  </w:style>
  <w:style w:type="character" w:customStyle="1" w:styleId="apple-style-span">
    <w:name w:val="apple-style-span"/>
    <w:basedOn w:val="a1"/>
    <w:rsid w:val="001B4C04"/>
  </w:style>
  <w:style w:type="paragraph" w:customStyle="1" w:styleId="Pa22">
    <w:name w:val="Pa22"/>
    <w:basedOn w:val="a0"/>
    <w:next w:val="a0"/>
    <w:uiPriority w:val="99"/>
    <w:rsid w:val="00D4483E"/>
    <w:pPr>
      <w:autoSpaceDE w:val="0"/>
      <w:autoSpaceDN w:val="0"/>
      <w:adjustRightInd w:val="0"/>
      <w:spacing w:line="201" w:lineRule="atLeast"/>
    </w:pPr>
    <w:rPr>
      <w:rFonts w:ascii="Century Gothic" w:hAnsi="Century Gothic"/>
      <w:sz w:val="24"/>
    </w:rPr>
  </w:style>
  <w:style w:type="paragraph" w:customStyle="1" w:styleId="Default">
    <w:name w:val="Default"/>
    <w:rsid w:val="00D4483E"/>
    <w:pPr>
      <w:autoSpaceDE w:val="0"/>
      <w:autoSpaceDN w:val="0"/>
      <w:adjustRightInd w:val="0"/>
    </w:pPr>
    <w:rPr>
      <w:rFonts w:ascii="Century Gothic" w:hAnsi="Century Gothic" w:cs="Century Gothic"/>
      <w:color w:val="000000"/>
      <w:sz w:val="24"/>
      <w:szCs w:val="24"/>
      <w:lang w:eastAsia="ru-RU"/>
    </w:rPr>
  </w:style>
  <w:style w:type="paragraph" w:customStyle="1" w:styleId="Pa19">
    <w:name w:val="Pa19"/>
    <w:basedOn w:val="Default"/>
    <w:next w:val="Default"/>
    <w:uiPriority w:val="99"/>
    <w:rsid w:val="00D4483E"/>
    <w:pPr>
      <w:spacing w:line="201" w:lineRule="atLeast"/>
    </w:pPr>
    <w:rPr>
      <w:rFonts w:cs="Times New Roman"/>
      <w:color w:val="auto"/>
    </w:rPr>
  </w:style>
  <w:style w:type="character" w:customStyle="1" w:styleId="A15">
    <w:name w:val="A15"/>
    <w:uiPriority w:val="99"/>
    <w:rsid w:val="00D4483E"/>
    <w:rPr>
      <w:rFonts w:ascii="Proxima Nova" w:hAnsi="Proxima Nova" w:cs="Proxima Nova"/>
      <w:i/>
      <w:iCs/>
      <w:color w:val="000000"/>
      <w:sz w:val="20"/>
      <w:szCs w:val="20"/>
      <w:u w:val="single"/>
    </w:rPr>
  </w:style>
  <w:style w:type="character" w:customStyle="1" w:styleId="A11">
    <w:name w:val="A11"/>
    <w:uiPriority w:val="99"/>
    <w:rsid w:val="00D4483E"/>
    <w:rPr>
      <w:rFonts w:ascii="Proxima Nova" w:hAnsi="Proxima Nova" w:cs="Proxima Nova"/>
      <w:color w:val="000000"/>
      <w:sz w:val="11"/>
      <w:szCs w:val="11"/>
    </w:rPr>
  </w:style>
  <w:style w:type="paragraph" w:customStyle="1" w:styleId="Pa8">
    <w:name w:val="Pa8"/>
    <w:basedOn w:val="Default"/>
    <w:next w:val="Default"/>
    <w:uiPriority w:val="99"/>
    <w:rsid w:val="00D4483E"/>
    <w:pPr>
      <w:spacing w:line="201" w:lineRule="atLeast"/>
    </w:pPr>
    <w:rPr>
      <w:rFonts w:cs="Times New Roman"/>
      <w:color w:val="auto"/>
    </w:rPr>
  </w:style>
  <w:style w:type="paragraph" w:customStyle="1" w:styleId="Pa20">
    <w:name w:val="Pa20"/>
    <w:basedOn w:val="Default"/>
    <w:next w:val="Default"/>
    <w:uiPriority w:val="99"/>
    <w:rsid w:val="00D4483E"/>
    <w:pPr>
      <w:spacing w:line="201" w:lineRule="atLeast"/>
    </w:pPr>
    <w:rPr>
      <w:rFonts w:cs="Times New Roman"/>
      <w:color w:val="auto"/>
    </w:rPr>
  </w:style>
  <w:style w:type="paragraph" w:styleId="af3">
    <w:name w:val="Body Text Indent"/>
    <w:basedOn w:val="a0"/>
    <w:link w:val="af4"/>
    <w:unhideWhenUsed/>
    <w:rsid w:val="000A3C10"/>
    <w:pPr>
      <w:spacing w:after="120"/>
      <w:ind w:left="283"/>
    </w:pPr>
  </w:style>
  <w:style w:type="character" w:customStyle="1" w:styleId="af4">
    <w:name w:val="Основной текст с отступом Знак"/>
    <w:basedOn w:val="a1"/>
    <w:link w:val="af3"/>
    <w:rsid w:val="000A3C10"/>
    <w:rPr>
      <w:sz w:val="28"/>
      <w:szCs w:val="24"/>
      <w:lang w:eastAsia="ru-RU"/>
    </w:rPr>
  </w:style>
  <w:style w:type="paragraph" w:customStyle="1" w:styleId="af5">
    <w:name w:val="Содержимое таблицы"/>
    <w:basedOn w:val="a0"/>
    <w:rsid w:val="001350E8"/>
    <w:pPr>
      <w:suppressLineNumbers/>
      <w:suppressAutoHyphens/>
    </w:pPr>
    <w:rPr>
      <w:sz w:val="24"/>
      <w:lang w:eastAsia="ar-SA"/>
    </w:rPr>
  </w:style>
  <w:style w:type="character" w:styleId="af6">
    <w:name w:val="page number"/>
    <w:basedOn w:val="a1"/>
    <w:rsid w:val="003672BB"/>
  </w:style>
  <w:style w:type="character" w:styleId="af7">
    <w:name w:val="FollowedHyperlink"/>
    <w:uiPriority w:val="99"/>
    <w:unhideWhenUsed/>
    <w:rsid w:val="003672BB"/>
    <w:rPr>
      <w:color w:val="800080"/>
      <w:u w:val="single"/>
    </w:rPr>
  </w:style>
  <w:style w:type="paragraph" w:customStyle="1" w:styleId="xl64">
    <w:name w:val="xl64"/>
    <w:basedOn w:val="a0"/>
    <w:rsid w:val="003672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5">
    <w:name w:val="xl65"/>
    <w:basedOn w:val="a0"/>
    <w:rsid w:val="003672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6">
    <w:name w:val="xl66"/>
    <w:basedOn w:val="a0"/>
    <w:rsid w:val="003672BB"/>
    <w:pPr>
      <w:shd w:val="clear" w:color="000000" w:fill="FFFFFF"/>
      <w:spacing w:before="100" w:beforeAutospacing="1" w:after="100" w:afterAutospacing="1"/>
    </w:pPr>
    <w:rPr>
      <w:sz w:val="16"/>
      <w:szCs w:val="16"/>
    </w:rPr>
  </w:style>
  <w:style w:type="paragraph" w:customStyle="1" w:styleId="xl67">
    <w:name w:val="xl67"/>
    <w:basedOn w:val="a0"/>
    <w:rsid w:val="003672BB"/>
    <w:pPr>
      <w:shd w:val="clear" w:color="000000" w:fill="FFFFFF"/>
      <w:spacing w:before="100" w:beforeAutospacing="1" w:after="100" w:afterAutospacing="1"/>
      <w:jc w:val="center"/>
    </w:pPr>
    <w:rPr>
      <w:sz w:val="16"/>
      <w:szCs w:val="16"/>
    </w:rPr>
  </w:style>
  <w:style w:type="paragraph" w:customStyle="1" w:styleId="xl68">
    <w:name w:val="xl68"/>
    <w:basedOn w:val="a0"/>
    <w:rsid w:val="003672BB"/>
    <w:pPr>
      <w:shd w:val="clear" w:color="000000" w:fill="FFFFFF"/>
      <w:spacing w:before="100" w:beforeAutospacing="1" w:after="100" w:afterAutospacing="1"/>
    </w:pPr>
    <w:rPr>
      <w:sz w:val="16"/>
      <w:szCs w:val="16"/>
    </w:rPr>
  </w:style>
  <w:style w:type="paragraph" w:customStyle="1" w:styleId="xl69">
    <w:name w:val="xl69"/>
    <w:basedOn w:val="a0"/>
    <w:rsid w:val="003672BB"/>
    <w:pPr>
      <w:shd w:val="clear" w:color="000000" w:fill="FFFFFF"/>
      <w:spacing w:before="100" w:beforeAutospacing="1" w:after="100" w:afterAutospacing="1"/>
    </w:pPr>
    <w:rPr>
      <w:sz w:val="16"/>
      <w:szCs w:val="16"/>
    </w:rPr>
  </w:style>
  <w:style w:type="paragraph" w:customStyle="1" w:styleId="xl70">
    <w:name w:val="xl70"/>
    <w:basedOn w:val="a0"/>
    <w:rsid w:val="003672BB"/>
    <w:pPr>
      <w:shd w:val="clear" w:color="000000" w:fill="FFFFFF"/>
      <w:spacing w:before="100" w:beforeAutospacing="1" w:after="100" w:afterAutospacing="1"/>
      <w:jc w:val="center"/>
    </w:pPr>
    <w:rPr>
      <w:sz w:val="16"/>
      <w:szCs w:val="16"/>
    </w:rPr>
  </w:style>
  <w:style w:type="paragraph" w:customStyle="1" w:styleId="xl71">
    <w:name w:val="xl71"/>
    <w:basedOn w:val="a0"/>
    <w:rsid w:val="003672BB"/>
    <w:pPr>
      <w:shd w:val="clear" w:color="000000" w:fill="FFFFFF"/>
      <w:spacing w:before="100" w:beforeAutospacing="1" w:after="100" w:afterAutospacing="1"/>
      <w:jc w:val="center"/>
    </w:pPr>
    <w:rPr>
      <w:sz w:val="16"/>
      <w:szCs w:val="16"/>
    </w:rPr>
  </w:style>
  <w:style w:type="paragraph" w:customStyle="1" w:styleId="xl72">
    <w:name w:val="xl72"/>
    <w:basedOn w:val="a0"/>
    <w:rsid w:val="003672BB"/>
    <w:pPr>
      <w:shd w:val="clear" w:color="000000" w:fill="FFFFFF"/>
      <w:spacing w:before="100" w:beforeAutospacing="1" w:after="100" w:afterAutospacing="1"/>
      <w:jc w:val="center"/>
    </w:pPr>
    <w:rPr>
      <w:sz w:val="16"/>
      <w:szCs w:val="16"/>
    </w:rPr>
  </w:style>
  <w:style w:type="paragraph" w:customStyle="1" w:styleId="xl73">
    <w:name w:val="xl73"/>
    <w:basedOn w:val="a0"/>
    <w:rsid w:val="003672BB"/>
    <w:pPr>
      <w:shd w:val="clear" w:color="000000" w:fill="FFFFFF"/>
      <w:spacing w:before="100" w:beforeAutospacing="1" w:after="100" w:afterAutospacing="1"/>
    </w:pPr>
    <w:rPr>
      <w:sz w:val="16"/>
      <w:szCs w:val="16"/>
    </w:rPr>
  </w:style>
  <w:style w:type="paragraph" w:customStyle="1" w:styleId="xl74">
    <w:name w:val="xl74"/>
    <w:basedOn w:val="a0"/>
    <w:rsid w:val="003672BB"/>
    <w:pPr>
      <w:shd w:val="clear" w:color="000000" w:fill="FFFFFF"/>
      <w:spacing w:before="100" w:beforeAutospacing="1" w:after="100" w:afterAutospacing="1"/>
    </w:pPr>
    <w:rPr>
      <w:sz w:val="16"/>
      <w:szCs w:val="16"/>
    </w:rPr>
  </w:style>
  <w:style w:type="paragraph" w:customStyle="1" w:styleId="xl75">
    <w:name w:val="xl75"/>
    <w:basedOn w:val="a0"/>
    <w:rsid w:val="003672B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6">
    <w:name w:val="xl76"/>
    <w:basedOn w:val="a0"/>
    <w:rsid w:val="003672BB"/>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0"/>
    <w:rsid w:val="003672B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8">
    <w:name w:val="xl78"/>
    <w:basedOn w:val="a0"/>
    <w:rsid w:val="003672B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0"/>
    <w:rsid w:val="003672BB"/>
    <w:pPr>
      <w:spacing w:before="100" w:beforeAutospacing="1" w:after="100" w:afterAutospacing="1"/>
    </w:pPr>
    <w:rPr>
      <w:sz w:val="24"/>
    </w:rPr>
  </w:style>
  <w:style w:type="paragraph" w:customStyle="1" w:styleId="xl80">
    <w:name w:val="xl80"/>
    <w:basedOn w:val="a0"/>
    <w:rsid w:val="003672BB"/>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0"/>
    <w:rsid w:val="003672B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numbering" w:customStyle="1" w:styleId="11">
    <w:name w:val="Нет списка1"/>
    <w:next w:val="a3"/>
    <w:uiPriority w:val="99"/>
    <w:semiHidden/>
    <w:unhideWhenUsed/>
    <w:rsid w:val="003672BB"/>
  </w:style>
  <w:style w:type="paragraph" w:customStyle="1" w:styleId="xl63">
    <w:name w:val="xl63"/>
    <w:basedOn w:val="a0"/>
    <w:rsid w:val="003672BB"/>
    <w:pPr>
      <w:spacing w:before="100" w:beforeAutospacing="1" w:after="100" w:afterAutospacing="1"/>
    </w:pPr>
    <w:rPr>
      <w:sz w:val="24"/>
    </w:rPr>
  </w:style>
  <w:style w:type="paragraph" w:customStyle="1" w:styleId="tm5">
    <w:name w:val="tm5"/>
    <w:basedOn w:val="a0"/>
    <w:rsid w:val="0035674D"/>
    <w:pPr>
      <w:spacing w:before="100" w:beforeAutospacing="1" w:after="100" w:afterAutospacing="1"/>
    </w:pPr>
    <w:rPr>
      <w:sz w:val="24"/>
    </w:rPr>
  </w:style>
  <w:style w:type="character" w:customStyle="1" w:styleId="tm71">
    <w:name w:val="tm71"/>
    <w:rsid w:val="0035674D"/>
    <w:rPr>
      <w:sz w:val="28"/>
      <w:szCs w:val="28"/>
    </w:rPr>
  </w:style>
  <w:style w:type="paragraph" w:customStyle="1" w:styleId="xl82">
    <w:name w:val="xl82"/>
    <w:basedOn w:val="a0"/>
    <w:rsid w:val="0035674D"/>
    <w:pPr>
      <w:spacing w:before="100" w:beforeAutospacing="1" w:after="100" w:afterAutospacing="1"/>
      <w:jc w:val="center"/>
    </w:pPr>
    <w:rPr>
      <w:sz w:val="24"/>
    </w:rPr>
  </w:style>
  <w:style w:type="table" w:customStyle="1" w:styleId="12">
    <w:name w:val="Сетка таблицы1"/>
    <w:basedOn w:val="a2"/>
    <w:next w:val="ac"/>
    <w:uiPriority w:val="59"/>
    <w:rsid w:val="00196EBD"/>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c"/>
    <w:rsid w:val="003855B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c"/>
    <w:rsid w:val="009A648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c"/>
    <w:rsid w:val="009A648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c"/>
    <w:uiPriority w:val="59"/>
    <w:rsid w:val="009A648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c"/>
    <w:uiPriority w:val="39"/>
    <w:rsid w:val="009517E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335690"/>
    <w:pPr>
      <w:widowControl w:val="0"/>
      <w:autoSpaceDE w:val="0"/>
      <w:autoSpaceDN w:val="0"/>
      <w:adjustRightInd w:val="0"/>
      <w:ind w:right="19772"/>
    </w:pPr>
    <w:rPr>
      <w:rFonts w:ascii="Courier New" w:hAnsi="Courier New" w:cs="Courier New"/>
      <w:lang w:eastAsia="ru-RU"/>
    </w:rPr>
  </w:style>
  <w:style w:type="character" w:customStyle="1" w:styleId="af8">
    <w:name w:val="Основной текст_"/>
    <w:link w:val="72"/>
    <w:rsid w:val="00994BE5"/>
    <w:rPr>
      <w:rFonts w:ascii="Sylfaen" w:eastAsia="Sylfaen" w:hAnsi="Sylfaen" w:cs="Sylfaen"/>
      <w:sz w:val="26"/>
      <w:szCs w:val="26"/>
      <w:shd w:val="clear" w:color="auto" w:fill="FFFFFF"/>
    </w:rPr>
  </w:style>
  <w:style w:type="paragraph" w:customStyle="1" w:styleId="72">
    <w:name w:val="Основной текст7"/>
    <w:basedOn w:val="a0"/>
    <w:link w:val="af8"/>
    <w:rsid w:val="00994BE5"/>
    <w:pPr>
      <w:shd w:val="clear" w:color="auto" w:fill="FFFFFF"/>
      <w:spacing w:line="322" w:lineRule="exact"/>
      <w:jc w:val="center"/>
    </w:pPr>
    <w:rPr>
      <w:rFonts w:ascii="Sylfaen" w:eastAsia="Sylfaen" w:hAnsi="Sylfaen" w:cs="Sylfaen"/>
      <w:sz w:val="26"/>
      <w:szCs w:val="26"/>
      <w:lang w:eastAsia="en-US"/>
    </w:rPr>
  </w:style>
  <w:style w:type="paragraph" w:customStyle="1" w:styleId="xl83">
    <w:name w:val="xl83"/>
    <w:basedOn w:val="a0"/>
    <w:rsid w:val="00904843"/>
    <w:pPr>
      <w:spacing w:before="100" w:beforeAutospacing="1" w:after="100" w:afterAutospacing="1"/>
    </w:pPr>
    <w:rPr>
      <w:sz w:val="16"/>
      <w:szCs w:val="16"/>
    </w:rPr>
  </w:style>
  <w:style w:type="paragraph" w:customStyle="1" w:styleId="xl84">
    <w:name w:val="xl84"/>
    <w:basedOn w:val="a0"/>
    <w:rsid w:val="00904843"/>
    <w:pPr>
      <w:spacing w:before="100" w:beforeAutospacing="1" w:after="100" w:afterAutospacing="1"/>
      <w:jc w:val="right"/>
    </w:pPr>
    <w:rPr>
      <w:sz w:val="16"/>
      <w:szCs w:val="16"/>
    </w:rPr>
  </w:style>
  <w:style w:type="paragraph" w:customStyle="1" w:styleId="xl85">
    <w:name w:val="xl85"/>
    <w:basedOn w:val="a0"/>
    <w:rsid w:val="00904843"/>
    <w:pPr>
      <w:spacing w:before="100" w:beforeAutospacing="1" w:after="100" w:afterAutospacing="1"/>
      <w:jc w:val="right"/>
    </w:pPr>
    <w:rPr>
      <w:sz w:val="16"/>
      <w:szCs w:val="16"/>
    </w:rPr>
  </w:style>
  <w:style w:type="paragraph" w:customStyle="1" w:styleId="xl86">
    <w:name w:val="xl86"/>
    <w:basedOn w:val="a0"/>
    <w:rsid w:val="00904843"/>
    <w:pPr>
      <w:spacing w:before="100" w:beforeAutospacing="1" w:after="100" w:afterAutospacing="1"/>
      <w:jc w:val="center"/>
    </w:pPr>
    <w:rPr>
      <w:sz w:val="16"/>
      <w:szCs w:val="16"/>
    </w:rPr>
  </w:style>
  <w:style w:type="numbering" w:customStyle="1" w:styleId="26">
    <w:name w:val="Нет списка2"/>
    <w:next w:val="a3"/>
    <w:uiPriority w:val="99"/>
    <w:semiHidden/>
    <w:unhideWhenUsed/>
    <w:rsid w:val="00904843"/>
  </w:style>
  <w:style w:type="numbering" w:customStyle="1" w:styleId="33">
    <w:name w:val="Нет списка3"/>
    <w:next w:val="a3"/>
    <w:uiPriority w:val="99"/>
    <w:semiHidden/>
    <w:unhideWhenUsed/>
    <w:rsid w:val="00904843"/>
  </w:style>
  <w:style w:type="paragraph" w:customStyle="1" w:styleId="msonormal0">
    <w:name w:val="msonormal"/>
    <w:basedOn w:val="a0"/>
    <w:rsid w:val="00904843"/>
    <w:pPr>
      <w:spacing w:before="100" w:beforeAutospacing="1" w:after="100" w:afterAutospacing="1"/>
    </w:pPr>
    <w:rPr>
      <w:sz w:val="24"/>
    </w:rPr>
  </w:style>
  <w:style w:type="numbering" w:customStyle="1" w:styleId="42">
    <w:name w:val="Нет списка4"/>
    <w:next w:val="a3"/>
    <w:uiPriority w:val="99"/>
    <w:semiHidden/>
    <w:unhideWhenUsed/>
    <w:rsid w:val="00904843"/>
  </w:style>
  <w:style w:type="numbering" w:customStyle="1" w:styleId="52">
    <w:name w:val="Нет списка5"/>
    <w:next w:val="a3"/>
    <w:uiPriority w:val="99"/>
    <w:semiHidden/>
    <w:unhideWhenUsed/>
    <w:rsid w:val="00904843"/>
  </w:style>
  <w:style w:type="table" w:customStyle="1" w:styleId="73">
    <w:name w:val="Сетка таблицы7"/>
    <w:basedOn w:val="a2"/>
    <w:next w:val="ac"/>
    <w:uiPriority w:val="59"/>
    <w:rsid w:val="001A779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
    <w:name w:val="Table Grid Report1"/>
    <w:basedOn w:val="a2"/>
    <w:next w:val="ac"/>
    <w:uiPriority w:val="39"/>
    <w:rsid w:val="000334A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basedOn w:val="a1"/>
    <w:link w:val="30"/>
    <w:rsid w:val="000334A5"/>
    <w:rPr>
      <w:rFonts w:ascii="Arial" w:hAnsi="Arial" w:cs="Arial"/>
      <w:b/>
      <w:bCs/>
      <w:sz w:val="26"/>
      <w:szCs w:val="26"/>
      <w:lang w:eastAsia="ru-RU"/>
    </w:rPr>
  </w:style>
  <w:style w:type="character" w:customStyle="1" w:styleId="40">
    <w:name w:val="Заголовок 4 Знак"/>
    <w:basedOn w:val="a1"/>
    <w:link w:val="4"/>
    <w:rsid w:val="000334A5"/>
    <w:rPr>
      <w:sz w:val="24"/>
      <w:lang w:eastAsia="ru-RU"/>
    </w:rPr>
  </w:style>
  <w:style w:type="character" w:customStyle="1" w:styleId="50">
    <w:name w:val="Заголовок 5 Знак"/>
    <w:basedOn w:val="a1"/>
    <w:link w:val="5"/>
    <w:rsid w:val="000334A5"/>
    <w:rPr>
      <w:b/>
      <w:bCs/>
      <w:i/>
      <w:iCs/>
      <w:sz w:val="26"/>
      <w:szCs w:val="26"/>
      <w:lang w:eastAsia="ru-RU"/>
    </w:rPr>
  </w:style>
  <w:style w:type="character" w:customStyle="1" w:styleId="60">
    <w:name w:val="Заголовок 6 Знак"/>
    <w:basedOn w:val="a1"/>
    <w:link w:val="6"/>
    <w:rsid w:val="000334A5"/>
    <w:rPr>
      <w:b/>
      <w:bCs/>
      <w:sz w:val="22"/>
      <w:szCs w:val="22"/>
      <w:lang w:eastAsia="ru-RU"/>
    </w:rPr>
  </w:style>
  <w:style w:type="character" w:customStyle="1" w:styleId="80">
    <w:name w:val="Заголовок 8 Знак"/>
    <w:basedOn w:val="a1"/>
    <w:link w:val="8"/>
    <w:rsid w:val="000334A5"/>
    <w:rPr>
      <w:i/>
      <w:iCs/>
      <w:sz w:val="24"/>
      <w:szCs w:val="24"/>
      <w:lang w:eastAsia="ru-RU"/>
    </w:rPr>
  </w:style>
  <w:style w:type="character" w:customStyle="1" w:styleId="90">
    <w:name w:val="Заголовок 9 Знак"/>
    <w:basedOn w:val="a1"/>
    <w:link w:val="9"/>
    <w:rsid w:val="000334A5"/>
    <w:rPr>
      <w:rFonts w:ascii="Arial" w:hAnsi="Arial" w:cs="Arial"/>
      <w:sz w:val="22"/>
      <w:szCs w:val="22"/>
      <w:lang w:eastAsia="ru-RU"/>
    </w:rPr>
  </w:style>
  <w:style w:type="numbering" w:customStyle="1" w:styleId="62">
    <w:name w:val="Нет списка6"/>
    <w:next w:val="a3"/>
    <w:uiPriority w:val="99"/>
    <w:semiHidden/>
    <w:unhideWhenUsed/>
    <w:rsid w:val="000334A5"/>
  </w:style>
  <w:style w:type="paragraph" w:styleId="af9">
    <w:name w:val="Title"/>
    <w:aliases w:val=" Знак5"/>
    <w:basedOn w:val="a0"/>
    <w:link w:val="afa"/>
    <w:qFormat/>
    <w:rsid w:val="000334A5"/>
    <w:pPr>
      <w:autoSpaceDE w:val="0"/>
      <w:autoSpaceDN w:val="0"/>
      <w:adjustRightInd w:val="0"/>
      <w:jc w:val="center"/>
    </w:pPr>
    <w:rPr>
      <w:rFonts w:ascii="Courier New" w:hAnsi="Courier New" w:cs="Courier New"/>
      <w:b/>
      <w:bCs/>
      <w:color w:val="000080"/>
      <w:szCs w:val="18"/>
    </w:rPr>
  </w:style>
  <w:style w:type="character" w:customStyle="1" w:styleId="afa">
    <w:name w:val="Заголовок Знак"/>
    <w:aliases w:val=" Знак5 Знак"/>
    <w:basedOn w:val="a1"/>
    <w:link w:val="af9"/>
    <w:rsid w:val="000334A5"/>
    <w:rPr>
      <w:rFonts w:ascii="Courier New" w:hAnsi="Courier New" w:cs="Courier New"/>
      <w:b/>
      <w:bCs/>
      <w:color w:val="000080"/>
      <w:sz w:val="28"/>
      <w:szCs w:val="18"/>
      <w:lang w:eastAsia="ru-RU"/>
    </w:rPr>
  </w:style>
  <w:style w:type="paragraph" w:styleId="27">
    <w:name w:val="Body Text Indent 2"/>
    <w:basedOn w:val="a0"/>
    <w:link w:val="28"/>
    <w:uiPriority w:val="99"/>
    <w:rsid w:val="000334A5"/>
    <w:pPr>
      <w:spacing w:line="360" w:lineRule="auto"/>
      <w:ind w:left="-57" w:firstLine="1137"/>
      <w:jc w:val="both"/>
    </w:pPr>
    <w:rPr>
      <w:rFonts w:ascii="Book Antiqua" w:hAnsi="Book Antiqua"/>
      <w:sz w:val="24"/>
    </w:rPr>
  </w:style>
  <w:style w:type="character" w:customStyle="1" w:styleId="28">
    <w:name w:val="Основной текст с отступом 2 Знак"/>
    <w:basedOn w:val="a1"/>
    <w:link w:val="27"/>
    <w:rsid w:val="000334A5"/>
    <w:rPr>
      <w:rFonts w:ascii="Book Antiqua" w:hAnsi="Book Antiqua"/>
      <w:sz w:val="24"/>
      <w:szCs w:val="24"/>
      <w:lang w:eastAsia="ru-RU"/>
    </w:rPr>
  </w:style>
  <w:style w:type="table" w:customStyle="1" w:styleId="TableGridReport2">
    <w:name w:val="Table Grid Report2"/>
    <w:basedOn w:val="a2"/>
    <w:next w:val="ac"/>
    <w:uiPriority w:val="39"/>
    <w:rsid w:val="000334A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Subtitle"/>
    <w:basedOn w:val="a0"/>
    <w:link w:val="afc"/>
    <w:uiPriority w:val="99"/>
    <w:qFormat/>
    <w:rsid w:val="000334A5"/>
    <w:pPr>
      <w:ind w:left="5670"/>
    </w:pPr>
    <w:rPr>
      <w:b/>
      <w:szCs w:val="20"/>
    </w:rPr>
  </w:style>
  <w:style w:type="character" w:customStyle="1" w:styleId="afc">
    <w:name w:val="Подзаголовок Знак"/>
    <w:basedOn w:val="a1"/>
    <w:link w:val="afb"/>
    <w:uiPriority w:val="99"/>
    <w:rsid w:val="000334A5"/>
    <w:rPr>
      <w:b/>
      <w:sz w:val="28"/>
      <w:lang w:eastAsia="ru-RU"/>
    </w:rPr>
  </w:style>
  <w:style w:type="paragraph" w:styleId="34">
    <w:name w:val="Body Text 3"/>
    <w:basedOn w:val="a0"/>
    <w:link w:val="35"/>
    <w:uiPriority w:val="99"/>
    <w:rsid w:val="000334A5"/>
    <w:pPr>
      <w:spacing w:after="120"/>
    </w:pPr>
    <w:rPr>
      <w:sz w:val="16"/>
      <w:szCs w:val="16"/>
    </w:rPr>
  </w:style>
  <w:style w:type="character" w:customStyle="1" w:styleId="35">
    <w:name w:val="Основной текст 3 Знак"/>
    <w:basedOn w:val="a1"/>
    <w:link w:val="34"/>
    <w:rsid w:val="000334A5"/>
    <w:rPr>
      <w:sz w:val="16"/>
      <w:szCs w:val="16"/>
      <w:lang w:eastAsia="ru-RU"/>
    </w:rPr>
  </w:style>
  <w:style w:type="paragraph" w:styleId="afd">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0"/>
    <w:link w:val="afe"/>
    <w:uiPriority w:val="99"/>
    <w:qFormat/>
    <w:rsid w:val="000334A5"/>
    <w:rPr>
      <w:sz w:val="20"/>
      <w:szCs w:val="20"/>
    </w:rPr>
  </w:style>
  <w:style w:type="character" w:customStyle="1" w:styleId="afe">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1"/>
    <w:link w:val="afd"/>
    <w:uiPriority w:val="99"/>
    <w:rsid w:val="000334A5"/>
    <w:rPr>
      <w:lang w:eastAsia="ru-RU"/>
    </w:rPr>
  </w:style>
  <w:style w:type="paragraph" w:customStyle="1" w:styleId="13">
    <w:name w:val="Стиль1"/>
    <w:basedOn w:val="1"/>
    <w:uiPriority w:val="99"/>
    <w:rsid w:val="000334A5"/>
    <w:pPr>
      <w:jc w:val="left"/>
    </w:pPr>
    <w:rPr>
      <w:sz w:val="24"/>
      <w:szCs w:val="20"/>
    </w:rPr>
  </w:style>
  <w:style w:type="paragraph" w:customStyle="1" w:styleId="2">
    <w:name w:val="Стиль2"/>
    <w:basedOn w:val="1"/>
    <w:uiPriority w:val="99"/>
    <w:rsid w:val="000334A5"/>
    <w:pPr>
      <w:numPr>
        <w:numId w:val="16"/>
      </w:numPr>
      <w:tabs>
        <w:tab w:val="num" w:pos="360"/>
      </w:tabs>
      <w:spacing w:before="120" w:after="120"/>
      <w:ind w:left="360"/>
      <w:jc w:val="left"/>
    </w:pPr>
    <w:rPr>
      <w:b/>
      <w:bCs/>
      <w:sz w:val="24"/>
      <w:szCs w:val="20"/>
    </w:rPr>
  </w:style>
  <w:style w:type="paragraph" w:customStyle="1" w:styleId="36">
    <w:name w:val="Стиль3"/>
    <w:basedOn w:val="a0"/>
    <w:next w:val="21"/>
    <w:uiPriority w:val="99"/>
    <w:rsid w:val="000334A5"/>
    <w:pPr>
      <w:tabs>
        <w:tab w:val="num" w:pos="360"/>
        <w:tab w:val="num" w:pos="699"/>
      </w:tabs>
      <w:spacing w:before="120" w:after="120"/>
      <w:ind w:left="360" w:hanging="360"/>
    </w:pPr>
    <w:rPr>
      <w:b/>
      <w:bCs/>
      <w:sz w:val="24"/>
    </w:rPr>
  </w:style>
  <w:style w:type="character" w:customStyle="1" w:styleId="43">
    <w:name w:val="Стиль4"/>
    <w:rsid w:val="000334A5"/>
    <w:rPr>
      <w:b/>
      <w:bCs/>
      <w:color w:val="0000FF"/>
      <w:u w:val="single"/>
    </w:rPr>
  </w:style>
  <w:style w:type="paragraph" w:customStyle="1" w:styleId="53">
    <w:name w:val="Стиль5"/>
    <w:basedOn w:val="21"/>
    <w:uiPriority w:val="99"/>
    <w:rsid w:val="000334A5"/>
    <w:pPr>
      <w:keepLines w:val="0"/>
      <w:tabs>
        <w:tab w:val="num" w:pos="699"/>
      </w:tabs>
      <w:spacing w:before="120" w:after="120"/>
      <w:ind w:left="699" w:hanging="360"/>
    </w:pPr>
    <w:rPr>
      <w:rFonts w:ascii="Times New Roman" w:eastAsia="Times New Roman" w:hAnsi="Times New Roman" w:cs="Arial"/>
      <w:bCs w:val="0"/>
      <w:iCs/>
      <w:color w:val="auto"/>
      <w:sz w:val="24"/>
      <w:szCs w:val="28"/>
    </w:rPr>
  </w:style>
  <w:style w:type="paragraph" w:customStyle="1" w:styleId="S1">
    <w:name w:val="S_Заголовок 1"/>
    <w:basedOn w:val="a0"/>
    <w:autoRedefine/>
    <w:uiPriority w:val="99"/>
    <w:rsid w:val="000334A5"/>
    <w:pPr>
      <w:numPr>
        <w:numId w:val="17"/>
      </w:numPr>
      <w:spacing w:line="360" w:lineRule="auto"/>
      <w:ind w:left="0" w:firstLine="264"/>
    </w:pPr>
    <w:rPr>
      <w:b/>
      <w:caps/>
      <w:sz w:val="26"/>
      <w:szCs w:val="26"/>
    </w:rPr>
  </w:style>
  <w:style w:type="paragraph" w:customStyle="1" w:styleId="S4">
    <w:name w:val="S_Заголовок 4"/>
    <w:basedOn w:val="4"/>
    <w:uiPriority w:val="99"/>
    <w:rsid w:val="000334A5"/>
    <w:pPr>
      <w:keepNext w:val="0"/>
      <w:numPr>
        <w:ilvl w:val="3"/>
        <w:numId w:val="17"/>
      </w:numPr>
      <w:spacing w:before="0" w:after="0"/>
      <w:jc w:val="left"/>
    </w:pPr>
    <w:rPr>
      <w:i/>
      <w:szCs w:val="24"/>
    </w:rPr>
  </w:style>
  <w:style w:type="paragraph" w:customStyle="1" w:styleId="S0">
    <w:name w:val="S_Нумерованный"/>
    <w:basedOn w:val="a0"/>
    <w:autoRedefine/>
    <w:uiPriority w:val="99"/>
    <w:rsid w:val="000334A5"/>
    <w:pPr>
      <w:numPr>
        <w:ilvl w:val="1"/>
        <w:numId w:val="17"/>
      </w:numPr>
      <w:spacing w:line="360" w:lineRule="auto"/>
      <w:jc w:val="both"/>
      <w:outlineLvl w:val="1"/>
    </w:pPr>
    <w:rPr>
      <w:sz w:val="24"/>
    </w:rPr>
  </w:style>
  <w:style w:type="paragraph" w:customStyle="1" w:styleId="S">
    <w:name w:val="S_Список литературы"/>
    <w:basedOn w:val="a0"/>
    <w:autoRedefine/>
    <w:uiPriority w:val="99"/>
    <w:rsid w:val="000334A5"/>
    <w:pPr>
      <w:numPr>
        <w:numId w:val="18"/>
      </w:numPr>
      <w:spacing w:line="360" w:lineRule="auto"/>
      <w:jc w:val="both"/>
    </w:pPr>
    <w:rPr>
      <w:rFonts w:cs="Arial"/>
      <w:sz w:val="24"/>
    </w:rPr>
  </w:style>
  <w:style w:type="paragraph" w:styleId="37">
    <w:name w:val="Body Text Indent 3"/>
    <w:basedOn w:val="a0"/>
    <w:link w:val="38"/>
    <w:uiPriority w:val="99"/>
    <w:rsid w:val="000334A5"/>
    <w:pPr>
      <w:spacing w:after="120"/>
      <w:ind w:left="283"/>
    </w:pPr>
    <w:rPr>
      <w:sz w:val="16"/>
      <w:szCs w:val="16"/>
    </w:rPr>
  </w:style>
  <w:style w:type="character" w:customStyle="1" w:styleId="38">
    <w:name w:val="Основной текст с отступом 3 Знак"/>
    <w:basedOn w:val="a1"/>
    <w:link w:val="37"/>
    <w:uiPriority w:val="99"/>
    <w:rsid w:val="000334A5"/>
    <w:rPr>
      <w:sz w:val="16"/>
      <w:szCs w:val="16"/>
      <w:lang w:eastAsia="ru-RU"/>
    </w:rPr>
  </w:style>
  <w:style w:type="paragraph" w:styleId="a">
    <w:name w:val="Plain Text"/>
    <w:basedOn w:val="a0"/>
    <w:link w:val="aff"/>
    <w:rsid w:val="000334A5"/>
    <w:pPr>
      <w:numPr>
        <w:numId w:val="19"/>
      </w:numPr>
      <w:tabs>
        <w:tab w:val="clear" w:pos="360"/>
      </w:tabs>
      <w:ind w:left="0" w:firstLine="0"/>
    </w:pPr>
    <w:rPr>
      <w:rFonts w:ascii="Courier New" w:hAnsi="Courier New"/>
      <w:noProof/>
      <w:sz w:val="24"/>
      <w:szCs w:val="20"/>
    </w:rPr>
  </w:style>
  <w:style w:type="character" w:customStyle="1" w:styleId="aff">
    <w:name w:val="Текст Знак"/>
    <w:basedOn w:val="a1"/>
    <w:link w:val="a"/>
    <w:rsid w:val="000334A5"/>
    <w:rPr>
      <w:rFonts w:ascii="Courier New" w:hAnsi="Courier New"/>
      <w:noProof/>
      <w:sz w:val="24"/>
      <w:lang w:eastAsia="ru-RU"/>
    </w:rPr>
  </w:style>
  <w:style w:type="paragraph" w:customStyle="1" w:styleId="aff0">
    <w:name w:val="_АБЗАЦ_"/>
    <w:basedOn w:val="a0"/>
    <w:uiPriority w:val="99"/>
    <w:rsid w:val="000334A5"/>
    <w:pPr>
      <w:spacing w:line="360" w:lineRule="auto"/>
      <w:ind w:firstLine="567"/>
      <w:jc w:val="both"/>
    </w:pPr>
    <w:rPr>
      <w:sz w:val="24"/>
      <w:szCs w:val="20"/>
    </w:rPr>
  </w:style>
  <w:style w:type="paragraph" w:customStyle="1" w:styleId="aff1">
    <w:name w:val="Абзац"/>
    <w:basedOn w:val="a0"/>
    <w:link w:val="aff2"/>
    <w:qFormat/>
    <w:rsid w:val="000334A5"/>
    <w:pPr>
      <w:spacing w:line="360" w:lineRule="auto"/>
      <w:ind w:firstLine="567"/>
      <w:jc w:val="both"/>
    </w:pPr>
    <w:rPr>
      <w:rFonts w:ascii="TimesDL" w:hAnsi="TimesDL"/>
      <w:kern w:val="24"/>
      <w:sz w:val="26"/>
      <w:szCs w:val="20"/>
    </w:rPr>
  </w:style>
  <w:style w:type="paragraph" w:customStyle="1" w:styleId="aff3">
    <w:name w:val="Готовый"/>
    <w:basedOn w:val="a0"/>
    <w:uiPriority w:val="99"/>
    <w:rsid w:val="000334A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aff4">
    <w:name w:val="Знак Знак Знак Знак Знак Знак Знак"/>
    <w:basedOn w:val="a0"/>
    <w:rsid w:val="000334A5"/>
    <w:pPr>
      <w:spacing w:before="100" w:beforeAutospacing="1" w:after="100" w:afterAutospacing="1"/>
    </w:pPr>
    <w:rPr>
      <w:rFonts w:ascii="Tahoma" w:hAnsi="Tahoma" w:cs="Tahoma"/>
      <w:sz w:val="20"/>
      <w:szCs w:val="20"/>
      <w:lang w:val="en-US" w:eastAsia="en-US"/>
    </w:rPr>
  </w:style>
  <w:style w:type="paragraph" w:styleId="aff5">
    <w:name w:val="Block Text"/>
    <w:basedOn w:val="a0"/>
    <w:rsid w:val="000334A5"/>
    <w:pPr>
      <w:spacing w:line="360" w:lineRule="auto"/>
      <w:ind w:left="-900" w:right="-185" w:firstLine="720"/>
      <w:jc w:val="both"/>
    </w:pPr>
    <w:rPr>
      <w:rFonts w:ascii="Arial" w:hAnsi="Arial" w:cs="Arial"/>
      <w:sz w:val="24"/>
    </w:rPr>
  </w:style>
  <w:style w:type="paragraph" w:customStyle="1" w:styleId="Label">
    <w:name w:val="Label"/>
    <w:basedOn w:val="a0"/>
    <w:uiPriority w:val="99"/>
    <w:rsid w:val="000334A5"/>
    <w:pPr>
      <w:spacing w:before="120"/>
    </w:pPr>
    <w:rPr>
      <w:rFonts w:ascii="Antiqua" w:hAnsi="Antiqua"/>
      <w:sz w:val="17"/>
      <w:szCs w:val="20"/>
      <w:lang w:val="en-US"/>
    </w:rPr>
  </w:style>
  <w:style w:type="paragraph" w:styleId="29">
    <w:name w:val="Body Text 2"/>
    <w:basedOn w:val="a0"/>
    <w:link w:val="2a"/>
    <w:uiPriority w:val="99"/>
    <w:rsid w:val="000334A5"/>
    <w:pPr>
      <w:spacing w:after="120" w:line="480" w:lineRule="auto"/>
    </w:pPr>
    <w:rPr>
      <w:sz w:val="24"/>
    </w:rPr>
  </w:style>
  <w:style w:type="character" w:customStyle="1" w:styleId="2a">
    <w:name w:val="Основной текст 2 Знак"/>
    <w:basedOn w:val="a1"/>
    <w:link w:val="29"/>
    <w:rsid w:val="000334A5"/>
    <w:rPr>
      <w:sz w:val="24"/>
      <w:szCs w:val="24"/>
      <w:lang w:eastAsia="ru-RU"/>
    </w:rPr>
  </w:style>
  <w:style w:type="paragraph" w:customStyle="1" w:styleId="14">
    <w:name w:val="Обычный1"/>
    <w:link w:val="Normal"/>
    <w:rsid w:val="000334A5"/>
    <w:rPr>
      <w:sz w:val="24"/>
      <w:lang w:eastAsia="ru-RU"/>
    </w:rPr>
  </w:style>
  <w:style w:type="paragraph" w:styleId="2b">
    <w:name w:val="List 2"/>
    <w:basedOn w:val="a0"/>
    <w:uiPriority w:val="99"/>
    <w:rsid w:val="000334A5"/>
    <w:pPr>
      <w:ind w:left="566" w:hanging="283"/>
    </w:pPr>
    <w:rPr>
      <w:sz w:val="24"/>
    </w:rPr>
  </w:style>
  <w:style w:type="paragraph" w:customStyle="1" w:styleId="15">
    <w:name w:val="Текст1"/>
    <w:basedOn w:val="a0"/>
    <w:rsid w:val="000334A5"/>
    <w:pPr>
      <w:ind w:firstLine="709"/>
      <w:jc w:val="both"/>
    </w:pPr>
    <w:rPr>
      <w:sz w:val="24"/>
      <w:szCs w:val="20"/>
    </w:rPr>
  </w:style>
  <w:style w:type="paragraph" w:customStyle="1" w:styleId="210">
    <w:name w:val="Основной текст 21"/>
    <w:basedOn w:val="a0"/>
    <w:qFormat/>
    <w:rsid w:val="000334A5"/>
    <w:pPr>
      <w:overflowPunct w:val="0"/>
      <w:autoSpaceDE w:val="0"/>
      <w:autoSpaceDN w:val="0"/>
      <w:adjustRightInd w:val="0"/>
      <w:jc w:val="both"/>
      <w:textAlignment w:val="baseline"/>
    </w:pPr>
    <w:rPr>
      <w:sz w:val="24"/>
      <w:szCs w:val="20"/>
    </w:rPr>
  </w:style>
  <w:style w:type="paragraph" w:customStyle="1" w:styleId="aff6">
    <w:name w:val="Название таблицы"/>
    <w:basedOn w:val="af1"/>
    <w:autoRedefine/>
    <w:uiPriority w:val="99"/>
    <w:rsid w:val="000334A5"/>
    <w:pPr>
      <w:overflowPunct/>
      <w:autoSpaceDE/>
      <w:autoSpaceDN/>
      <w:adjustRightInd/>
      <w:spacing w:line="360" w:lineRule="auto"/>
      <w:ind w:firstLine="720"/>
      <w:jc w:val="center"/>
      <w:textAlignment w:val="auto"/>
    </w:pPr>
    <w:rPr>
      <w:rFonts w:ascii="Arial" w:hAnsi="Arial" w:cs="Arial"/>
      <w:b/>
      <w:sz w:val="24"/>
      <w:szCs w:val="24"/>
    </w:rPr>
  </w:style>
  <w:style w:type="paragraph" w:customStyle="1" w:styleId="aff7">
    <w:name w:val="Основной"/>
    <w:basedOn w:val="a0"/>
    <w:uiPriority w:val="99"/>
    <w:rsid w:val="000334A5"/>
    <w:pPr>
      <w:spacing w:line="360" w:lineRule="auto"/>
      <w:ind w:firstLine="720"/>
      <w:jc w:val="both"/>
    </w:pPr>
    <w:rPr>
      <w:sz w:val="24"/>
    </w:rPr>
  </w:style>
  <w:style w:type="paragraph" w:customStyle="1" w:styleId="FR3">
    <w:name w:val="FR3"/>
    <w:uiPriority w:val="99"/>
    <w:rsid w:val="000334A5"/>
    <w:pPr>
      <w:widowControl w:val="0"/>
      <w:spacing w:line="300" w:lineRule="auto"/>
      <w:jc w:val="both"/>
    </w:pPr>
    <w:rPr>
      <w:rFonts w:ascii="Arial Narrow" w:hAnsi="Arial Narrow"/>
      <w:snapToGrid w:val="0"/>
      <w:sz w:val="28"/>
      <w:lang w:eastAsia="ru-RU"/>
    </w:rPr>
  </w:style>
  <w:style w:type="paragraph" w:customStyle="1" w:styleId="Oaaeeiuenoeeu">
    <w:name w:val="Oaaee?iue noeeu"/>
    <w:basedOn w:val="a0"/>
    <w:uiPriority w:val="99"/>
    <w:rsid w:val="000334A5"/>
    <w:pPr>
      <w:overflowPunct w:val="0"/>
      <w:autoSpaceDE w:val="0"/>
      <w:autoSpaceDN w:val="0"/>
      <w:adjustRightInd w:val="0"/>
      <w:jc w:val="center"/>
      <w:textAlignment w:val="baseline"/>
    </w:pPr>
    <w:rPr>
      <w:sz w:val="22"/>
      <w:szCs w:val="20"/>
    </w:rPr>
  </w:style>
  <w:style w:type="paragraph" w:customStyle="1" w:styleId="aff8">
    <w:name w:val="Знак"/>
    <w:basedOn w:val="a0"/>
    <w:uiPriority w:val="99"/>
    <w:rsid w:val="000334A5"/>
    <w:pPr>
      <w:spacing w:before="100" w:beforeAutospacing="1" w:after="100" w:afterAutospacing="1"/>
    </w:pPr>
    <w:rPr>
      <w:rFonts w:ascii="Tahoma" w:hAnsi="Tahoma"/>
      <w:sz w:val="20"/>
      <w:szCs w:val="20"/>
      <w:lang w:val="en-US" w:eastAsia="en-US"/>
    </w:rPr>
  </w:style>
  <w:style w:type="paragraph" w:styleId="aff9">
    <w:name w:val="Normal (Web)"/>
    <w:aliases w:val="Обычный (Web)1,Обычный (Web)11"/>
    <w:basedOn w:val="a0"/>
    <w:qFormat/>
    <w:rsid w:val="000334A5"/>
    <w:pPr>
      <w:spacing w:before="100" w:beforeAutospacing="1" w:after="100" w:afterAutospacing="1"/>
    </w:pPr>
    <w:rPr>
      <w:rFonts w:ascii="Verdana" w:hAnsi="Verdana"/>
      <w:sz w:val="20"/>
      <w:szCs w:val="20"/>
    </w:rPr>
  </w:style>
  <w:style w:type="paragraph" w:customStyle="1" w:styleId="Ieinoie">
    <w:name w:val="Ieino?ie"/>
    <w:basedOn w:val="a0"/>
    <w:uiPriority w:val="99"/>
    <w:rsid w:val="000334A5"/>
    <w:pPr>
      <w:jc w:val="center"/>
    </w:pPr>
    <w:rPr>
      <w:rFonts w:ascii="AGGal" w:hAnsi="AGGal"/>
      <w:sz w:val="22"/>
      <w:szCs w:val="20"/>
    </w:rPr>
  </w:style>
  <w:style w:type="paragraph" w:styleId="16">
    <w:name w:val="toc 1"/>
    <w:basedOn w:val="a0"/>
    <w:next w:val="a0"/>
    <w:autoRedefine/>
    <w:uiPriority w:val="39"/>
    <w:rsid w:val="000334A5"/>
    <w:rPr>
      <w:sz w:val="24"/>
    </w:rPr>
  </w:style>
  <w:style w:type="paragraph" w:customStyle="1" w:styleId="affa">
    <w:name w:val="Знак Знак Знак Знак"/>
    <w:basedOn w:val="a0"/>
    <w:uiPriority w:val="99"/>
    <w:rsid w:val="000334A5"/>
    <w:pPr>
      <w:spacing w:before="100" w:beforeAutospacing="1" w:after="100" w:afterAutospacing="1"/>
    </w:pPr>
    <w:rPr>
      <w:rFonts w:ascii="Tahoma" w:hAnsi="Tahoma"/>
      <w:sz w:val="20"/>
      <w:szCs w:val="20"/>
      <w:lang w:val="en-US" w:eastAsia="en-US"/>
    </w:rPr>
  </w:style>
  <w:style w:type="character" w:styleId="affb">
    <w:name w:val="footnote reference"/>
    <w:aliases w:val="Знак сноски-FN,Знак сноски 1,Ciae niinee-FN,Referencia nota al pie,Ссылка на сноску 45,Appel note de bas de page"/>
    <w:uiPriority w:val="99"/>
    <w:qFormat/>
    <w:rsid w:val="000334A5"/>
    <w:rPr>
      <w:vertAlign w:val="superscript"/>
    </w:rPr>
  </w:style>
  <w:style w:type="character" w:customStyle="1" w:styleId="af0">
    <w:name w:val="Абзац списка Знак"/>
    <w:aliases w:val="it_List1 Знак,Ненумерованный список Знак,ПАРАГРАФ Знак,Абзац списка11 Знак"/>
    <w:link w:val="af"/>
    <w:uiPriority w:val="34"/>
    <w:rsid w:val="000334A5"/>
    <w:rPr>
      <w:sz w:val="28"/>
      <w:szCs w:val="24"/>
      <w:lang w:eastAsia="ru-RU"/>
    </w:rPr>
  </w:style>
  <w:style w:type="paragraph" w:customStyle="1" w:styleId="headertext">
    <w:name w:val="headertext"/>
    <w:basedOn w:val="a0"/>
    <w:uiPriority w:val="99"/>
    <w:rsid w:val="000334A5"/>
    <w:pPr>
      <w:spacing w:before="100" w:beforeAutospacing="1" w:after="100" w:afterAutospacing="1"/>
    </w:pPr>
    <w:rPr>
      <w:sz w:val="24"/>
    </w:rPr>
  </w:style>
  <w:style w:type="paragraph" w:customStyle="1" w:styleId="110">
    <w:name w:val="1 1 основной текст"/>
    <w:basedOn w:val="a0"/>
    <w:uiPriority w:val="99"/>
    <w:qFormat/>
    <w:rsid w:val="000334A5"/>
    <w:pPr>
      <w:ind w:firstLine="360"/>
      <w:jc w:val="both"/>
    </w:pPr>
    <w:rPr>
      <w:sz w:val="24"/>
    </w:rPr>
  </w:style>
  <w:style w:type="table" w:customStyle="1" w:styleId="1222">
    <w:name w:val="Стиль1222"/>
    <w:basedOn w:val="a2"/>
    <w:uiPriority w:val="99"/>
    <w:rsid w:val="000334A5"/>
    <w:rPr>
      <w:rFonts w:ascii="Calibri" w:hAnsi="Calibri"/>
      <w:sz w:val="22"/>
      <w:szCs w:val="22"/>
    </w:rPr>
    <w:tblPr/>
  </w:style>
  <w:style w:type="numbering" w:customStyle="1" w:styleId="111">
    <w:name w:val="Нет списка11"/>
    <w:next w:val="a3"/>
    <w:uiPriority w:val="99"/>
    <w:semiHidden/>
    <w:unhideWhenUsed/>
    <w:rsid w:val="000334A5"/>
  </w:style>
  <w:style w:type="table" w:customStyle="1" w:styleId="TableNormal">
    <w:name w:val="Table Normal"/>
    <w:uiPriority w:val="2"/>
    <w:semiHidden/>
    <w:unhideWhenUsed/>
    <w:qFormat/>
    <w:rsid w:val="000334A5"/>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334A5"/>
    <w:pPr>
      <w:widowControl w:val="0"/>
      <w:autoSpaceDE w:val="0"/>
      <w:autoSpaceDN w:val="0"/>
    </w:pPr>
    <w:rPr>
      <w:sz w:val="22"/>
      <w:szCs w:val="22"/>
      <w:lang w:bidi="ru-RU"/>
    </w:rPr>
  </w:style>
  <w:style w:type="character" w:customStyle="1" w:styleId="coordinates">
    <w:name w:val="coordinates"/>
    <w:basedOn w:val="a1"/>
    <w:rsid w:val="000334A5"/>
  </w:style>
  <w:style w:type="character" w:customStyle="1" w:styleId="geo-geohack">
    <w:name w:val="geo-geohack"/>
    <w:basedOn w:val="a1"/>
    <w:rsid w:val="000334A5"/>
  </w:style>
  <w:style w:type="character" w:customStyle="1" w:styleId="geo-google">
    <w:name w:val="geo-google"/>
    <w:basedOn w:val="a1"/>
    <w:rsid w:val="000334A5"/>
  </w:style>
  <w:style w:type="character" w:customStyle="1" w:styleId="geo-yandex">
    <w:name w:val="geo-yandex"/>
    <w:basedOn w:val="a1"/>
    <w:rsid w:val="000334A5"/>
  </w:style>
  <w:style w:type="character" w:customStyle="1" w:styleId="geo-osm">
    <w:name w:val="geo-osm"/>
    <w:basedOn w:val="a1"/>
    <w:rsid w:val="000334A5"/>
  </w:style>
  <w:style w:type="character" w:customStyle="1" w:styleId="nowrap">
    <w:name w:val="nowrap"/>
    <w:basedOn w:val="a1"/>
    <w:rsid w:val="000334A5"/>
  </w:style>
  <w:style w:type="character" w:customStyle="1" w:styleId="flagicon">
    <w:name w:val="flagicon"/>
    <w:basedOn w:val="a1"/>
    <w:rsid w:val="000334A5"/>
  </w:style>
  <w:style w:type="character" w:customStyle="1" w:styleId="wrap">
    <w:name w:val="wrap"/>
    <w:basedOn w:val="a1"/>
    <w:rsid w:val="000334A5"/>
  </w:style>
  <w:style w:type="character" w:customStyle="1" w:styleId="aff2">
    <w:name w:val="Абзац Знак"/>
    <w:link w:val="aff1"/>
    <w:locked/>
    <w:rsid w:val="000334A5"/>
    <w:rPr>
      <w:rFonts w:ascii="TimesDL" w:hAnsi="TimesDL"/>
      <w:kern w:val="24"/>
      <w:sz w:val="26"/>
      <w:lang w:eastAsia="ru-RU"/>
    </w:rPr>
  </w:style>
  <w:style w:type="character" w:customStyle="1" w:styleId="17">
    <w:name w:val="Неразрешенное упоминание1"/>
    <w:basedOn w:val="a1"/>
    <w:uiPriority w:val="99"/>
    <w:semiHidden/>
    <w:unhideWhenUsed/>
    <w:rsid w:val="000334A5"/>
    <w:rPr>
      <w:color w:val="605E5C"/>
      <w:shd w:val="clear" w:color="auto" w:fill="E1DFDD"/>
    </w:rPr>
  </w:style>
  <w:style w:type="paragraph" w:styleId="affc">
    <w:name w:val="List"/>
    <w:basedOn w:val="a0"/>
    <w:unhideWhenUsed/>
    <w:rsid w:val="000334A5"/>
    <w:pPr>
      <w:ind w:left="283" w:hanging="283"/>
      <w:contextualSpacing/>
    </w:pPr>
    <w:rPr>
      <w:sz w:val="24"/>
    </w:rPr>
  </w:style>
  <w:style w:type="character" w:customStyle="1" w:styleId="apple-converted-space">
    <w:name w:val="apple-converted-space"/>
    <w:basedOn w:val="a1"/>
    <w:rsid w:val="000334A5"/>
  </w:style>
  <w:style w:type="table" w:customStyle="1" w:styleId="112">
    <w:name w:val="Сетка таблицы11"/>
    <w:basedOn w:val="a2"/>
    <w:next w:val="ac"/>
    <w:rsid w:val="000334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сетка - Акцент 11"/>
    <w:uiPriority w:val="62"/>
    <w:rsid w:val="000334A5"/>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60"/>
    <w:rsid w:val="000334A5"/>
    <w:rPr>
      <w:rFonts w:ascii="Calibri" w:hAnsi="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2"/>
    <w:uiPriority w:val="60"/>
    <w:rsid w:val="000334A5"/>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74">
    <w:name w:val="Знак Знак7"/>
    <w:rsid w:val="000334A5"/>
    <w:rPr>
      <w:rFonts w:ascii="Arial" w:hAnsi="Arial" w:cs="Arial"/>
      <w:caps/>
      <w:noProof/>
      <w:lang w:val="ru-RU" w:eastAsia="ru-RU" w:bidi="ar-SA"/>
    </w:rPr>
  </w:style>
  <w:style w:type="paragraph" w:styleId="affd">
    <w:name w:val="TOC Heading"/>
    <w:basedOn w:val="1"/>
    <w:next w:val="a0"/>
    <w:uiPriority w:val="39"/>
    <w:qFormat/>
    <w:rsid w:val="000334A5"/>
    <w:pPr>
      <w:keepLines/>
      <w:spacing w:before="480" w:line="276" w:lineRule="auto"/>
      <w:ind w:firstLine="709"/>
      <w:jc w:val="left"/>
      <w:outlineLvl w:val="9"/>
    </w:pPr>
    <w:rPr>
      <w:rFonts w:ascii="Cambria" w:hAnsi="Cambria"/>
      <w:b/>
      <w:bCs/>
      <w:color w:val="365F91"/>
      <w:sz w:val="28"/>
      <w:szCs w:val="28"/>
    </w:rPr>
  </w:style>
  <w:style w:type="paragraph" w:styleId="2c">
    <w:name w:val="toc 2"/>
    <w:basedOn w:val="a0"/>
    <w:next w:val="a0"/>
    <w:autoRedefine/>
    <w:uiPriority w:val="39"/>
    <w:rsid w:val="000334A5"/>
    <w:pPr>
      <w:spacing w:after="100" w:line="360" w:lineRule="auto"/>
      <w:ind w:left="240" w:firstLine="709"/>
      <w:jc w:val="both"/>
    </w:pPr>
    <w:rPr>
      <w:rFonts w:ascii="Arial Narrow" w:hAnsi="Arial Narrow"/>
      <w:sz w:val="24"/>
      <w:szCs w:val="20"/>
    </w:rPr>
  </w:style>
  <w:style w:type="table" w:customStyle="1" w:styleId="-111">
    <w:name w:val="Светлый список - Акцент 11"/>
    <w:uiPriority w:val="61"/>
    <w:rsid w:val="000334A5"/>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fe">
    <w:name w:val="annotation reference"/>
    <w:uiPriority w:val="99"/>
    <w:semiHidden/>
    <w:rsid w:val="000334A5"/>
    <w:rPr>
      <w:rFonts w:cs="Times New Roman"/>
      <w:sz w:val="16"/>
      <w:szCs w:val="16"/>
    </w:rPr>
  </w:style>
  <w:style w:type="paragraph" w:styleId="afff">
    <w:name w:val="annotation text"/>
    <w:basedOn w:val="a0"/>
    <w:link w:val="afff0"/>
    <w:uiPriority w:val="99"/>
    <w:rsid w:val="000334A5"/>
    <w:pPr>
      <w:ind w:firstLine="709"/>
      <w:jc w:val="both"/>
    </w:pPr>
    <w:rPr>
      <w:rFonts w:ascii="Arial Narrow" w:hAnsi="Arial Narrow"/>
      <w:sz w:val="20"/>
      <w:szCs w:val="20"/>
    </w:rPr>
  </w:style>
  <w:style w:type="character" w:customStyle="1" w:styleId="afff0">
    <w:name w:val="Текст примечания Знак"/>
    <w:basedOn w:val="a1"/>
    <w:link w:val="afff"/>
    <w:uiPriority w:val="99"/>
    <w:rsid w:val="000334A5"/>
    <w:rPr>
      <w:rFonts w:ascii="Arial Narrow" w:hAnsi="Arial Narrow"/>
      <w:lang w:eastAsia="ru-RU"/>
    </w:rPr>
  </w:style>
  <w:style w:type="paragraph" w:styleId="afff1">
    <w:name w:val="annotation subject"/>
    <w:basedOn w:val="afff"/>
    <w:next w:val="afff"/>
    <w:link w:val="afff2"/>
    <w:uiPriority w:val="99"/>
    <w:semiHidden/>
    <w:rsid w:val="000334A5"/>
    <w:rPr>
      <w:b/>
      <w:bCs/>
    </w:rPr>
  </w:style>
  <w:style w:type="character" w:customStyle="1" w:styleId="afff2">
    <w:name w:val="Тема примечания Знак"/>
    <w:basedOn w:val="afff0"/>
    <w:link w:val="afff1"/>
    <w:uiPriority w:val="99"/>
    <w:semiHidden/>
    <w:rsid w:val="000334A5"/>
    <w:rPr>
      <w:rFonts w:ascii="Arial Narrow" w:hAnsi="Arial Narrow"/>
      <w:b/>
      <w:bCs/>
      <w:lang w:eastAsia="ru-RU"/>
    </w:rPr>
  </w:style>
  <w:style w:type="paragraph" w:styleId="afff3">
    <w:name w:val="Body Text First Indent"/>
    <w:basedOn w:val="af1"/>
    <w:link w:val="afff4"/>
    <w:uiPriority w:val="99"/>
    <w:semiHidden/>
    <w:rsid w:val="000334A5"/>
    <w:pPr>
      <w:overflowPunct/>
      <w:autoSpaceDE/>
      <w:autoSpaceDN/>
      <w:adjustRightInd/>
      <w:spacing w:line="360" w:lineRule="auto"/>
      <w:ind w:firstLine="360"/>
      <w:textAlignment w:val="auto"/>
    </w:pPr>
    <w:rPr>
      <w:rFonts w:ascii="Arial Narrow" w:hAnsi="Arial Narrow"/>
      <w:sz w:val="24"/>
    </w:rPr>
  </w:style>
  <w:style w:type="character" w:customStyle="1" w:styleId="afff4">
    <w:name w:val="Красная строка Знак"/>
    <w:basedOn w:val="af2"/>
    <w:link w:val="afff3"/>
    <w:uiPriority w:val="99"/>
    <w:semiHidden/>
    <w:rsid w:val="000334A5"/>
    <w:rPr>
      <w:rFonts w:ascii="Arial Narrow" w:hAnsi="Arial Narrow"/>
      <w:sz w:val="24"/>
      <w:lang w:eastAsia="ru-RU"/>
    </w:rPr>
  </w:style>
  <w:style w:type="paragraph" w:styleId="afff5">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0"/>
    <w:next w:val="a0"/>
    <w:link w:val="18"/>
    <w:uiPriority w:val="35"/>
    <w:qFormat/>
    <w:rsid w:val="000334A5"/>
    <w:pPr>
      <w:spacing w:after="200"/>
      <w:ind w:firstLine="709"/>
      <w:jc w:val="both"/>
    </w:pPr>
    <w:rPr>
      <w:rFonts w:ascii="Arial Narrow" w:hAnsi="Arial Narrow"/>
      <w:b/>
      <w:bCs/>
      <w:color w:val="4F81BD"/>
      <w:sz w:val="18"/>
      <w:szCs w:val="18"/>
    </w:rPr>
  </w:style>
  <w:style w:type="paragraph" w:customStyle="1" w:styleId="afff6">
    <w:name w:val="текст"/>
    <w:basedOn w:val="a0"/>
    <w:link w:val="afff7"/>
    <w:qFormat/>
    <w:rsid w:val="000334A5"/>
    <w:pPr>
      <w:spacing w:after="240" w:line="360" w:lineRule="auto"/>
      <w:ind w:left="1418" w:firstLine="720"/>
      <w:jc w:val="both"/>
    </w:pPr>
    <w:rPr>
      <w:rFonts w:ascii="Arial" w:hAnsi="Arial"/>
      <w:szCs w:val="20"/>
    </w:rPr>
  </w:style>
  <w:style w:type="character" w:customStyle="1" w:styleId="afff7">
    <w:name w:val="текст Знак"/>
    <w:link w:val="afff6"/>
    <w:locked/>
    <w:rsid w:val="000334A5"/>
    <w:rPr>
      <w:rFonts w:ascii="Arial" w:hAnsi="Arial"/>
      <w:sz w:val="28"/>
      <w:lang w:eastAsia="ru-RU"/>
    </w:rPr>
  </w:style>
  <w:style w:type="paragraph" w:customStyle="1" w:styleId="S2">
    <w:name w:val="S_Обычный"/>
    <w:basedOn w:val="a0"/>
    <w:link w:val="S3"/>
    <w:qFormat/>
    <w:rsid w:val="000334A5"/>
    <w:pPr>
      <w:tabs>
        <w:tab w:val="num" w:pos="1080"/>
      </w:tabs>
      <w:spacing w:line="360" w:lineRule="auto"/>
      <w:ind w:firstLine="720"/>
      <w:jc w:val="both"/>
    </w:pPr>
    <w:rPr>
      <w:w w:val="109"/>
      <w:sz w:val="24"/>
      <w:szCs w:val="20"/>
    </w:rPr>
  </w:style>
  <w:style w:type="character" w:customStyle="1" w:styleId="S3">
    <w:name w:val="S_Обычный Знак"/>
    <w:link w:val="S2"/>
    <w:locked/>
    <w:rsid w:val="000334A5"/>
    <w:rPr>
      <w:w w:val="109"/>
      <w:sz w:val="24"/>
      <w:lang w:eastAsia="ru-RU"/>
    </w:rPr>
  </w:style>
  <w:style w:type="character" w:customStyle="1" w:styleId="afff8">
    <w:name w:val="Название Знак"/>
    <w:uiPriority w:val="10"/>
    <w:rsid w:val="000334A5"/>
    <w:rPr>
      <w:rFonts w:ascii="Cambria" w:hAnsi="Cambria" w:cs="Times New Roman"/>
      <w:spacing w:val="-10"/>
      <w:kern w:val="28"/>
      <w:sz w:val="56"/>
      <w:szCs w:val="56"/>
      <w:lang w:eastAsia="ru-RU"/>
    </w:rPr>
  </w:style>
  <w:style w:type="paragraph" w:styleId="afff9">
    <w:name w:val="endnote text"/>
    <w:basedOn w:val="a0"/>
    <w:link w:val="afffa"/>
    <w:uiPriority w:val="99"/>
    <w:semiHidden/>
    <w:rsid w:val="000334A5"/>
    <w:pPr>
      <w:ind w:firstLine="709"/>
      <w:jc w:val="both"/>
    </w:pPr>
    <w:rPr>
      <w:rFonts w:ascii="Arial Narrow" w:hAnsi="Arial Narrow"/>
      <w:sz w:val="20"/>
      <w:szCs w:val="20"/>
    </w:rPr>
  </w:style>
  <w:style w:type="character" w:customStyle="1" w:styleId="afffa">
    <w:name w:val="Текст концевой сноски Знак"/>
    <w:basedOn w:val="a1"/>
    <w:link w:val="afff9"/>
    <w:uiPriority w:val="99"/>
    <w:semiHidden/>
    <w:rsid w:val="000334A5"/>
    <w:rPr>
      <w:rFonts w:ascii="Arial Narrow" w:hAnsi="Arial Narrow"/>
      <w:lang w:eastAsia="ru-RU"/>
    </w:rPr>
  </w:style>
  <w:style w:type="character" w:styleId="afffb">
    <w:name w:val="endnote reference"/>
    <w:uiPriority w:val="99"/>
    <w:semiHidden/>
    <w:rsid w:val="000334A5"/>
    <w:rPr>
      <w:rFonts w:cs="Times New Roman"/>
      <w:vertAlign w:val="superscript"/>
    </w:rPr>
  </w:style>
  <w:style w:type="character" w:customStyle="1" w:styleId="afffc">
    <w:name w:val="таблица Знак"/>
    <w:link w:val="afffd"/>
    <w:locked/>
    <w:rsid w:val="000334A5"/>
    <w:rPr>
      <w:color w:val="000000"/>
      <w:sz w:val="24"/>
      <w:szCs w:val="24"/>
    </w:rPr>
  </w:style>
  <w:style w:type="paragraph" w:customStyle="1" w:styleId="afffd">
    <w:name w:val="таблица"/>
    <w:basedOn w:val="a0"/>
    <w:link w:val="afffc"/>
    <w:qFormat/>
    <w:rsid w:val="000334A5"/>
    <w:pPr>
      <w:keepLines/>
      <w:jc w:val="center"/>
      <w:textboxTightWrap w:val="allLines"/>
    </w:pPr>
    <w:rPr>
      <w:color w:val="000000"/>
      <w:sz w:val="24"/>
      <w:lang w:eastAsia="en-US"/>
    </w:rPr>
  </w:style>
  <w:style w:type="paragraph" w:customStyle="1" w:styleId="afffe">
    <w:name w:val="название_таб"/>
    <w:basedOn w:val="a0"/>
    <w:link w:val="affff"/>
    <w:qFormat/>
    <w:rsid w:val="000334A5"/>
    <w:pPr>
      <w:keepLines/>
      <w:shd w:val="clear" w:color="auto" w:fill="FFFFFF"/>
      <w:spacing w:line="360" w:lineRule="auto"/>
      <w:jc w:val="both"/>
      <w:textboxTightWrap w:val="allLines"/>
    </w:pPr>
    <w:rPr>
      <w:rFonts w:eastAsia="Calibri"/>
      <w:i/>
      <w:color w:val="000000"/>
      <w:sz w:val="24"/>
      <w:lang w:eastAsia="en-US"/>
    </w:rPr>
  </w:style>
  <w:style w:type="character" w:customStyle="1" w:styleId="affff">
    <w:name w:val="название_таб Знак"/>
    <w:link w:val="afffe"/>
    <w:rsid w:val="000334A5"/>
    <w:rPr>
      <w:rFonts w:eastAsia="Calibri"/>
      <w:i/>
      <w:color w:val="000000"/>
      <w:sz w:val="24"/>
      <w:szCs w:val="24"/>
      <w:shd w:val="clear" w:color="auto" w:fill="FFFFFF"/>
    </w:rPr>
  </w:style>
  <w:style w:type="paragraph" w:customStyle="1" w:styleId="19">
    <w:name w:val="заголовок1"/>
    <w:basedOn w:val="a0"/>
    <w:link w:val="1a"/>
    <w:qFormat/>
    <w:rsid w:val="000334A5"/>
    <w:pPr>
      <w:keepLines/>
      <w:autoSpaceDE w:val="0"/>
      <w:autoSpaceDN w:val="0"/>
      <w:adjustRightInd w:val="0"/>
      <w:spacing w:line="360" w:lineRule="auto"/>
      <w:textboxTightWrap w:val="allLines"/>
      <w:outlineLvl w:val="0"/>
    </w:pPr>
    <w:rPr>
      <w:rFonts w:ascii="Impact" w:eastAsia="Calibri" w:hAnsi="Impact"/>
      <w:b/>
      <w:bCs/>
      <w:sz w:val="40"/>
      <w:lang w:eastAsia="en-US"/>
    </w:rPr>
  </w:style>
  <w:style w:type="character" w:customStyle="1" w:styleId="1a">
    <w:name w:val="заголовок1 Знак"/>
    <w:link w:val="19"/>
    <w:rsid w:val="000334A5"/>
    <w:rPr>
      <w:rFonts w:ascii="Impact" w:eastAsia="Calibri" w:hAnsi="Impact"/>
      <w:b/>
      <w:bCs/>
      <w:sz w:val="40"/>
      <w:szCs w:val="24"/>
    </w:rPr>
  </w:style>
  <w:style w:type="paragraph" w:customStyle="1" w:styleId="20">
    <w:name w:val="список2"/>
    <w:basedOn w:val="a0"/>
    <w:link w:val="2d"/>
    <w:qFormat/>
    <w:rsid w:val="000334A5"/>
    <w:pPr>
      <w:keepLines/>
      <w:widowControl w:val="0"/>
      <w:numPr>
        <w:numId w:val="20"/>
      </w:numPr>
      <w:autoSpaceDE w:val="0"/>
      <w:autoSpaceDN w:val="0"/>
      <w:adjustRightInd w:val="0"/>
      <w:spacing w:line="360" w:lineRule="auto"/>
      <w:ind w:firstLine="709"/>
      <w:jc w:val="both"/>
      <w:textboxTightWrap w:val="allLines"/>
    </w:pPr>
    <w:rPr>
      <w:rFonts w:eastAsia="Calibri"/>
      <w:sz w:val="24"/>
    </w:rPr>
  </w:style>
  <w:style w:type="character" w:customStyle="1" w:styleId="2d">
    <w:name w:val="список2 Знак"/>
    <w:link w:val="20"/>
    <w:rsid w:val="000334A5"/>
    <w:rPr>
      <w:rFonts w:eastAsia="Calibri"/>
      <w:sz w:val="24"/>
      <w:szCs w:val="24"/>
      <w:lang w:eastAsia="ru-RU"/>
    </w:rPr>
  </w:style>
  <w:style w:type="paragraph" w:customStyle="1" w:styleId="affff0">
    <w:name w:val="Новый абзац"/>
    <w:basedOn w:val="a0"/>
    <w:link w:val="2e"/>
    <w:rsid w:val="000334A5"/>
    <w:pPr>
      <w:spacing w:after="120"/>
      <w:ind w:firstLine="567"/>
      <w:jc w:val="both"/>
    </w:pPr>
    <w:rPr>
      <w:rFonts w:ascii="Arial" w:hAnsi="Arial"/>
      <w:sz w:val="24"/>
      <w:szCs w:val="20"/>
    </w:rPr>
  </w:style>
  <w:style w:type="character" w:customStyle="1" w:styleId="2e">
    <w:name w:val="Новый абзац Знак2"/>
    <w:basedOn w:val="a1"/>
    <w:link w:val="affff0"/>
    <w:rsid w:val="000334A5"/>
    <w:rPr>
      <w:rFonts w:ascii="Arial" w:hAnsi="Arial"/>
      <w:sz w:val="24"/>
      <w:lang w:eastAsia="ru-RU"/>
    </w:rPr>
  </w:style>
  <w:style w:type="paragraph" w:customStyle="1" w:styleId="211">
    <w:name w:val="Знак2 Знак Знак1 Знак1 Знак Знак Знак Знак Знак Знак Знак Знак Знак Знак Знак Знак"/>
    <w:basedOn w:val="a0"/>
    <w:uiPriority w:val="99"/>
    <w:rsid w:val="000334A5"/>
    <w:pPr>
      <w:spacing w:after="160" w:line="240" w:lineRule="exact"/>
    </w:pPr>
    <w:rPr>
      <w:rFonts w:ascii="Verdana" w:hAnsi="Verdana"/>
      <w:sz w:val="20"/>
      <w:szCs w:val="20"/>
      <w:lang w:val="en-US" w:eastAsia="en-US"/>
    </w:rPr>
  </w:style>
  <w:style w:type="paragraph" w:customStyle="1" w:styleId="Style5">
    <w:name w:val="Style5"/>
    <w:basedOn w:val="a0"/>
    <w:uiPriority w:val="99"/>
    <w:rsid w:val="000334A5"/>
    <w:pPr>
      <w:widowControl w:val="0"/>
      <w:autoSpaceDE w:val="0"/>
      <w:autoSpaceDN w:val="0"/>
      <w:adjustRightInd w:val="0"/>
      <w:spacing w:line="480" w:lineRule="exact"/>
      <w:ind w:firstLine="706"/>
      <w:jc w:val="both"/>
    </w:pPr>
    <w:rPr>
      <w:sz w:val="24"/>
    </w:rPr>
  </w:style>
  <w:style w:type="character" w:customStyle="1" w:styleId="FontStyle57">
    <w:name w:val="Font Style57"/>
    <w:rsid w:val="000334A5"/>
    <w:rPr>
      <w:rFonts w:ascii="Times New Roman" w:hAnsi="Times New Roman" w:cs="Times New Roman" w:hint="default"/>
      <w:sz w:val="26"/>
      <w:szCs w:val="26"/>
    </w:rPr>
  </w:style>
  <w:style w:type="character" w:customStyle="1" w:styleId="Normal">
    <w:name w:val="Normal Знак"/>
    <w:link w:val="14"/>
    <w:rsid w:val="000334A5"/>
    <w:rPr>
      <w:sz w:val="24"/>
      <w:lang w:eastAsia="ru-RU"/>
    </w:rPr>
  </w:style>
  <w:style w:type="paragraph" w:customStyle="1" w:styleId="1b">
    <w:name w:val="Основной текст с отступом1"/>
    <w:basedOn w:val="a0"/>
    <w:uiPriority w:val="99"/>
    <w:rsid w:val="000334A5"/>
    <w:pPr>
      <w:widowControl w:val="0"/>
      <w:tabs>
        <w:tab w:val="left" w:pos="3600"/>
      </w:tabs>
      <w:suppressAutoHyphens/>
      <w:overflowPunct w:val="0"/>
      <w:autoSpaceDE w:val="0"/>
      <w:ind w:left="3600" w:hanging="2700"/>
      <w:textAlignment w:val="baseline"/>
    </w:pPr>
    <w:rPr>
      <w:szCs w:val="20"/>
      <w:lang w:eastAsia="ar-SA"/>
    </w:rPr>
  </w:style>
  <w:style w:type="character" w:customStyle="1" w:styleId="affff1">
    <w:name w:val="Схема документа Знак"/>
    <w:basedOn w:val="a1"/>
    <w:link w:val="affff2"/>
    <w:uiPriority w:val="99"/>
    <w:semiHidden/>
    <w:rsid w:val="000334A5"/>
    <w:rPr>
      <w:rFonts w:ascii="Tahoma" w:hAnsi="Tahoma" w:cs="Tahoma"/>
      <w:shd w:val="clear" w:color="auto" w:fill="000080"/>
    </w:rPr>
  </w:style>
  <w:style w:type="paragraph" w:customStyle="1" w:styleId="1c">
    <w:name w:val="Схема документа1"/>
    <w:basedOn w:val="a0"/>
    <w:next w:val="affff2"/>
    <w:uiPriority w:val="99"/>
    <w:semiHidden/>
    <w:rsid w:val="000334A5"/>
    <w:pPr>
      <w:shd w:val="clear" w:color="auto" w:fill="000080"/>
    </w:pPr>
    <w:rPr>
      <w:rFonts w:ascii="Tahoma" w:eastAsia="Calibri" w:hAnsi="Tahoma" w:cs="Tahoma"/>
      <w:sz w:val="22"/>
      <w:szCs w:val="22"/>
      <w:lang w:eastAsia="en-US"/>
    </w:rPr>
  </w:style>
  <w:style w:type="character" w:customStyle="1" w:styleId="1d">
    <w:name w:val="Схема документа Знак1"/>
    <w:basedOn w:val="a1"/>
    <w:uiPriority w:val="99"/>
    <w:semiHidden/>
    <w:rsid w:val="000334A5"/>
    <w:rPr>
      <w:rFonts w:ascii="Segoe UI" w:eastAsia="Times New Roman" w:hAnsi="Segoe UI" w:cs="Segoe UI"/>
      <w:sz w:val="16"/>
      <w:szCs w:val="16"/>
      <w:lang w:eastAsia="ru-RU"/>
    </w:rPr>
  </w:style>
  <w:style w:type="character" w:customStyle="1" w:styleId="FontStyle58">
    <w:name w:val="Font Style58"/>
    <w:rsid w:val="000334A5"/>
    <w:rPr>
      <w:rFonts w:ascii="Times New Roman" w:hAnsi="Times New Roman" w:cs="Times New Roman" w:hint="default"/>
      <w:b/>
      <w:bCs/>
      <w:i/>
      <w:iCs/>
      <w:sz w:val="26"/>
      <w:szCs w:val="26"/>
    </w:rPr>
  </w:style>
  <w:style w:type="character" w:customStyle="1" w:styleId="FontStyle80">
    <w:name w:val="Font Style80"/>
    <w:rsid w:val="000334A5"/>
    <w:rPr>
      <w:rFonts w:ascii="Times New Roman" w:hAnsi="Times New Roman" w:cs="Times New Roman" w:hint="default"/>
      <w:b/>
      <w:bCs/>
      <w:sz w:val="26"/>
      <w:szCs w:val="26"/>
    </w:rPr>
  </w:style>
  <w:style w:type="paragraph" w:customStyle="1" w:styleId="Style19">
    <w:name w:val="Style19"/>
    <w:basedOn w:val="a0"/>
    <w:uiPriority w:val="99"/>
    <w:rsid w:val="000334A5"/>
    <w:pPr>
      <w:widowControl w:val="0"/>
      <w:autoSpaceDE w:val="0"/>
      <w:autoSpaceDN w:val="0"/>
      <w:adjustRightInd w:val="0"/>
      <w:jc w:val="both"/>
    </w:pPr>
    <w:rPr>
      <w:sz w:val="24"/>
    </w:rPr>
  </w:style>
  <w:style w:type="character" w:customStyle="1" w:styleId="FontStyle75">
    <w:name w:val="Font Style75"/>
    <w:rsid w:val="000334A5"/>
    <w:rPr>
      <w:rFonts w:ascii="Times New Roman" w:hAnsi="Times New Roman" w:cs="Times New Roman" w:hint="default"/>
      <w:i/>
      <w:iCs/>
      <w:sz w:val="26"/>
      <w:szCs w:val="26"/>
    </w:rPr>
  </w:style>
  <w:style w:type="paragraph" w:customStyle="1" w:styleId="Style9">
    <w:name w:val="Style9"/>
    <w:basedOn w:val="a0"/>
    <w:uiPriority w:val="99"/>
    <w:rsid w:val="000334A5"/>
    <w:pPr>
      <w:widowControl w:val="0"/>
      <w:autoSpaceDE w:val="0"/>
      <w:autoSpaceDN w:val="0"/>
      <w:adjustRightInd w:val="0"/>
      <w:spacing w:line="480" w:lineRule="exact"/>
      <w:jc w:val="both"/>
    </w:pPr>
    <w:rPr>
      <w:sz w:val="24"/>
    </w:rPr>
  </w:style>
  <w:style w:type="paragraph" w:customStyle="1" w:styleId="Style7">
    <w:name w:val="Style7"/>
    <w:basedOn w:val="a0"/>
    <w:uiPriority w:val="99"/>
    <w:rsid w:val="000334A5"/>
    <w:pPr>
      <w:widowControl w:val="0"/>
      <w:autoSpaceDE w:val="0"/>
      <w:autoSpaceDN w:val="0"/>
      <w:adjustRightInd w:val="0"/>
      <w:spacing w:line="484" w:lineRule="exact"/>
      <w:ind w:firstLine="720"/>
    </w:pPr>
    <w:rPr>
      <w:sz w:val="24"/>
    </w:rPr>
  </w:style>
  <w:style w:type="paragraph" w:customStyle="1" w:styleId="Style43">
    <w:name w:val="Style43"/>
    <w:basedOn w:val="a0"/>
    <w:uiPriority w:val="99"/>
    <w:rsid w:val="000334A5"/>
    <w:pPr>
      <w:widowControl w:val="0"/>
      <w:autoSpaceDE w:val="0"/>
      <w:autoSpaceDN w:val="0"/>
      <w:adjustRightInd w:val="0"/>
    </w:pPr>
    <w:rPr>
      <w:sz w:val="24"/>
    </w:rPr>
  </w:style>
  <w:style w:type="paragraph" w:customStyle="1" w:styleId="Style45">
    <w:name w:val="Style45"/>
    <w:basedOn w:val="a0"/>
    <w:uiPriority w:val="99"/>
    <w:rsid w:val="000334A5"/>
    <w:pPr>
      <w:widowControl w:val="0"/>
      <w:autoSpaceDE w:val="0"/>
      <w:autoSpaceDN w:val="0"/>
      <w:adjustRightInd w:val="0"/>
      <w:spacing w:line="482" w:lineRule="exact"/>
      <w:ind w:hanging="696"/>
      <w:jc w:val="both"/>
    </w:pPr>
    <w:rPr>
      <w:sz w:val="24"/>
    </w:rPr>
  </w:style>
  <w:style w:type="paragraph" w:customStyle="1" w:styleId="Style18">
    <w:name w:val="Style18"/>
    <w:basedOn w:val="a0"/>
    <w:uiPriority w:val="99"/>
    <w:rsid w:val="000334A5"/>
    <w:pPr>
      <w:widowControl w:val="0"/>
      <w:autoSpaceDE w:val="0"/>
      <w:autoSpaceDN w:val="0"/>
      <w:adjustRightInd w:val="0"/>
      <w:jc w:val="both"/>
    </w:pPr>
    <w:rPr>
      <w:sz w:val="24"/>
    </w:rPr>
  </w:style>
  <w:style w:type="paragraph" w:customStyle="1" w:styleId="Style21">
    <w:name w:val="Style21"/>
    <w:basedOn w:val="a0"/>
    <w:uiPriority w:val="99"/>
    <w:rsid w:val="000334A5"/>
    <w:pPr>
      <w:widowControl w:val="0"/>
      <w:autoSpaceDE w:val="0"/>
      <w:autoSpaceDN w:val="0"/>
      <w:adjustRightInd w:val="0"/>
      <w:spacing w:line="482" w:lineRule="exact"/>
      <w:ind w:hanging="696"/>
      <w:jc w:val="both"/>
    </w:pPr>
    <w:rPr>
      <w:sz w:val="24"/>
    </w:rPr>
  </w:style>
  <w:style w:type="paragraph" w:customStyle="1" w:styleId="Style10">
    <w:name w:val="Style10"/>
    <w:basedOn w:val="a0"/>
    <w:next w:val="a0"/>
    <w:uiPriority w:val="99"/>
    <w:rsid w:val="000334A5"/>
    <w:pPr>
      <w:widowControl w:val="0"/>
      <w:autoSpaceDE w:val="0"/>
      <w:autoSpaceDN w:val="0"/>
      <w:adjustRightInd w:val="0"/>
    </w:pPr>
    <w:rPr>
      <w:sz w:val="24"/>
    </w:rPr>
  </w:style>
  <w:style w:type="paragraph" w:customStyle="1" w:styleId="Style11">
    <w:name w:val="Style11"/>
    <w:basedOn w:val="a0"/>
    <w:next w:val="a0"/>
    <w:uiPriority w:val="99"/>
    <w:rsid w:val="000334A5"/>
    <w:pPr>
      <w:widowControl w:val="0"/>
      <w:autoSpaceDE w:val="0"/>
      <w:autoSpaceDN w:val="0"/>
      <w:adjustRightInd w:val="0"/>
      <w:spacing w:line="276" w:lineRule="exact"/>
      <w:jc w:val="center"/>
    </w:pPr>
    <w:rPr>
      <w:sz w:val="24"/>
    </w:rPr>
  </w:style>
  <w:style w:type="paragraph" w:customStyle="1" w:styleId="Style12">
    <w:name w:val="Style12"/>
    <w:basedOn w:val="a0"/>
    <w:next w:val="a0"/>
    <w:uiPriority w:val="99"/>
    <w:rsid w:val="000334A5"/>
    <w:pPr>
      <w:widowControl w:val="0"/>
      <w:autoSpaceDE w:val="0"/>
      <w:autoSpaceDN w:val="0"/>
      <w:adjustRightInd w:val="0"/>
      <w:spacing w:line="278" w:lineRule="exact"/>
    </w:pPr>
    <w:rPr>
      <w:sz w:val="24"/>
    </w:rPr>
  </w:style>
  <w:style w:type="paragraph" w:customStyle="1" w:styleId="Style13">
    <w:name w:val="Style13"/>
    <w:basedOn w:val="a0"/>
    <w:next w:val="a0"/>
    <w:uiPriority w:val="99"/>
    <w:rsid w:val="000334A5"/>
    <w:pPr>
      <w:widowControl w:val="0"/>
      <w:autoSpaceDE w:val="0"/>
      <w:autoSpaceDN w:val="0"/>
      <w:adjustRightInd w:val="0"/>
    </w:pPr>
    <w:rPr>
      <w:sz w:val="24"/>
    </w:rPr>
  </w:style>
  <w:style w:type="paragraph" w:customStyle="1" w:styleId="Style14">
    <w:name w:val="Style14"/>
    <w:basedOn w:val="a0"/>
    <w:next w:val="a0"/>
    <w:uiPriority w:val="99"/>
    <w:rsid w:val="000334A5"/>
    <w:pPr>
      <w:widowControl w:val="0"/>
      <w:autoSpaceDE w:val="0"/>
      <w:autoSpaceDN w:val="0"/>
      <w:adjustRightInd w:val="0"/>
    </w:pPr>
    <w:rPr>
      <w:sz w:val="24"/>
    </w:rPr>
  </w:style>
  <w:style w:type="paragraph" w:customStyle="1" w:styleId="Style15">
    <w:name w:val="Style15"/>
    <w:basedOn w:val="a0"/>
    <w:next w:val="a0"/>
    <w:uiPriority w:val="99"/>
    <w:rsid w:val="000334A5"/>
    <w:pPr>
      <w:widowControl w:val="0"/>
      <w:autoSpaceDE w:val="0"/>
      <w:autoSpaceDN w:val="0"/>
      <w:adjustRightInd w:val="0"/>
      <w:spacing w:line="274" w:lineRule="exact"/>
    </w:pPr>
    <w:rPr>
      <w:sz w:val="24"/>
    </w:rPr>
  </w:style>
  <w:style w:type="character" w:customStyle="1" w:styleId="FontStyle23">
    <w:name w:val="Font Style23"/>
    <w:rsid w:val="000334A5"/>
    <w:rPr>
      <w:b/>
      <w:bCs/>
      <w:sz w:val="20"/>
      <w:szCs w:val="20"/>
    </w:rPr>
  </w:style>
  <w:style w:type="character" w:customStyle="1" w:styleId="FontStyle24">
    <w:name w:val="Font Style24"/>
    <w:rsid w:val="000334A5"/>
    <w:rPr>
      <w:b/>
      <w:bCs/>
      <w:sz w:val="22"/>
      <w:szCs w:val="22"/>
    </w:rPr>
  </w:style>
  <w:style w:type="character" w:customStyle="1" w:styleId="FontStyle25">
    <w:name w:val="Font Style25"/>
    <w:rsid w:val="000334A5"/>
    <w:rPr>
      <w:sz w:val="22"/>
      <w:szCs w:val="22"/>
    </w:rPr>
  </w:style>
  <w:style w:type="character" w:customStyle="1" w:styleId="FontStyle26">
    <w:name w:val="Font Style26"/>
    <w:rsid w:val="000334A5"/>
    <w:rPr>
      <w:b/>
      <w:bCs/>
      <w:sz w:val="16"/>
      <w:szCs w:val="16"/>
    </w:rPr>
  </w:style>
  <w:style w:type="paragraph" w:customStyle="1" w:styleId="Style16">
    <w:name w:val="Style16"/>
    <w:basedOn w:val="a0"/>
    <w:next w:val="a0"/>
    <w:uiPriority w:val="99"/>
    <w:rsid w:val="000334A5"/>
    <w:pPr>
      <w:widowControl w:val="0"/>
      <w:autoSpaceDE w:val="0"/>
      <w:autoSpaceDN w:val="0"/>
      <w:adjustRightInd w:val="0"/>
    </w:pPr>
    <w:rPr>
      <w:sz w:val="24"/>
    </w:rPr>
  </w:style>
  <w:style w:type="paragraph" w:customStyle="1" w:styleId="3TimesNewRoman12">
    <w:name w:val="Стиль Заголовок 3 + Times New Roman Синий По центру После:  12 пт"/>
    <w:basedOn w:val="30"/>
    <w:uiPriority w:val="99"/>
    <w:rsid w:val="000334A5"/>
    <w:pPr>
      <w:spacing w:before="360" w:after="360"/>
      <w:jc w:val="center"/>
    </w:pPr>
    <w:rPr>
      <w:rFonts w:ascii="Times New Roman" w:hAnsi="Times New Roman" w:cs="Times New Roman"/>
      <w:color w:val="0000FF"/>
      <w:spacing w:val="26"/>
      <w:szCs w:val="20"/>
    </w:rPr>
  </w:style>
  <w:style w:type="paragraph" w:customStyle="1" w:styleId="3">
    <w:name w:val="Заголовок 3(нумерованный)"/>
    <w:basedOn w:val="a0"/>
    <w:uiPriority w:val="99"/>
    <w:rsid w:val="000334A5"/>
    <w:pPr>
      <w:keepNext/>
      <w:numPr>
        <w:ilvl w:val="1"/>
        <w:numId w:val="21"/>
      </w:numPr>
      <w:spacing w:before="360" w:after="360"/>
      <w:jc w:val="center"/>
      <w:outlineLvl w:val="1"/>
    </w:pPr>
    <w:rPr>
      <w:rFonts w:cs="Arial"/>
      <w:b/>
      <w:bCs/>
      <w:iCs/>
      <w:color w:val="0000FF"/>
      <w:sz w:val="26"/>
      <w:szCs w:val="28"/>
    </w:rPr>
  </w:style>
  <w:style w:type="paragraph" w:customStyle="1" w:styleId="2112">
    <w:name w:val="Знак2 Знак Знак1 Знак1 Знак Знак Знак Знак Знак Знак Знак Знак Знак Знак Знак Знак2"/>
    <w:basedOn w:val="a0"/>
    <w:uiPriority w:val="99"/>
    <w:rsid w:val="000334A5"/>
    <w:pPr>
      <w:spacing w:after="160" w:line="240" w:lineRule="exact"/>
    </w:pPr>
    <w:rPr>
      <w:rFonts w:ascii="Verdana" w:hAnsi="Verdana"/>
      <w:sz w:val="20"/>
      <w:szCs w:val="20"/>
      <w:lang w:val="en-US" w:eastAsia="en-US"/>
    </w:rPr>
  </w:style>
  <w:style w:type="paragraph" w:customStyle="1" w:styleId="2111">
    <w:name w:val="Знак2 Знак Знак1 Знак1 Знак Знак Знак Знак Знак Знак Знак Знак Знак Знак Знак Знак1"/>
    <w:basedOn w:val="a0"/>
    <w:uiPriority w:val="99"/>
    <w:rsid w:val="000334A5"/>
    <w:pPr>
      <w:spacing w:after="160" w:line="240" w:lineRule="exact"/>
    </w:pPr>
    <w:rPr>
      <w:rFonts w:ascii="Verdana" w:hAnsi="Verdana"/>
      <w:sz w:val="20"/>
      <w:szCs w:val="20"/>
      <w:lang w:val="en-US" w:eastAsia="en-US"/>
    </w:rPr>
  </w:style>
  <w:style w:type="paragraph" w:customStyle="1" w:styleId="2113">
    <w:name w:val="Знак2 Знак Знак1 Знак1 Знак Знак Знак Знак Знак Знак Знак Знак Знак Знак Знак Знак3"/>
    <w:basedOn w:val="a0"/>
    <w:uiPriority w:val="99"/>
    <w:rsid w:val="000334A5"/>
    <w:pPr>
      <w:spacing w:after="160" w:line="240" w:lineRule="exact"/>
    </w:pPr>
    <w:rPr>
      <w:rFonts w:ascii="Verdana" w:hAnsi="Verdana"/>
      <w:sz w:val="20"/>
      <w:szCs w:val="20"/>
      <w:lang w:val="en-US" w:eastAsia="en-US"/>
    </w:rPr>
  </w:style>
  <w:style w:type="paragraph" w:customStyle="1" w:styleId="212">
    <w:name w:val="Основной текст с отступом 21"/>
    <w:basedOn w:val="a0"/>
    <w:qFormat/>
    <w:rsid w:val="000334A5"/>
    <w:pPr>
      <w:suppressAutoHyphens/>
      <w:ind w:firstLine="708"/>
    </w:pPr>
    <w:rPr>
      <w:sz w:val="24"/>
      <w:lang w:eastAsia="ar-SA"/>
    </w:rPr>
  </w:style>
  <w:style w:type="paragraph" w:customStyle="1" w:styleId="1e">
    <w:name w:val="Абзац списка1"/>
    <w:basedOn w:val="a0"/>
    <w:rsid w:val="000334A5"/>
    <w:pPr>
      <w:spacing w:after="200" w:line="276" w:lineRule="auto"/>
      <w:ind w:left="720"/>
    </w:pPr>
    <w:rPr>
      <w:rFonts w:ascii="Calibri" w:hAnsi="Calibri" w:cs="Calibri"/>
      <w:sz w:val="22"/>
      <w:szCs w:val="22"/>
      <w:lang w:eastAsia="en-US"/>
    </w:rPr>
  </w:style>
  <w:style w:type="paragraph" w:customStyle="1" w:styleId="2115">
    <w:name w:val="Знак2 Знак Знак1 Знак1 Знак Знак Знак Знак Знак Знак Знак Знак Знак Знак Знак Знак5"/>
    <w:basedOn w:val="a0"/>
    <w:uiPriority w:val="99"/>
    <w:rsid w:val="000334A5"/>
    <w:pPr>
      <w:spacing w:after="160" w:line="240" w:lineRule="exact"/>
    </w:pPr>
    <w:rPr>
      <w:rFonts w:ascii="Verdana" w:hAnsi="Verdana"/>
      <w:sz w:val="20"/>
      <w:szCs w:val="20"/>
      <w:lang w:val="en-US" w:eastAsia="en-US"/>
    </w:rPr>
  </w:style>
  <w:style w:type="paragraph" w:customStyle="1" w:styleId="2114">
    <w:name w:val="Знак2 Знак Знак1 Знак1 Знак Знак Знак Знак Знак Знак Знак Знак Знак Знак Знак Знак4"/>
    <w:basedOn w:val="a0"/>
    <w:uiPriority w:val="99"/>
    <w:rsid w:val="000334A5"/>
    <w:pPr>
      <w:spacing w:after="160" w:line="240" w:lineRule="exact"/>
    </w:pPr>
    <w:rPr>
      <w:rFonts w:ascii="Verdana" w:hAnsi="Verdana"/>
      <w:sz w:val="20"/>
      <w:szCs w:val="20"/>
      <w:lang w:val="en-US" w:eastAsia="en-US"/>
    </w:rPr>
  </w:style>
  <w:style w:type="character" w:customStyle="1" w:styleId="39">
    <w:name w:val="Основной текст (3)_"/>
    <w:basedOn w:val="a1"/>
    <w:link w:val="3a"/>
    <w:uiPriority w:val="99"/>
    <w:locked/>
    <w:rsid w:val="000334A5"/>
    <w:rPr>
      <w:b/>
      <w:bCs/>
      <w:i/>
      <w:iCs/>
      <w:sz w:val="26"/>
      <w:szCs w:val="26"/>
      <w:shd w:val="clear" w:color="auto" w:fill="FFFFFF"/>
    </w:rPr>
  </w:style>
  <w:style w:type="paragraph" w:customStyle="1" w:styleId="3a">
    <w:name w:val="Основной текст (3)"/>
    <w:basedOn w:val="a0"/>
    <w:link w:val="39"/>
    <w:uiPriority w:val="99"/>
    <w:rsid w:val="000334A5"/>
    <w:pPr>
      <w:widowControl w:val="0"/>
      <w:shd w:val="clear" w:color="auto" w:fill="FFFFFF"/>
      <w:spacing w:after="420" w:line="240" w:lineRule="atLeast"/>
      <w:jc w:val="center"/>
    </w:pPr>
    <w:rPr>
      <w:b/>
      <w:bCs/>
      <w:i/>
      <w:iCs/>
      <w:sz w:val="26"/>
      <w:szCs w:val="26"/>
      <w:lang w:eastAsia="en-US"/>
    </w:rPr>
  </w:style>
  <w:style w:type="character" w:customStyle="1" w:styleId="2f">
    <w:name w:val="Основной текст (2)_"/>
    <w:basedOn w:val="a1"/>
    <w:link w:val="213"/>
    <w:locked/>
    <w:rsid w:val="000334A5"/>
    <w:rPr>
      <w:sz w:val="28"/>
      <w:szCs w:val="28"/>
      <w:shd w:val="clear" w:color="auto" w:fill="FFFFFF"/>
    </w:rPr>
  </w:style>
  <w:style w:type="paragraph" w:customStyle="1" w:styleId="213">
    <w:name w:val="Основной текст (2)1"/>
    <w:basedOn w:val="a0"/>
    <w:link w:val="2f"/>
    <w:uiPriority w:val="99"/>
    <w:rsid w:val="000334A5"/>
    <w:pPr>
      <w:widowControl w:val="0"/>
      <w:shd w:val="clear" w:color="auto" w:fill="FFFFFF"/>
      <w:spacing w:before="420" w:line="322" w:lineRule="exact"/>
      <w:jc w:val="both"/>
    </w:pPr>
    <w:rPr>
      <w:szCs w:val="28"/>
      <w:lang w:eastAsia="en-US"/>
    </w:rPr>
  </w:style>
  <w:style w:type="character" w:customStyle="1" w:styleId="affff3">
    <w:name w:val="Подпись к таблице_"/>
    <w:basedOn w:val="a1"/>
    <w:link w:val="affff4"/>
    <w:uiPriority w:val="99"/>
    <w:locked/>
    <w:rsid w:val="000334A5"/>
    <w:rPr>
      <w:sz w:val="28"/>
      <w:szCs w:val="28"/>
      <w:shd w:val="clear" w:color="auto" w:fill="FFFFFF"/>
    </w:rPr>
  </w:style>
  <w:style w:type="paragraph" w:customStyle="1" w:styleId="affff4">
    <w:name w:val="Подпись к таблице"/>
    <w:basedOn w:val="a0"/>
    <w:link w:val="affff3"/>
    <w:uiPriority w:val="99"/>
    <w:rsid w:val="000334A5"/>
    <w:pPr>
      <w:widowControl w:val="0"/>
      <w:shd w:val="clear" w:color="auto" w:fill="FFFFFF"/>
      <w:spacing w:line="240" w:lineRule="atLeast"/>
    </w:pPr>
    <w:rPr>
      <w:szCs w:val="28"/>
      <w:lang w:eastAsia="en-US"/>
    </w:rPr>
  </w:style>
  <w:style w:type="character" w:customStyle="1" w:styleId="2f0">
    <w:name w:val="Основной текст (2)"/>
    <w:basedOn w:val="2f"/>
    <w:uiPriority w:val="99"/>
    <w:rsid w:val="000334A5"/>
    <w:rPr>
      <w:sz w:val="28"/>
      <w:szCs w:val="28"/>
      <w:shd w:val="clear" w:color="auto" w:fill="FFFFFF"/>
    </w:rPr>
  </w:style>
  <w:style w:type="character" w:customStyle="1" w:styleId="213pt">
    <w:name w:val="Основной текст (2) + 13 pt"/>
    <w:aliases w:val="Полужирный"/>
    <w:basedOn w:val="2f"/>
    <w:uiPriority w:val="99"/>
    <w:rsid w:val="000334A5"/>
    <w:rPr>
      <w:b/>
      <w:bCs/>
      <w:sz w:val="26"/>
      <w:szCs w:val="26"/>
      <w:shd w:val="clear" w:color="auto" w:fill="FFFFFF"/>
    </w:rPr>
  </w:style>
  <w:style w:type="character" w:customStyle="1" w:styleId="213pt1">
    <w:name w:val="Основной текст (2) + 13 pt1"/>
    <w:aliases w:val="Полужирный1"/>
    <w:basedOn w:val="2f"/>
    <w:uiPriority w:val="99"/>
    <w:rsid w:val="000334A5"/>
    <w:rPr>
      <w:b/>
      <w:bCs/>
      <w:sz w:val="26"/>
      <w:szCs w:val="26"/>
      <w:shd w:val="clear" w:color="auto" w:fill="FFFFFF"/>
    </w:rPr>
  </w:style>
  <w:style w:type="character" w:styleId="affff5">
    <w:name w:val="Placeholder Text"/>
    <w:basedOn w:val="a1"/>
    <w:uiPriority w:val="99"/>
    <w:semiHidden/>
    <w:rsid w:val="000334A5"/>
    <w:rPr>
      <w:color w:val="808080"/>
    </w:rPr>
  </w:style>
  <w:style w:type="table" w:customStyle="1" w:styleId="-1110">
    <w:name w:val="Светлая сетка - Акцент 111"/>
    <w:uiPriority w:val="62"/>
    <w:rsid w:val="000334A5"/>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ветлая заливка - Акцент 111"/>
    <w:uiPriority w:val="60"/>
    <w:rsid w:val="000334A5"/>
    <w:rPr>
      <w:rFonts w:ascii="Calibri" w:hAnsi="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
    <w:name w:val="Светлая заливка - Акцент 21"/>
    <w:basedOn w:val="a2"/>
    <w:next w:val="-2"/>
    <w:uiPriority w:val="60"/>
    <w:rsid w:val="000334A5"/>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
    <w:name w:val="Светлый список - Акцент 111"/>
    <w:uiPriority w:val="61"/>
    <w:rsid w:val="000334A5"/>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2f1">
    <w:name w:val="Неразрешенное упоминание2"/>
    <w:basedOn w:val="a1"/>
    <w:uiPriority w:val="99"/>
    <w:semiHidden/>
    <w:unhideWhenUsed/>
    <w:rsid w:val="000334A5"/>
    <w:rPr>
      <w:color w:val="605E5C"/>
      <w:shd w:val="clear" w:color="auto" w:fill="E1DFDD"/>
    </w:rPr>
  </w:style>
  <w:style w:type="character" w:customStyle="1" w:styleId="18">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
    <w:link w:val="afff5"/>
    <w:uiPriority w:val="35"/>
    <w:rsid w:val="000334A5"/>
    <w:rPr>
      <w:rFonts w:ascii="Arial Narrow" w:hAnsi="Arial Narrow"/>
      <w:b/>
      <w:bCs/>
      <w:color w:val="4F81BD"/>
      <w:sz w:val="18"/>
      <w:szCs w:val="18"/>
      <w:lang w:eastAsia="ru-RU"/>
    </w:rPr>
  </w:style>
  <w:style w:type="paragraph" w:customStyle="1" w:styleId="310">
    <w:name w:val="Основной текст с отступом 31"/>
    <w:basedOn w:val="a0"/>
    <w:qFormat/>
    <w:rsid w:val="000334A5"/>
    <w:pPr>
      <w:suppressAutoHyphens/>
      <w:ind w:firstLine="709"/>
      <w:jc w:val="both"/>
    </w:pPr>
    <w:rPr>
      <w:rFonts w:ascii="Arial" w:hAnsi="Arial" w:cs="Arial"/>
      <w:sz w:val="24"/>
      <w:lang w:eastAsia="ar-SA"/>
    </w:rPr>
  </w:style>
  <w:style w:type="paragraph" w:customStyle="1" w:styleId="affff6">
    <w:name w:val="Таблица_название_таблицы"/>
    <w:next w:val="a0"/>
    <w:link w:val="affff7"/>
    <w:autoRedefine/>
    <w:qFormat/>
    <w:rsid w:val="000334A5"/>
    <w:pPr>
      <w:keepNext/>
      <w:keepLines/>
      <w:jc w:val="right"/>
    </w:pPr>
    <w:rPr>
      <w:b/>
      <w:bCs/>
      <w:sz w:val="22"/>
      <w:szCs w:val="22"/>
      <w:lang w:eastAsia="ru-RU"/>
    </w:rPr>
  </w:style>
  <w:style w:type="character" w:customStyle="1" w:styleId="affff7">
    <w:name w:val="Таблица_название_таблицы Знак"/>
    <w:link w:val="affff6"/>
    <w:rsid w:val="000334A5"/>
    <w:rPr>
      <w:b/>
      <w:bCs/>
      <w:sz w:val="22"/>
      <w:szCs w:val="22"/>
      <w:lang w:eastAsia="ru-RU"/>
    </w:rPr>
  </w:style>
  <w:style w:type="paragraph" w:customStyle="1" w:styleId="113">
    <w:name w:val="Табличный_таблица_11"/>
    <w:link w:val="114"/>
    <w:qFormat/>
    <w:rsid w:val="000334A5"/>
    <w:pPr>
      <w:jc w:val="center"/>
    </w:pPr>
    <w:rPr>
      <w:sz w:val="22"/>
      <w:szCs w:val="22"/>
      <w:lang w:eastAsia="ru-RU"/>
    </w:rPr>
  </w:style>
  <w:style w:type="character" w:customStyle="1" w:styleId="114">
    <w:name w:val="Табличный_таблица_11 Знак"/>
    <w:link w:val="113"/>
    <w:rsid w:val="000334A5"/>
    <w:rPr>
      <w:sz w:val="22"/>
      <w:szCs w:val="22"/>
      <w:lang w:eastAsia="ru-RU"/>
    </w:rPr>
  </w:style>
  <w:style w:type="paragraph" w:customStyle="1" w:styleId="115">
    <w:name w:val="Табличный_боковик_11"/>
    <w:link w:val="116"/>
    <w:qFormat/>
    <w:rsid w:val="000334A5"/>
    <w:rPr>
      <w:sz w:val="22"/>
      <w:szCs w:val="24"/>
      <w:lang w:eastAsia="ru-RU"/>
    </w:rPr>
  </w:style>
  <w:style w:type="character" w:customStyle="1" w:styleId="116">
    <w:name w:val="Табличный_боковик_11 Знак"/>
    <w:link w:val="115"/>
    <w:rsid w:val="000334A5"/>
    <w:rPr>
      <w:sz w:val="22"/>
      <w:szCs w:val="24"/>
      <w:lang w:eastAsia="ru-RU"/>
    </w:rPr>
  </w:style>
  <w:style w:type="character" w:customStyle="1" w:styleId="3b">
    <w:name w:val="Неразрешенное упоминание3"/>
    <w:basedOn w:val="a1"/>
    <w:uiPriority w:val="99"/>
    <w:semiHidden/>
    <w:unhideWhenUsed/>
    <w:rsid w:val="000334A5"/>
    <w:rPr>
      <w:color w:val="605E5C"/>
      <w:shd w:val="clear" w:color="auto" w:fill="E1DFDD"/>
    </w:rPr>
  </w:style>
  <w:style w:type="character" w:customStyle="1" w:styleId="3c">
    <w:name w:val="Текст сноски Знак3"/>
    <w:aliases w:val="Текст сноски Знак2 Знак1,Текст сноски Знак1 Знак Знак2,Текст сноски Знак Знак Знак Знак2,Текст сноски Знак Знак1 Знак1,Текст сноски Знак1 Знак2,Текст сноски Знак Знак Знак2,Текст сноски Знак1 Знак Знак Знак1"/>
    <w:basedOn w:val="a1"/>
    <w:uiPriority w:val="99"/>
    <w:semiHidden/>
    <w:rsid w:val="000334A5"/>
    <w:rPr>
      <w:rFonts w:ascii="Times New Roman" w:eastAsia="Times New Roman" w:hAnsi="Times New Roman" w:cs="Times New Roman"/>
      <w:lang w:eastAsia="ru-RU"/>
    </w:rPr>
  </w:style>
  <w:style w:type="character" w:customStyle="1" w:styleId="1f">
    <w:name w:val="Основной текст Знак1"/>
    <w:aliases w:val="Body single Знак1"/>
    <w:basedOn w:val="a1"/>
    <w:rsid w:val="000334A5"/>
    <w:rPr>
      <w:rFonts w:ascii="Times New Roman" w:eastAsia="Times New Roman" w:hAnsi="Times New Roman" w:cs="Times New Roman"/>
      <w:sz w:val="24"/>
      <w:szCs w:val="24"/>
      <w:lang w:eastAsia="ru-RU"/>
    </w:rPr>
  </w:style>
  <w:style w:type="paragraph" w:customStyle="1" w:styleId="0">
    <w:name w:val="0.Текст"/>
    <w:basedOn w:val="a0"/>
    <w:link w:val="00"/>
    <w:qFormat/>
    <w:rsid w:val="000334A5"/>
    <w:pPr>
      <w:widowControl w:val="0"/>
      <w:spacing w:after="240" w:line="360" w:lineRule="auto"/>
      <w:ind w:left="1418"/>
      <w:jc w:val="both"/>
    </w:pPr>
    <w:rPr>
      <w:rFonts w:ascii="Arial" w:hAnsi="Arial" w:cs="Arial"/>
      <w:sz w:val="24"/>
      <w:szCs w:val="28"/>
      <w:lang w:eastAsia="en-US"/>
    </w:rPr>
  </w:style>
  <w:style w:type="character" w:customStyle="1" w:styleId="00">
    <w:name w:val="0.Текст Знак"/>
    <w:link w:val="0"/>
    <w:rsid w:val="000334A5"/>
    <w:rPr>
      <w:rFonts w:ascii="Arial" w:hAnsi="Arial" w:cs="Arial"/>
      <w:sz w:val="24"/>
      <w:szCs w:val="28"/>
    </w:rPr>
  </w:style>
  <w:style w:type="table" w:customStyle="1" w:styleId="311">
    <w:name w:val="Сетка таблицы31"/>
    <w:basedOn w:val="a2"/>
    <w:next w:val="ac"/>
    <w:rsid w:val="000334A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Таблица простая 21"/>
    <w:basedOn w:val="a2"/>
    <w:uiPriority w:val="42"/>
    <w:rsid w:val="000334A5"/>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
    <w:name w:val="Таблица простая 31"/>
    <w:basedOn w:val="a2"/>
    <w:uiPriority w:val="43"/>
    <w:rsid w:val="000334A5"/>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f0">
    <w:name w:val="Сетка таблицы светлая1"/>
    <w:basedOn w:val="a2"/>
    <w:uiPriority w:val="40"/>
    <w:rsid w:val="000334A5"/>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1">
    <w:name w:val="Таблица-сетка 1 светлая — акцент 31"/>
    <w:basedOn w:val="a2"/>
    <w:uiPriority w:val="46"/>
    <w:rsid w:val="000334A5"/>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215">
    <w:name w:val="Сетка таблицы21"/>
    <w:basedOn w:val="a2"/>
    <w:next w:val="ac"/>
    <w:rsid w:val="000334A5"/>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unhideWhenUsed/>
    <w:rsid w:val="000334A5"/>
  </w:style>
  <w:style w:type="numbering" w:customStyle="1" w:styleId="313">
    <w:name w:val="Нет списка31"/>
    <w:next w:val="a3"/>
    <w:uiPriority w:val="99"/>
    <w:semiHidden/>
    <w:unhideWhenUsed/>
    <w:rsid w:val="000334A5"/>
  </w:style>
  <w:style w:type="paragraph" w:customStyle="1" w:styleId="xl87">
    <w:name w:val="xl87"/>
    <w:basedOn w:val="a0"/>
    <w:rsid w:val="000334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88">
    <w:name w:val="xl88"/>
    <w:basedOn w:val="a0"/>
    <w:rsid w:val="00033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sz w:val="22"/>
      <w:szCs w:val="22"/>
    </w:rPr>
  </w:style>
  <w:style w:type="paragraph" w:customStyle="1" w:styleId="xl89">
    <w:name w:val="xl89"/>
    <w:basedOn w:val="a0"/>
    <w:rsid w:val="00033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sz w:val="22"/>
      <w:szCs w:val="22"/>
    </w:rPr>
  </w:style>
  <w:style w:type="paragraph" w:customStyle="1" w:styleId="xl90">
    <w:name w:val="xl90"/>
    <w:basedOn w:val="a0"/>
    <w:rsid w:val="000334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i/>
      <w:iCs/>
      <w:sz w:val="22"/>
      <w:szCs w:val="22"/>
    </w:rPr>
  </w:style>
  <w:style w:type="paragraph" w:customStyle="1" w:styleId="xl91">
    <w:name w:val="xl91"/>
    <w:basedOn w:val="a0"/>
    <w:rsid w:val="000334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2"/>
      <w:szCs w:val="22"/>
    </w:rPr>
  </w:style>
  <w:style w:type="paragraph" w:customStyle="1" w:styleId="xl92">
    <w:name w:val="xl92"/>
    <w:basedOn w:val="a0"/>
    <w:rsid w:val="00033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2"/>
      <w:szCs w:val="22"/>
    </w:rPr>
  </w:style>
  <w:style w:type="paragraph" w:customStyle="1" w:styleId="xl93">
    <w:name w:val="xl93"/>
    <w:basedOn w:val="a0"/>
    <w:rsid w:val="000334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94">
    <w:name w:val="xl94"/>
    <w:basedOn w:val="a0"/>
    <w:rsid w:val="000334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2"/>
      <w:szCs w:val="22"/>
    </w:rPr>
  </w:style>
  <w:style w:type="paragraph" w:customStyle="1" w:styleId="xl95">
    <w:name w:val="xl95"/>
    <w:basedOn w:val="a0"/>
    <w:rsid w:val="000334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96">
    <w:name w:val="xl96"/>
    <w:basedOn w:val="a0"/>
    <w:rsid w:val="000334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2"/>
      <w:szCs w:val="22"/>
    </w:rPr>
  </w:style>
  <w:style w:type="paragraph" w:customStyle="1" w:styleId="xl97">
    <w:name w:val="xl97"/>
    <w:basedOn w:val="a0"/>
    <w:rsid w:val="00033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sz w:val="22"/>
      <w:szCs w:val="22"/>
    </w:rPr>
  </w:style>
  <w:style w:type="paragraph" w:customStyle="1" w:styleId="xl98">
    <w:name w:val="xl98"/>
    <w:basedOn w:val="a0"/>
    <w:rsid w:val="000334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CYR" w:hAnsi="Arial CYR" w:cs="Arial CYR"/>
      <w:b/>
      <w:bCs/>
      <w:i/>
      <w:iCs/>
      <w:sz w:val="22"/>
      <w:szCs w:val="22"/>
    </w:rPr>
  </w:style>
  <w:style w:type="paragraph" w:customStyle="1" w:styleId="xl99">
    <w:name w:val="xl99"/>
    <w:basedOn w:val="a0"/>
    <w:rsid w:val="000334A5"/>
    <w:pPr>
      <w:pBdr>
        <w:top w:val="single" w:sz="4" w:space="0" w:color="auto"/>
        <w:left w:val="single" w:sz="4" w:space="18" w:color="auto"/>
        <w:bottom w:val="single" w:sz="4" w:space="0" w:color="auto"/>
        <w:right w:val="single" w:sz="4" w:space="0" w:color="auto"/>
      </w:pBdr>
      <w:shd w:val="clear" w:color="000000" w:fill="92D050"/>
      <w:spacing w:before="100" w:beforeAutospacing="1" w:after="100" w:afterAutospacing="1"/>
      <w:ind w:firstLineChars="200" w:firstLine="200"/>
    </w:pPr>
    <w:rPr>
      <w:rFonts w:ascii="Arial CYR" w:hAnsi="Arial CYR" w:cs="Arial CYR"/>
      <w:sz w:val="22"/>
      <w:szCs w:val="22"/>
    </w:rPr>
  </w:style>
  <w:style w:type="paragraph" w:customStyle="1" w:styleId="xl100">
    <w:name w:val="xl100"/>
    <w:basedOn w:val="a0"/>
    <w:rsid w:val="000334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CYR" w:hAnsi="Arial CYR" w:cs="Arial CYR"/>
      <w:b/>
      <w:bCs/>
      <w:i/>
      <w:iCs/>
      <w:sz w:val="22"/>
      <w:szCs w:val="22"/>
    </w:rPr>
  </w:style>
  <w:style w:type="paragraph" w:customStyle="1" w:styleId="xl101">
    <w:name w:val="xl101"/>
    <w:basedOn w:val="a0"/>
    <w:rsid w:val="000334A5"/>
    <w:pPr>
      <w:pBdr>
        <w:top w:val="single" w:sz="4" w:space="0" w:color="auto"/>
        <w:left w:val="single" w:sz="4" w:space="18" w:color="auto"/>
        <w:bottom w:val="single" w:sz="4" w:space="0" w:color="auto"/>
        <w:right w:val="single" w:sz="4" w:space="0" w:color="auto"/>
      </w:pBdr>
      <w:shd w:val="clear" w:color="000000" w:fill="00B0F0"/>
      <w:spacing w:before="100" w:beforeAutospacing="1" w:after="100" w:afterAutospacing="1"/>
      <w:ind w:firstLineChars="200" w:firstLine="200"/>
    </w:pPr>
    <w:rPr>
      <w:rFonts w:ascii="Arial CYR" w:hAnsi="Arial CYR" w:cs="Arial CYR"/>
      <w:sz w:val="22"/>
      <w:szCs w:val="22"/>
    </w:rPr>
  </w:style>
  <w:style w:type="paragraph" w:customStyle="1" w:styleId="xl102">
    <w:name w:val="xl102"/>
    <w:basedOn w:val="a0"/>
    <w:rsid w:val="000334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CYR" w:hAnsi="Arial CYR" w:cs="Arial CYR"/>
      <w:b/>
      <w:bCs/>
      <w:i/>
      <w:iCs/>
      <w:sz w:val="22"/>
      <w:szCs w:val="22"/>
    </w:rPr>
  </w:style>
  <w:style w:type="paragraph" w:customStyle="1" w:styleId="xl103">
    <w:name w:val="xl103"/>
    <w:basedOn w:val="a0"/>
    <w:rsid w:val="000334A5"/>
    <w:pPr>
      <w:pBdr>
        <w:top w:val="single" w:sz="4" w:space="0" w:color="auto"/>
        <w:left w:val="single" w:sz="4" w:space="18" w:color="auto"/>
        <w:bottom w:val="single" w:sz="4" w:space="0" w:color="auto"/>
        <w:right w:val="single" w:sz="4" w:space="0" w:color="auto"/>
      </w:pBdr>
      <w:shd w:val="clear" w:color="000000" w:fill="FFC000"/>
      <w:spacing w:before="100" w:beforeAutospacing="1" w:after="100" w:afterAutospacing="1"/>
      <w:ind w:firstLineChars="200" w:firstLine="200"/>
    </w:pPr>
    <w:rPr>
      <w:rFonts w:ascii="Arial CYR" w:hAnsi="Arial CYR" w:cs="Arial CYR"/>
      <w:sz w:val="22"/>
      <w:szCs w:val="22"/>
    </w:rPr>
  </w:style>
  <w:style w:type="paragraph" w:customStyle="1" w:styleId="xl104">
    <w:name w:val="xl104"/>
    <w:basedOn w:val="a0"/>
    <w:rsid w:val="000334A5"/>
    <w:pPr>
      <w:pBdr>
        <w:top w:val="single" w:sz="4" w:space="0" w:color="auto"/>
        <w:left w:val="single" w:sz="4" w:space="27" w:color="auto"/>
        <w:bottom w:val="single" w:sz="4" w:space="0" w:color="auto"/>
        <w:right w:val="single" w:sz="4" w:space="0" w:color="auto"/>
      </w:pBdr>
      <w:shd w:val="clear" w:color="000000" w:fill="00B0F0"/>
      <w:spacing w:before="100" w:beforeAutospacing="1" w:after="100" w:afterAutospacing="1"/>
      <w:ind w:firstLineChars="300" w:firstLine="300"/>
    </w:pPr>
    <w:rPr>
      <w:rFonts w:ascii="Arial CYR" w:hAnsi="Arial CYR" w:cs="Arial CYR"/>
      <w:sz w:val="22"/>
      <w:szCs w:val="22"/>
    </w:rPr>
  </w:style>
  <w:style w:type="paragraph" w:customStyle="1" w:styleId="xl105">
    <w:name w:val="xl105"/>
    <w:basedOn w:val="a0"/>
    <w:rsid w:val="000334A5"/>
    <w:pPr>
      <w:pBdr>
        <w:top w:val="single" w:sz="4" w:space="0" w:color="auto"/>
        <w:left w:val="single" w:sz="4" w:space="27" w:color="auto"/>
        <w:bottom w:val="single" w:sz="4" w:space="0" w:color="auto"/>
        <w:right w:val="single" w:sz="4" w:space="0" w:color="auto"/>
      </w:pBdr>
      <w:shd w:val="clear" w:color="000000" w:fill="FFC000"/>
      <w:spacing w:before="100" w:beforeAutospacing="1" w:after="100" w:afterAutospacing="1"/>
      <w:ind w:firstLineChars="300" w:firstLine="300"/>
    </w:pPr>
    <w:rPr>
      <w:rFonts w:ascii="Arial CYR" w:hAnsi="Arial CYR" w:cs="Arial CYR"/>
      <w:sz w:val="22"/>
      <w:szCs w:val="22"/>
    </w:rPr>
  </w:style>
  <w:style w:type="paragraph" w:customStyle="1" w:styleId="xl106">
    <w:name w:val="xl106"/>
    <w:basedOn w:val="a0"/>
    <w:rsid w:val="000334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07">
    <w:name w:val="xl107"/>
    <w:basedOn w:val="a0"/>
    <w:rsid w:val="000334A5"/>
    <w:pPr>
      <w:pBdr>
        <w:top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08">
    <w:name w:val="xl108"/>
    <w:basedOn w:val="a0"/>
    <w:rsid w:val="000334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117">
    <w:name w:val="Заголовок 11"/>
    <w:basedOn w:val="a0"/>
    <w:next w:val="a0"/>
    <w:uiPriority w:val="9"/>
    <w:qFormat/>
    <w:rsid w:val="000334A5"/>
    <w:pPr>
      <w:keepNext/>
      <w:keepLines/>
      <w:spacing w:line="360" w:lineRule="auto"/>
      <w:ind w:firstLine="709"/>
      <w:outlineLvl w:val="0"/>
    </w:pPr>
    <w:rPr>
      <w:rFonts w:ascii="Calibri" w:hAnsi="Calibri"/>
      <w:b/>
      <w:bCs/>
      <w:szCs w:val="28"/>
    </w:rPr>
  </w:style>
  <w:style w:type="paragraph" w:customStyle="1" w:styleId="314">
    <w:name w:val="Заголовок 31"/>
    <w:basedOn w:val="a0"/>
    <w:next w:val="a0"/>
    <w:uiPriority w:val="9"/>
    <w:semiHidden/>
    <w:unhideWhenUsed/>
    <w:qFormat/>
    <w:rsid w:val="000334A5"/>
    <w:pPr>
      <w:keepNext/>
      <w:keepLines/>
      <w:spacing w:before="200" w:line="360" w:lineRule="auto"/>
      <w:ind w:firstLine="709"/>
      <w:jc w:val="both"/>
      <w:outlineLvl w:val="2"/>
    </w:pPr>
    <w:rPr>
      <w:rFonts w:ascii="Cambria" w:hAnsi="Cambria"/>
      <w:b/>
      <w:bCs/>
      <w:color w:val="4F81BD"/>
      <w:sz w:val="24"/>
      <w:szCs w:val="20"/>
    </w:rPr>
  </w:style>
  <w:style w:type="paragraph" w:customStyle="1" w:styleId="710">
    <w:name w:val="Заголовок 71"/>
    <w:basedOn w:val="a0"/>
    <w:next w:val="a0"/>
    <w:uiPriority w:val="9"/>
    <w:unhideWhenUsed/>
    <w:qFormat/>
    <w:rsid w:val="000334A5"/>
    <w:pPr>
      <w:keepNext/>
      <w:keepLines/>
      <w:spacing w:before="40" w:line="360" w:lineRule="auto"/>
      <w:ind w:firstLine="567"/>
      <w:jc w:val="both"/>
      <w:outlineLvl w:val="6"/>
    </w:pPr>
    <w:rPr>
      <w:rFonts w:ascii="Cambria" w:hAnsi="Cambria"/>
      <w:i/>
      <w:iCs/>
      <w:color w:val="243F60"/>
      <w:sz w:val="24"/>
    </w:rPr>
  </w:style>
  <w:style w:type="numbering" w:customStyle="1" w:styleId="410">
    <w:name w:val="Нет списка41"/>
    <w:next w:val="a3"/>
    <w:uiPriority w:val="99"/>
    <w:semiHidden/>
    <w:unhideWhenUsed/>
    <w:rsid w:val="000334A5"/>
  </w:style>
  <w:style w:type="table" w:customStyle="1" w:styleId="411">
    <w:name w:val="Сетка таблицы41"/>
    <w:basedOn w:val="a2"/>
    <w:next w:val="ac"/>
    <w:rsid w:val="000334A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аголовок оглавления1"/>
    <w:basedOn w:val="1"/>
    <w:next w:val="a0"/>
    <w:uiPriority w:val="39"/>
    <w:unhideWhenUsed/>
    <w:qFormat/>
    <w:rsid w:val="000334A5"/>
    <w:pPr>
      <w:keepLines/>
      <w:spacing w:before="240" w:line="259" w:lineRule="auto"/>
      <w:jc w:val="left"/>
    </w:pPr>
    <w:rPr>
      <w:rFonts w:ascii="Calibri" w:hAnsi="Calibri"/>
      <w:b/>
      <w:bCs/>
      <w:sz w:val="28"/>
      <w:szCs w:val="28"/>
    </w:rPr>
  </w:style>
  <w:style w:type="paragraph" w:customStyle="1" w:styleId="1f2">
    <w:name w:val="Название объекта1"/>
    <w:basedOn w:val="a0"/>
    <w:next w:val="a0"/>
    <w:unhideWhenUsed/>
    <w:qFormat/>
    <w:rsid w:val="000334A5"/>
    <w:pPr>
      <w:spacing w:after="200"/>
      <w:ind w:firstLine="709"/>
      <w:jc w:val="both"/>
    </w:pPr>
    <w:rPr>
      <w:rFonts w:ascii="Arial Narrow" w:hAnsi="Arial Narrow"/>
      <w:b/>
      <w:bCs/>
      <w:color w:val="4F81BD"/>
      <w:sz w:val="18"/>
      <w:szCs w:val="18"/>
    </w:rPr>
  </w:style>
  <w:style w:type="character" w:customStyle="1" w:styleId="118">
    <w:name w:val="Заголовок 1 Знак1"/>
    <w:basedOn w:val="a1"/>
    <w:uiPriority w:val="9"/>
    <w:rsid w:val="000334A5"/>
    <w:rPr>
      <w:rFonts w:ascii="Calibri Light" w:eastAsia="Times New Roman" w:hAnsi="Calibri Light" w:cs="Times New Roman"/>
      <w:color w:val="2E74B5"/>
      <w:sz w:val="32"/>
      <w:szCs w:val="32"/>
    </w:rPr>
  </w:style>
  <w:style w:type="character" w:customStyle="1" w:styleId="315">
    <w:name w:val="Заголовок 3 Знак1"/>
    <w:basedOn w:val="a1"/>
    <w:uiPriority w:val="9"/>
    <w:semiHidden/>
    <w:rsid w:val="000334A5"/>
    <w:rPr>
      <w:rFonts w:ascii="Calibri Light" w:eastAsia="Times New Roman" w:hAnsi="Calibri Light" w:cs="Times New Roman"/>
      <w:color w:val="1F4D78"/>
      <w:sz w:val="24"/>
      <w:szCs w:val="24"/>
    </w:rPr>
  </w:style>
  <w:style w:type="character" w:customStyle="1" w:styleId="711">
    <w:name w:val="Заголовок 7 Знак1"/>
    <w:basedOn w:val="a1"/>
    <w:uiPriority w:val="9"/>
    <w:semiHidden/>
    <w:rsid w:val="000334A5"/>
    <w:rPr>
      <w:rFonts w:ascii="Calibri Light" w:eastAsia="Times New Roman" w:hAnsi="Calibri Light" w:cs="Times New Roman"/>
      <w:i/>
      <w:iCs/>
      <w:color w:val="1F4D78"/>
    </w:rPr>
  </w:style>
  <w:style w:type="numbering" w:customStyle="1" w:styleId="510">
    <w:name w:val="Нет списка51"/>
    <w:next w:val="a3"/>
    <w:uiPriority w:val="99"/>
    <w:semiHidden/>
    <w:unhideWhenUsed/>
    <w:rsid w:val="000334A5"/>
  </w:style>
  <w:style w:type="table" w:customStyle="1" w:styleId="511">
    <w:name w:val="Сетка таблицы51"/>
    <w:basedOn w:val="a2"/>
    <w:next w:val="ac"/>
    <w:uiPriority w:val="59"/>
    <w:rsid w:val="000334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0334A5"/>
  </w:style>
  <w:style w:type="table" w:customStyle="1" w:styleId="1111">
    <w:name w:val="Сетка таблицы111"/>
    <w:basedOn w:val="a2"/>
    <w:next w:val="ac"/>
    <w:rsid w:val="000334A5"/>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0334A5"/>
  </w:style>
  <w:style w:type="numbering" w:customStyle="1" w:styleId="3110">
    <w:name w:val="Нет списка311"/>
    <w:next w:val="a3"/>
    <w:uiPriority w:val="99"/>
    <w:semiHidden/>
    <w:unhideWhenUsed/>
    <w:rsid w:val="000334A5"/>
  </w:style>
  <w:style w:type="numbering" w:customStyle="1" w:styleId="4110">
    <w:name w:val="Нет списка411"/>
    <w:next w:val="a3"/>
    <w:uiPriority w:val="99"/>
    <w:semiHidden/>
    <w:unhideWhenUsed/>
    <w:rsid w:val="000334A5"/>
  </w:style>
  <w:style w:type="table" w:customStyle="1" w:styleId="-211">
    <w:name w:val="Светлая заливка - Акцент 211"/>
    <w:basedOn w:val="a2"/>
    <w:next w:val="-2"/>
    <w:uiPriority w:val="60"/>
    <w:rsid w:val="000334A5"/>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
    <w:name w:val="Светлая заливка - Акцент 22"/>
    <w:basedOn w:val="a2"/>
    <w:next w:val="-2"/>
    <w:uiPriority w:val="60"/>
    <w:semiHidden/>
    <w:unhideWhenUsed/>
    <w:rsid w:val="000334A5"/>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10">
    <w:name w:val="Сетка таблицы61"/>
    <w:basedOn w:val="a2"/>
    <w:next w:val="ac"/>
    <w:uiPriority w:val="39"/>
    <w:rsid w:val="000334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0334A5"/>
  </w:style>
  <w:style w:type="numbering" w:customStyle="1" w:styleId="75">
    <w:name w:val="Нет списка7"/>
    <w:next w:val="a3"/>
    <w:uiPriority w:val="99"/>
    <w:semiHidden/>
    <w:unhideWhenUsed/>
    <w:rsid w:val="000334A5"/>
  </w:style>
  <w:style w:type="numbering" w:customStyle="1" w:styleId="81">
    <w:name w:val="Нет списка8"/>
    <w:next w:val="a3"/>
    <w:uiPriority w:val="99"/>
    <w:semiHidden/>
    <w:unhideWhenUsed/>
    <w:rsid w:val="000334A5"/>
  </w:style>
  <w:style w:type="table" w:customStyle="1" w:styleId="712">
    <w:name w:val="Сетка таблицы71"/>
    <w:basedOn w:val="a2"/>
    <w:next w:val="ac"/>
    <w:uiPriority w:val="59"/>
    <w:rsid w:val="000334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c"/>
    <w:uiPriority w:val="39"/>
    <w:rsid w:val="000334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3"/>
    <w:uiPriority w:val="99"/>
    <w:semiHidden/>
    <w:unhideWhenUsed/>
    <w:rsid w:val="000334A5"/>
  </w:style>
  <w:style w:type="table" w:customStyle="1" w:styleId="TableGrid">
    <w:name w:val="TableGrid"/>
    <w:rsid w:val="000334A5"/>
    <w:rPr>
      <w:rFonts w:ascii="Calibri" w:hAnsi="Calibri"/>
      <w:sz w:val="22"/>
      <w:szCs w:val="22"/>
      <w:lang w:eastAsia="ru-RU"/>
    </w:rPr>
    <w:tblPr>
      <w:tblCellMar>
        <w:top w:w="0" w:type="dxa"/>
        <w:left w:w="0" w:type="dxa"/>
        <w:bottom w:w="0" w:type="dxa"/>
        <w:right w:w="0" w:type="dxa"/>
      </w:tblCellMar>
    </w:tblPr>
  </w:style>
  <w:style w:type="table" w:customStyle="1" w:styleId="92">
    <w:name w:val="Сетка таблицы9"/>
    <w:basedOn w:val="a2"/>
    <w:next w:val="ac"/>
    <w:uiPriority w:val="39"/>
    <w:rsid w:val="000334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c"/>
    <w:uiPriority w:val="39"/>
    <w:rsid w:val="000334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0334A5"/>
  </w:style>
  <w:style w:type="numbering" w:customStyle="1" w:styleId="120">
    <w:name w:val="Нет списка12"/>
    <w:next w:val="a3"/>
    <w:uiPriority w:val="99"/>
    <w:semiHidden/>
    <w:unhideWhenUsed/>
    <w:rsid w:val="000334A5"/>
  </w:style>
  <w:style w:type="table" w:customStyle="1" w:styleId="810">
    <w:name w:val="Сетка таблицы81"/>
    <w:basedOn w:val="a2"/>
    <w:next w:val="ac"/>
    <w:uiPriority w:val="39"/>
    <w:rsid w:val="000334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0334A5"/>
  </w:style>
  <w:style w:type="paragraph" w:customStyle="1" w:styleId="font5">
    <w:name w:val="font5"/>
    <w:basedOn w:val="a0"/>
    <w:rsid w:val="000334A5"/>
    <w:pPr>
      <w:spacing w:before="100" w:beforeAutospacing="1" w:after="100" w:afterAutospacing="1"/>
    </w:pPr>
    <w:rPr>
      <w:rFonts w:ascii="Calibri" w:hAnsi="Calibri"/>
      <w:color w:val="000000"/>
      <w:sz w:val="22"/>
      <w:szCs w:val="22"/>
    </w:rPr>
  </w:style>
  <w:style w:type="paragraph" w:customStyle="1" w:styleId="font6">
    <w:name w:val="font6"/>
    <w:basedOn w:val="a0"/>
    <w:uiPriority w:val="99"/>
    <w:rsid w:val="000334A5"/>
    <w:pPr>
      <w:spacing w:before="100" w:beforeAutospacing="1" w:after="100" w:afterAutospacing="1"/>
    </w:pPr>
    <w:rPr>
      <w:rFonts w:ascii="Calibri" w:hAnsi="Calibri"/>
      <w:sz w:val="22"/>
      <w:szCs w:val="22"/>
    </w:rPr>
  </w:style>
  <w:style w:type="table" w:customStyle="1" w:styleId="121">
    <w:name w:val="Сетка таблицы12"/>
    <w:basedOn w:val="a2"/>
    <w:next w:val="ac"/>
    <w:uiPriority w:val="59"/>
    <w:rsid w:val="000334A5"/>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2"/>
    <w:next w:val="ac"/>
    <w:uiPriority w:val="59"/>
    <w:rsid w:val="000334A5"/>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6">
    <w:name w:val="Знак211"/>
    <w:basedOn w:val="a0"/>
    <w:next w:val="afd"/>
    <w:uiPriority w:val="99"/>
    <w:unhideWhenUsed/>
    <w:rsid w:val="000334A5"/>
    <w:rPr>
      <w:rFonts w:ascii="Calibri" w:eastAsia="Calibri" w:hAnsi="Calibri"/>
      <w:sz w:val="20"/>
      <w:szCs w:val="20"/>
      <w:lang w:eastAsia="en-US"/>
    </w:rPr>
  </w:style>
  <w:style w:type="paragraph" w:customStyle="1" w:styleId="TableContents">
    <w:name w:val="Table Contents"/>
    <w:basedOn w:val="a0"/>
    <w:rsid w:val="000334A5"/>
    <w:pPr>
      <w:widowControl w:val="0"/>
      <w:suppressLineNumbers/>
      <w:suppressAutoHyphens/>
      <w:autoSpaceDN w:val="0"/>
      <w:textAlignment w:val="baseline"/>
    </w:pPr>
    <w:rPr>
      <w:rFonts w:eastAsia="Andale Sans UI" w:cs="Tahoma"/>
      <w:kern w:val="3"/>
      <w:sz w:val="24"/>
      <w:lang w:val="en-US" w:eastAsia="en-US" w:bidi="en-US"/>
    </w:rPr>
  </w:style>
  <w:style w:type="character" w:customStyle="1" w:styleId="2Calibri">
    <w:name w:val="Основной текст (2) + Calibri"/>
    <w:basedOn w:val="2f"/>
    <w:rsid w:val="000334A5"/>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44">
    <w:name w:val="Основной текст (4)_"/>
    <w:basedOn w:val="a1"/>
    <w:link w:val="45"/>
    <w:locked/>
    <w:rsid w:val="000334A5"/>
    <w:rPr>
      <w:sz w:val="26"/>
      <w:szCs w:val="26"/>
    </w:rPr>
  </w:style>
  <w:style w:type="paragraph" w:customStyle="1" w:styleId="45">
    <w:name w:val="Основной текст (4)"/>
    <w:basedOn w:val="a0"/>
    <w:link w:val="44"/>
    <w:rsid w:val="000334A5"/>
    <w:pPr>
      <w:spacing w:before="840" w:after="300" w:line="322" w:lineRule="exact"/>
      <w:ind w:hanging="340"/>
    </w:pPr>
    <w:rPr>
      <w:sz w:val="26"/>
      <w:szCs w:val="26"/>
      <w:lang w:eastAsia="en-US"/>
    </w:rPr>
  </w:style>
  <w:style w:type="paragraph" w:customStyle="1" w:styleId="1f3">
    <w:name w:val="Основной текст1"/>
    <w:basedOn w:val="a0"/>
    <w:uiPriority w:val="99"/>
    <w:rsid w:val="000334A5"/>
    <w:pPr>
      <w:widowControl w:val="0"/>
      <w:shd w:val="clear" w:color="auto" w:fill="FFFFFF"/>
      <w:spacing w:before="420" w:after="420" w:line="0" w:lineRule="atLeast"/>
    </w:pPr>
    <w:rPr>
      <w:spacing w:val="3"/>
      <w:sz w:val="25"/>
      <w:szCs w:val="25"/>
      <w:lang w:eastAsia="en-US"/>
    </w:rPr>
  </w:style>
  <w:style w:type="paragraph" w:customStyle="1" w:styleId="xl109">
    <w:name w:val="xl109"/>
    <w:basedOn w:val="a0"/>
    <w:rsid w:val="000334A5"/>
    <w:pPr>
      <w:shd w:val="clear" w:color="000000" w:fill="FFC000"/>
      <w:spacing w:before="100" w:beforeAutospacing="1" w:after="100" w:afterAutospacing="1"/>
    </w:pPr>
    <w:rPr>
      <w:rFonts w:ascii="Arial CYR" w:hAnsi="Arial CYR" w:cs="Arial CYR"/>
      <w:sz w:val="22"/>
      <w:szCs w:val="22"/>
    </w:rPr>
  </w:style>
  <w:style w:type="paragraph" w:customStyle="1" w:styleId="xl110">
    <w:name w:val="xl110"/>
    <w:basedOn w:val="a0"/>
    <w:rsid w:val="000334A5"/>
    <w:pPr>
      <w:shd w:val="clear" w:color="000000" w:fill="92D050"/>
      <w:spacing w:before="100" w:beforeAutospacing="1" w:after="100" w:afterAutospacing="1"/>
    </w:pPr>
    <w:rPr>
      <w:rFonts w:ascii="Arial CYR" w:hAnsi="Arial CYR" w:cs="Arial CYR"/>
      <w:sz w:val="22"/>
      <w:szCs w:val="22"/>
    </w:rPr>
  </w:style>
  <w:style w:type="paragraph" w:customStyle="1" w:styleId="xl111">
    <w:name w:val="xl111"/>
    <w:basedOn w:val="a0"/>
    <w:rsid w:val="000334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12">
    <w:name w:val="xl112"/>
    <w:basedOn w:val="a0"/>
    <w:rsid w:val="000334A5"/>
    <w:pPr>
      <w:pBdr>
        <w:top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13">
    <w:name w:val="xl113"/>
    <w:basedOn w:val="a0"/>
    <w:rsid w:val="000334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Style23">
    <w:name w:val="Style23"/>
    <w:basedOn w:val="a0"/>
    <w:rsid w:val="000334A5"/>
    <w:pPr>
      <w:widowControl w:val="0"/>
      <w:autoSpaceDE w:val="0"/>
      <w:autoSpaceDN w:val="0"/>
      <w:adjustRightInd w:val="0"/>
    </w:pPr>
    <w:rPr>
      <w:sz w:val="24"/>
    </w:rPr>
  </w:style>
  <w:style w:type="paragraph" w:customStyle="1" w:styleId="WR">
    <w:name w:val="СтильWR"/>
    <w:basedOn w:val="a0"/>
    <w:rsid w:val="000334A5"/>
    <w:pPr>
      <w:spacing w:line="360" w:lineRule="auto"/>
      <w:ind w:firstLine="709"/>
      <w:jc w:val="both"/>
    </w:pPr>
    <w:rPr>
      <w:snapToGrid w:val="0"/>
      <w:sz w:val="24"/>
      <w:szCs w:val="20"/>
    </w:rPr>
  </w:style>
  <w:style w:type="character" w:customStyle="1" w:styleId="HTML">
    <w:name w:val="Стандартный HTML Знак"/>
    <w:basedOn w:val="a1"/>
    <w:link w:val="HTML0"/>
    <w:uiPriority w:val="99"/>
    <w:semiHidden/>
    <w:rsid w:val="000334A5"/>
    <w:rPr>
      <w:rFonts w:ascii="Courier New" w:hAnsi="Courier New" w:cs="Courier New"/>
      <w:lang w:eastAsia="ru-RU"/>
    </w:rPr>
  </w:style>
  <w:style w:type="paragraph" w:styleId="HTML0">
    <w:name w:val="HTML Preformatted"/>
    <w:basedOn w:val="a0"/>
    <w:link w:val="HTML"/>
    <w:uiPriority w:val="99"/>
    <w:semiHidden/>
    <w:unhideWhenUsed/>
    <w:rsid w:val="0003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1"/>
    <w:uiPriority w:val="99"/>
    <w:semiHidden/>
    <w:rsid w:val="000334A5"/>
    <w:rPr>
      <w:rFonts w:ascii="Consolas" w:hAnsi="Consolas" w:cs="Consolas"/>
      <w:lang w:eastAsia="ru-RU"/>
    </w:rPr>
  </w:style>
  <w:style w:type="character" w:customStyle="1" w:styleId="1f4">
    <w:name w:val="Текст выноски Знак1"/>
    <w:basedOn w:val="a1"/>
    <w:uiPriority w:val="99"/>
    <w:semiHidden/>
    <w:rsid w:val="000334A5"/>
    <w:rPr>
      <w:rFonts w:ascii="Segoe UI" w:hAnsi="Segoe UI" w:cs="Segoe UI"/>
      <w:sz w:val="18"/>
      <w:szCs w:val="18"/>
    </w:rPr>
  </w:style>
  <w:style w:type="character" w:customStyle="1" w:styleId="blk">
    <w:name w:val="blk"/>
    <w:basedOn w:val="a1"/>
    <w:rsid w:val="000334A5"/>
  </w:style>
  <w:style w:type="character" w:customStyle="1" w:styleId="hl">
    <w:name w:val="hl"/>
    <w:basedOn w:val="a1"/>
    <w:rsid w:val="000334A5"/>
  </w:style>
  <w:style w:type="paragraph" w:styleId="3d">
    <w:name w:val="toc 3"/>
    <w:basedOn w:val="a0"/>
    <w:next w:val="a0"/>
    <w:autoRedefine/>
    <w:uiPriority w:val="39"/>
    <w:semiHidden/>
    <w:unhideWhenUsed/>
    <w:rsid w:val="000334A5"/>
    <w:pPr>
      <w:spacing w:after="100"/>
      <w:ind w:left="480"/>
    </w:pPr>
    <w:rPr>
      <w:sz w:val="24"/>
    </w:rPr>
  </w:style>
  <w:style w:type="character" w:customStyle="1" w:styleId="inplace">
    <w:name w:val="inplace"/>
    <w:basedOn w:val="a1"/>
    <w:rsid w:val="000334A5"/>
  </w:style>
  <w:style w:type="table" w:customStyle="1" w:styleId="-51">
    <w:name w:val="Светлый список - Акцент 51"/>
    <w:basedOn w:val="a2"/>
    <w:next w:val="-5"/>
    <w:uiPriority w:val="61"/>
    <w:rsid w:val="000334A5"/>
    <w:rPr>
      <w:rFonts w:ascii="Calibri" w:eastAsia="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affff8">
    <w:name w:val="Цветовое выделение"/>
    <w:rsid w:val="000334A5"/>
    <w:rPr>
      <w:b/>
      <w:bCs/>
      <w:color w:val="26282F"/>
    </w:rPr>
  </w:style>
  <w:style w:type="numbering" w:customStyle="1" w:styleId="140">
    <w:name w:val="Нет списка14"/>
    <w:next w:val="a3"/>
    <w:uiPriority w:val="99"/>
    <w:semiHidden/>
    <w:unhideWhenUsed/>
    <w:rsid w:val="000334A5"/>
  </w:style>
  <w:style w:type="table" w:customStyle="1" w:styleId="141">
    <w:name w:val="Сетка таблицы14"/>
    <w:basedOn w:val="a2"/>
    <w:next w:val="ac"/>
    <w:uiPriority w:val="39"/>
    <w:rsid w:val="000334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c"/>
    <w:rsid w:val="000334A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Таблица простая 211"/>
    <w:basedOn w:val="a2"/>
    <w:uiPriority w:val="42"/>
    <w:rsid w:val="000334A5"/>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1">
    <w:name w:val="Таблица простая 311"/>
    <w:basedOn w:val="a2"/>
    <w:uiPriority w:val="43"/>
    <w:rsid w:val="000334A5"/>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9">
    <w:name w:val="Сетка таблицы светлая11"/>
    <w:basedOn w:val="a2"/>
    <w:uiPriority w:val="40"/>
    <w:rsid w:val="000334A5"/>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50">
    <w:name w:val="Нет списка15"/>
    <w:next w:val="a3"/>
    <w:uiPriority w:val="99"/>
    <w:semiHidden/>
    <w:unhideWhenUsed/>
    <w:rsid w:val="000334A5"/>
  </w:style>
  <w:style w:type="table" w:customStyle="1" w:styleId="-1311">
    <w:name w:val="Таблица-сетка 1 светлая — акцент 311"/>
    <w:basedOn w:val="a2"/>
    <w:uiPriority w:val="46"/>
    <w:rsid w:val="000334A5"/>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51">
    <w:name w:val="Сетка таблицы15"/>
    <w:basedOn w:val="a2"/>
    <w:next w:val="ac"/>
    <w:rsid w:val="000334A5"/>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c"/>
    <w:rsid w:val="000334A5"/>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0334A5"/>
  </w:style>
  <w:style w:type="numbering" w:customStyle="1" w:styleId="321">
    <w:name w:val="Нет списка32"/>
    <w:next w:val="a3"/>
    <w:uiPriority w:val="99"/>
    <w:semiHidden/>
    <w:unhideWhenUsed/>
    <w:rsid w:val="000334A5"/>
  </w:style>
  <w:style w:type="numbering" w:customStyle="1" w:styleId="420">
    <w:name w:val="Нет списка42"/>
    <w:next w:val="a3"/>
    <w:uiPriority w:val="99"/>
    <w:semiHidden/>
    <w:unhideWhenUsed/>
    <w:rsid w:val="000334A5"/>
  </w:style>
  <w:style w:type="table" w:customStyle="1" w:styleId="421">
    <w:name w:val="Сетка таблицы42"/>
    <w:basedOn w:val="a2"/>
    <w:next w:val="ac"/>
    <w:rsid w:val="000334A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ая сетка - Акцент 112"/>
    <w:basedOn w:val="a2"/>
    <w:uiPriority w:val="62"/>
    <w:rsid w:val="000334A5"/>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заливка - Акцент 112"/>
    <w:basedOn w:val="a2"/>
    <w:uiPriority w:val="60"/>
    <w:rsid w:val="000334A5"/>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2"/>
    <w:next w:val="-2"/>
    <w:uiPriority w:val="60"/>
    <w:rsid w:val="000334A5"/>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1">
    <w:name w:val="Светлый список - Акцент 112"/>
    <w:basedOn w:val="a2"/>
    <w:uiPriority w:val="61"/>
    <w:rsid w:val="000334A5"/>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Светлая заливка - Акцент 23"/>
    <w:basedOn w:val="a2"/>
    <w:next w:val="-2"/>
    <w:uiPriority w:val="60"/>
    <w:unhideWhenUsed/>
    <w:rsid w:val="000334A5"/>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5110">
    <w:name w:val="Нет списка511"/>
    <w:next w:val="a3"/>
    <w:uiPriority w:val="99"/>
    <w:semiHidden/>
    <w:unhideWhenUsed/>
    <w:rsid w:val="000334A5"/>
  </w:style>
  <w:style w:type="numbering" w:customStyle="1" w:styleId="11110">
    <w:name w:val="Нет списка1111"/>
    <w:next w:val="a3"/>
    <w:uiPriority w:val="99"/>
    <w:semiHidden/>
    <w:unhideWhenUsed/>
    <w:rsid w:val="000334A5"/>
  </w:style>
  <w:style w:type="table" w:customStyle="1" w:styleId="2118">
    <w:name w:val="Сетка таблицы211"/>
    <w:basedOn w:val="a2"/>
    <w:next w:val="ac"/>
    <w:rsid w:val="000334A5"/>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3"/>
    <w:uiPriority w:val="99"/>
    <w:semiHidden/>
    <w:unhideWhenUsed/>
    <w:rsid w:val="000334A5"/>
  </w:style>
  <w:style w:type="numbering" w:customStyle="1" w:styleId="31110">
    <w:name w:val="Нет списка3111"/>
    <w:next w:val="a3"/>
    <w:uiPriority w:val="99"/>
    <w:semiHidden/>
    <w:unhideWhenUsed/>
    <w:rsid w:val="000334A5"/>
  </w:style>
  <w:style w:type="table" w:customStyle="1" w:styleId="3112">
    <w:name w:val="Сетка таблицы311"/>
    <w:basedOn w:val="a2"/>
    <w:next w:val="ac"/>
    <w:rsid w:val="000334A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3"/>
    <w:uiPriority w:val="99"/>
    <w:semiHidden/>
    <w:unhideWhenUsed/>
    <w:rsid w:val="000334A5"/>
  </w:style>
  <w:style w:type="table" w:customStyle="1" w:styleId="4112">
    <w:name w:val="Сетка таблицы411"/>
    <w:basedOn w:val="a2"/>
    <w:next w:val="ac"/>
    <w:rsid w:val="000334A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сетка - Акцент 1111"/>
    <w:basedOn w:val="a2"/>
    <w:uiPriority w:val="62"/>
    <w:rsid w:val="000334A5"/>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1">
    <w:name w:val="Светлая заливка - Акцент 1111"/>
    <w:basedOn w:val="a2"/>
    <w:uiPriority w:val="60"/>
    <w:rsid w:val="000334A5"/>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2"/>
    <w:next w:val="-2"/>
    <w:uiPriority w:val="60"/>
    <w:rsid w:val="000334A5"/>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2">
    <w:name w:val="Светлый список - Акцент 1111"/>
    <w:basedOn w:val="a2"/>
    <w:uiPriority w:val="61"/>
    <w:rsid w:val="000334A5"/>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ветлая заливка - Акцент 221"/>
    <w:basedOn w:val="a2"/>
    <w:next w:val="-2"/>
    <w:uiPriority w:val="60"/>
    <w:semiHidden/>
    <w:unhideWhenUsed/>
    <w:rsid w:val="000334A5"/>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6110">
    <w:name w:val="Нет списка611"/>
    <w:next w:val="a3"/>
    <w:uiPriority w:val="99"/>
    <w:semiHidden/>
    <w:unhideWhenUsed/>
    <w:rsid w:val="000334A5"/>
  </w:style>
  <w:style w:type="numbering" w:customStyle="1" w:styleId="713">
    <w:name w:val="Нет списка71"/>
    <w:next w:val="a3"/>
    <w:uiPriority w:val="99"/>
    <w:semiHidden/>
    <w:unhideWhenUsed/>
    <w:rsid w:val="000334A5"/>
  </w:style>
  <w:style w:type="numbering" w:customStyle="1" w:styleId="811">
    <w:name w:val="Нет списка81"/>
    <w:next w:val="a3"/>
    <w:uiPriority w:val="99"/>
    <w:semiHidden/>
    <w:unhideWhenUsed/>
    <w:rsid w:val="000334A5"/>
  </w:style>
  <w:style w:type="table" w:customStyle="1" w:styleId="820">
    <w:name w:val="Сетка таблицы82"/>
    <w:basedOn w:val="a2"/>
    <w:next w:val="ac"/>
    <w:uiPriority w:val="39"/>
    <w:rsid w:val="000334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3"/>
    <w:uiPriority w:val="99"/>
    <w:semiHidden/>
    <w:unhideWhenUsed/>
    <w:rsid w:val="000334A5"/>
  </w:style>
  <w:style w:type="table" w:customStyle="1" w:styleId="TableGrid1">
    <w:name w:val="TableGrid1"/>
    <w:rsid w:val="000334A5"/>
    <w:rPr>
      <w:rFonts w:ascii="Calibri" w:hAnsi="Calibri"/>
      <w:sz w:val="22"/>
      <w:szCs w:val="22"/>
      <w:lang w:eastAsia="ru-RU"/>
    </w:rPr>
    <w:tblPr>
      <w:tblCellMar>
        <w:top w:w="0" w:type="dxa"/>
        <w:left w:w="0" w:type="dxa"/>
        <w:bottom w:w="0" w:type="dxa"/>
        <w:right w:w="0" w:type="dxa"/>
      </w:tblCellMar>
    </w:tblPr>
  </w:style>
  <w:style w:type="table" w:customStyle="1" w:styleId="911">
    <w:name w:val="Сетка таблицы91"/>
    <w:basedOn w:val="a2"/>
    <w:next w:val="ac"/>
    <w:uiPriority w:val="39"/>
    <w:rsid w:val="000334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next w:val="ac"/>
    <w:uiPriority w:val="39"/>
    <w:rsid w:val="000334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3"/>
    <w:uiPriority w:val="99"/>
    <w:semiHidden/>
    <w:unhideWhenUsed/>
    <w:rsid w:val="000334A5"/>
  </w:style>
  <w:style w:type="numbering" w:customStyle="1" w:styleId="1210">
    <w:name w:val="Нет списка121"/>
    <w:next w:val="a3"/>
    <w:uiPriority w:val="99"/>
    <w:semiHidden/>
    <w:unhideWhenUsed/>
    <w:rsid w:val="000334A5"/>
  </w:style>
  <w:style w:type="table" w:customStyle="1" w:styleId="8110">
    <w:name w:val="Сетка таблицы811"/>
    <w:basedOn w:val="a2"/>
    <w:next w:val="ac"/>
    <w:uiPriority w:val="39"/>
    <w:rsid w:val="000334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0334A5"/>
  </w:style>
  <w:style w:type="table" w:customStyle="1" w:styleId="1211">
    <w:name w:val="Сетка таблицы121"/>
    <w:basedOn w:val="a2"/>
    <w:next w:val="ac"/>
    <w:uiPriority w:val="59"/>
    <w:rsid w:val="000334A5"/>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2"/>
    <w:next w:val="ac"/>
    <w:uiPriority w:val="59"/>
    <w:rsid w:val="000334A5"/>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0334A5"/>
    <w:pPr>
      <w:widowControl w:val="0"/>
      <w:autoSpaceDE w:val="0"/>
      <w:autoSpaceDN w:val="0"/>
    </w:pPr>
    <w:rPr>
      <w:rFonts w:ascii="Calibri" w:eastAsia="Calibri" w:hAnsi="Calibri"/>
      <w:sz w:val="22"/>
      <w:szCs w:val="22"/>
      <w:lang w:val="en-US"/>
    </w:rPr>
    <w:tblPr>
      <w:tblCellMar>
        <w:top w:w="0" w:type="dxa"/>
        <w:left w:w="0" w:type="dxa"/>
        <w:bottom w:w="0" w:type="dxa"/>
        <w:right w:w="0" w:type="dxa"/>
      </w:tblCellMar>
    </w:tblPr>
  </w:style>
  <w:style w:type="paragraph" w:customStyle="1" w:styleId="Textbody">
    <w:name w:val="Text body"/>
    <w:basedOn w:val="a0"/>
    <w:uiPriority w:val="99"/>
    <w:rsid w:val="000334A5"/>
    <w:pPr>
      <w:widowControl w:val="0"/>
      <w:suppressAutoHyphens/>
      <w:autoSpaceDN w:val="0"/>
      <w:spacing w:after="140" w:line="276" w:lineRule="auto"/>
    </w:pPr>
    <w:rPr>
      <w:rFonts w:ascii="Liberation Serif" w:eastAsia="Calibri" w:hAnsi="Liberation Serif" w:cs="Lohit Devanagari"/>
      <w:kern w:val="3"/>
      <w:sz w:val="24"/>
      <w:lang w:eastAsia="zh-CN" w:bidi="hi-IN"/>
    </w:rPr>
  </w:style>
  <w:style w:type="character" w:customStyle="1" w:styleId="StrongEmphasis">
    <w:name w:val="Strong Emphasis"/>
    <w:uiPriority w:val="99"/>
    <w:rsid w:val="000334A5"/>
    <w:rPr>
      <w:b/>
    </w:rPr>
  </w:style>
  <w:style w:type="paragraph" w:customStyle="1" w:styleId="316">
    <w:name w:val="Основной текст 31"/>
    <w:basedOn w:val="a0"/>
    <w:qFormat/>
    <w:rsid w:val="000334A5"/>
    <w:pPr>
      <w:suppressAutoHyphens/>
      <w:jc w:val="both"/>
    </w:pPr>
    <w:rPr>
      <w:rFonts w:ascii="Arial" w:hAnsi="Arial" w:cs="Arial"/>
      <w:bCs/>
      <w:sz w:val="26"/>
      <w:szCs w:val="28"/>
      <w:lang w:eastAsia="ar-SA"/>
    </w:rPr>
  </w:style>
  <w:style w:type="paragraph" w:customStyle="1" w:styleId="BodyText21">
    <w:name w:val="Body Text 21"/>
    <w:basedOn w:val="a0"/>
    <w:rsid w:val="000334A5"/>
    <w:pPr>
      <w:widowControl w:val="0"/>
      <w:jc w:val="center"/>
    </w:pPr>
    <w:rPr>
      <w:rFonts w:cs="Calibri"/>
      <w:szCs w:val="20"/>
      <w:lang w:eastAsia="ar-SA"/>
    </w:rPr>
  </w:style>
  <w:style w:type="character" w:customStyle="1" w:styleId="affff9">
    <w:name w:val="Гипертекстовая ссылка"/>
    <w:uiPriority w:val="99"/>
    <w:rsid w:val="000334A5"/>
    <w:rPr>
      <w:b w:val="0"/>
      <w:bCs w:val="0"/>
      <w:color w:val="106BBE"/>
    </w:rPr>
  </w:style>
  <w:style w:type="paragraph" w:customStyle="1" w:styleId="affffa">
    <w:name w:val="Нормальный (таблица)"/>
    <w:basedOn w:val="a0"/>
    <w:next w:val="a0"/>
    <w:uiPriority w:val="99"/>
    <w:rsid w:val="000334A5"/>
    <w:pPr>
      <w:widowControl w:val="0"/>
      <w:autoSpaceDE w:val="0"/>
      <w:jc w:val="both"/>
    </w:pPr>
    <w:rPr>
      <w:rFonts w:ascii="Arial" w:hAnsi="Arial" w:cs="Arial"/>
      <w:sz w:val="24"/>
      <w:lang w:eastAsia="ar-SA"/>
    </w:rPr>
  </w:style>
  <w:style w:type="paragraph" w:customStyle="1" w:styleId="1f5">
    <w:name w:val="Без интервала1"/>
    <w:rsid w:val="000334A5"/>
    <w:pPr>
      <w:suppressAutoHyphens/>
      <w:spacing w:line="100" w:lineRule="atLeast"/>
    </w:pPr>
    <w:rPr>
      <w:rFonts w:ascii="Arial" w:eastAsia="SimSun" w:hAnsi="Arial" w:cs="Mangal"/>
      <w:kern w:val="1"/>
      <w:szCs w:val="24"/>
      <w:lang w:eastAsia="hi-IN" w:bidi="hi-IN"/>
    </w:rPr>
  </w:style>
  <w:style w:type="paragraph" w:customStyle="1" w:styleId="affffb">
    <w:name w:val="Прижатый влево"/>
    <w:basedOn w:val="a0"/>
    <w:next w:val="a0"/>
    <w:uiPriority w:val="99"/>
    <w:rsid w:val="000334A5"/>
    <w:pPr>
      <w:widowControl w:val="0"/>
      <w:autoSpaceDE w:val="0"/>
      <w:autoSpaceDN w:val="0"/>
      <w:adjustRightInd w:val="0"/>
    </w:pPr>
    <w:rPr>
      <w:rFonts w:ascii="Arial" w:hAnsi="Arial" w:cs="Arial"/>
      <w:sz w:val="24"/>
    </w:rPr>
  </w:style>
  <w:style w:type="character" w:customStyle="1" w:styleId="WW8Num5z0">
    <w:name w:val="WW8Num5z0"/>
    <w:rsid w:val="000334A5"/>
    <w:rPr>
      <w:rFonts w:ascii="Symbol" w:hAnsi="Symbol"/>
    </w:rPr>
  </w:style>
  <w:style w:type="character" w:customStyle="1" w:styleId="WW8Num6z0">
    <w:name w:val="WW8Num6z0"/>
    <w:rsid w:val="000334A5"/>
    <w:rPr>
      <w:rFonts w:ascii="Symbol" w:hAnsi="Symbol"/>
    </w:rPr>
  </w:style>
  <w:style w:type="character" w:customStyle="1" w:styleId="WW8Num7z0">
    <w:name w:val="WW8Num7z0"/>
    <w:rsid w:val="000334A5"/>
    <w:rPr>
      <w:rFonts w:ascii="Symbol" w:hAnsi="Symbol"/>
    </w:rPr>
  </w:style>
  <w:style w:type="character" w:customStyle="1" w:styleId="WW8Num8z0">
    <w:name w:val="WW8Num8z0"/>
    <w:rsid w:val="000334A5"/>
    <w:rPr>
      <w:rFonts w:ascii="Symbol" w:hAnsi="Symbol"/>
    </w:rPr>
  </w:style>
  <w:style w:type="character" w:customStyle="1" w:styleId="WW8Num10z0">
    <w:name w:val="WW8Num10z0"/>
    <w:rsid w:val="000334A5"/>
    <w:rPr>
      <w:rFonts w:ascii="Symbol" w:hAnsi="Symbol"/>
    </w:rPr>
  </w:style>
  <w:style w:type="character" w:customStyle="1" w:styleId="WW8Num13z0">
    <w:name w:val="WW8Num13z0"/>
    <w:rsid w:val="000334A5"/>
    <w:rPr>
      <w:rFonts w:ascii="Symbol" w:hAnsi="Symbol"/>
    </w:rPr>
  </w:style>
  <w:style w:type="character" w:customStyle="1" w:styleId="WW8Num13z1">
    <w:name w:val="WW8Num13z1"/>
    <w:rsid w:val="000334A5"/>
    <w:rPr>
      <w:rFonts w:ascii="Courier New" w:hAnsi="Courier New" w:cs="Courier New"/>
    </w:rPr>
  </w:style>
  <w:style w:type="character" w:customStyle="1" w:styleId="WW8Num13z2">
    <w:name w:val="WW8Num13z2"/>
    <w:rsid w:val="000334A5"/>
    <w:rPr>
      <w:rFonts w:ascii="Wingdings" w:hAnsi="Wingdings"/>
    </w:rPr>
  </w:style>
  <w:style w:type="character" w:customStyle="1" w:styleId="WW8Num14z0">
    <w:name w:val="WW8Num14z0"/>
    <w:rsid w:val="000334A5"/>
    <w:rPr>
      <w:rFonts w:ascii="Symbol" w:hAnsi="Symbol"/>
    </w:rPr>
  </w:style>
  <w:style w:type="character" w:customStyle="1" w:styleId="WW8Num14z1">
    <w:name w:val="WW8Num14z1"/>
    <w:rsid w:val="000334A5"/>
    <w:rPr>
      <w:rFonts w:ascii="Courier New" w:hAnsi="Courier New" w:cs="Courier New"/>
    </w:rPr>
  </w:style>
  <w:style w:type="character" w:customStyle="1" w:styleId="WW8Num14z2">
    <w:name w:val="WW8Num14z2"/>
    <w:rsid w:val="000334A5"/>
    <w:rPr>
      <w:rFonts w:ascii="Wingdings" w:hAnsi="Wingdings"/>
    </w:rPr>
  </w:style>
  <w:style w:type="character" w:customStyle="1" w:styleId="WW8Num18z0">
    <w:name w:val="WW8Num18z0"/>
    <w:rsid w:val="000334A5"/>
    <w:rPr>
      <w:rFonts w:ascii="Symbol" w:eastAsia="Times New Roman" w:hAnsi="Symbol" w:cs="Times New Roman"/>
    </w:rPr>
  </w:style>
  <w:style w:type="character" w:customStyle="1" w:styleId="WW8Num18z1">
    <w:name w:val="WW8Num18z1"/>
    <w:rsid w:val="000334A5"/>
    <w:rPr>
      <w:rFonts w:ascii="Courier New" w:hAnsi="Courier New" w:cs="Courier New"/>
    </w:rPr>
  </w:style>
  <w:style w:type="character" w:customStyle="1" w:styleId="WW8Num18z2">
    <w:name w:val="WW8Num18z2"/>
    <w:rsid w:val="000334A5"/>
    <w:rPr>
      <w:rFonts w:ascii="Wingdings" w:hAnsi="Wingdings"/>
    </w:rPr>
  </w:style>
  <w:style w:type="character" w:customStyle="1" w:styleId="WW8Num18z3">
    <w:name w:val="WW8Num18z3"/>
    <w:rsid w:val="000334A5"/>
    <w:rPr>
      <w:rFonts w:ascii="Symbol" w:hAnsi="Symbol"/>
    </w:rPr>
  </w:style>
  <w:style w:type="character" w:customStyle="1" w:styleId="2f2">
    <w:name w:val="Основной шрифт абзаца2"/>
    <w:rsid w:val="000334A5"/>
  </w:style>
  <w:style w:type="character" w:customStyle="1" w:styleId="HTML2">
    <w:name w:val="Разметка HTML"/>
    <w:rsid w:val="000334A5"/>
    <w:rPr>
      <w:vanish/>
      <w:color w:val="FF0000"/>
      <w:sz w:val="20"/>
    </w:rPr>
  </w:style>
  <w:style w:type="character" w:customStyle="1" w:styleId="a60">
    <w:name w:val="a6"/>
    <w:basedOn w:val="2f2"/>
    <w:rsid w:val="000334A5"/>
  </w:style>
  <w:style w:type="character" w:customStyle="1" w:styleId="MMTopic1">
    <w:name w:val="MM Topic 1 Знак"/>
    <w:rsid w:val="000334A5"/>
    <w:rPr>
      <w:rFonts w:ascii="Cambria" w:eastAsia="Times New Roman" w:hAnsi="Cambria" w:cs="Cambria"/>
      <w:b/>
      <w:bCs/>
      <w:color w:val="365F91"/>
      <w:sz w:val="28"/>
      <w:szCs w:val="28"/>
    </w:rPr>
  </w:style>
  <w:style w:type="character" w:customStyle="1" w:styleId="affffc">
    <w:name w:val="Без интервала Знак"/>
    <w:rsid w:val="000334A5"/>
    <w:rPr>
      <w:sz w:val="22"/>
      <w:szCs w:val="22"/>
      <w:lang w:val="ru-RU" w:eastAsia="ar-SA" w:bidi="ar-SA"/>
    </w:rPr>
  </w:style>
  <w:style w:type="character" w:customStyle="1" w:styleId="1f6">
    <w:name w:val="Основной шрифт абзаца1"/>
    <w:rsid w:val="000334A5"/>
  </w:style>
  <w:style w:type="paragraph" w:customStyle="1" w:styleId="1f7">
    <w:name w:val="Название1"/>
    <w:basedOn w:val="a0"/>
    <w:rsid w:val="000334A5"/>
    <w:pPr>
      <w:suppressLineNumbers/>
      <w:spacing w:before="120" w:after="120"/>
    </w:pPr>
    <w:rPr>
      <w:rFonts w:cs="Mangal"/>
      <w:i/>
      <w:iCs/>
      <w:sz w:val="24"/>
      <w:lang w:eastAsia="ar-SA"/>
    </w:rPr>
  </w:style>
  <w:style w:type="paragraph" w:customStyle="1" w:styleId="1f8">
    <w:name w:val="Указатель1"/>
    <w:basedOn w:val="a0"/>
    <w:rsid w:val="000334A5"/>
    <w:pPr>
      <w:suppressLineNumbers/>
    </w:pPr>
    <w:rPr>
      <w:rFonts w:cs="Mangal"/>
      <w:sz w:val="24"/>
      <w:lang w:eastAsia="ar-SA"/>
    </w:rPr>
  </w:style>
  <w:style w:type="paragraph" w:customStyle="1" w:styleId="1f9">
    <w:name w:val="Знак Знак Знак1 Знак Знак Знак Знак"/>
    <w:basedOn w:val="a0"/>
    <w:rsid w:val="000334A5"/>
    <w:pPr>
      <w:spacing w:before="280" w:after="280"/>
    </w:pPr>
    <w:rPr>
      <w:rFonts w:ascii="Tahoma" w:hAnsi="Tahoma" w:cs="Calibri"/>
      <w:sz w:val="20"/>
      <w:szCs w:val="20"/>
      <w:lang w:val="en-US" w:eastAsia="ar-SA"/>
    </w:rPr>
  </w:style>
  <w:style w:type="paragraph" w:customStyle="1" w:styleId="consplusnormal0">
    <w:name w:val="consplusnormal0"/>
    <w:basedOn w:val="a0"/>
    <w:rsid w:val="000334A5"/>
    <w:pPr>
      <w:spacing w:after="120"/>
    </w:pPr>
    <w:rPr>
      <w:rFonts w:cs="Calibri"/>
      <w:sz w:val="24"/>
      <w:lang w:eastAsia="ar-SA"/>
    </w:rPr>
  </w:style>
  <w:style w:type="paragraph" w:customStyle="1" w:styleId="affffd">
    <w:name w:val="Знак Знак Знак Знак Знак Знак Знак Знак Знак Знак Знак Знак Знак Знак Знак Знак"/>
    <w:basedOn w:val="a0"/>
    <w:rsid w:val="000334A5"/>
    <w:pPr>
      <w:spacing w:after="160" w:line="240" w:lineRule="exact"/>
    </w:pPr>
    <w:rPr>
      <w:rFonts w:ascii="Verdana" w:hAnsi="Verdana" w:cs="Calibri"/>
      <w:sz w:val="20"/>
      <w:szCs w:val="20"/>
      <w:lang w:val="en-US" w:eastAsia="ar-SA"/>
    </w:rPr>
  </w:style>
  <w:style w:type="paragraph" w:customStyle="1" w:styleId="2f3">
    <w:name w:val="Текст2"/>
    <w:basedOn w:val="a0"/>
    <w:rsid w:val="000334A5"/>
    <w:rPr>
      <w:rFonts w:ascii="Courier New" w:hAnsi="Courier New" w:cs="Calibri"/>
      <w:sz w:val="20"/>
      <w:szCs w:val="20"/>
      <w:lang w:eastAsia="ar-SA"/>
    </w:rPr>
  </w:style>
  <w:style w:type="character" w:customStyle="1" w:styleId="1fa">
    <w:name w:val="Основной текст с отступом Знак1"/>
    <w:rsid w:val="000334A5"/>
    <w:rPr>
      <w:rFonts w:eastAsia="Times New Roman" w:cs="Calibri"/>
      <w:sz w:val="28"/>
      <w:lang w:eastAsia="ar-SA"/>
    </w:rPr>
  </w:style>
  <w:style w:type="character" w:customStyle="1" w:styleId="1fb">
    <w:name w:val="Верхний колонтитул Знак1"/>
    <w:uiPriority w:val="99"/>
    <w:rsid w:val="000334A5"/>
    <w:rPr>
      <w:rFonts w:eastAsia="Times New Roman" w:cs="Calibri"/>
      <w:lang w:eastAsia="ar-SA"/>
    </w:rPr>
  </w:style>
  <w:style w:type="paragraph" w:customStyle="1" w:styleId="322">
    <w:name w:val="Основной текст с отступом 32"/>
    <w:basedOn w:val="a0"/>
    <w:rsid w:val="000334A5"/>
    <w:pPr>
      <w:widowControl w:val="0"/>
      <w:ind w:left="-142"/>
      <w:jc w:val="both"/>
    </w:pPr>
    <w:rPr>
      <w:rFonts w:cs="Calibri"/>
      <w:szCs w:val="20"/>
      <w:lang w:eastAsia="ar-SA"/>
    </w:rPr>
  </w:style>
  <w:style w:type="paragraph" w:customStyle="1" w:styleId="1KGK9">
    <w:name w:val="1KG=K9"/>
    <w:rsid w:val="000334A5"/>
    <w:pPr>
      <w:suppressAutoHyphens/>
    </w:pPr>
    <w:rPr>
      <w:rFonts w:ascii="MS Sans Serif" w:hAnsi="MS Sans Serif" w:cs="Calibri"/>
      <w:sz w:val="24"/>
      <w:lang w:eastAsia="ar-SA"/>
    </w:rPr>
  </w:style>
  <w:style w:type="character" w:customStyle="1" w:styleId="1fc">
    <w:name w:val="Нижний колонтитул Знак1"/>
    <w:rsid w:val="000334A5"/>
    <w:rPr>
      <w:rFonts w:eastAsia="Times New Roman" w:cs="Calibri"/>
      <w:sz w:val="28"/>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0334A5"/>
    <w:rPr>
      <w:rFonts w:ascii="Verdana" w:hAnsi="Verdana" w:cs="Verdana"/>
      <w:sz w:val="20"/>
      <w:szCs w:val="20"/>
      <w:lang w:val="en-US" w:eastAsia="ar-SA"/>
    </w:rPr>
  </w:style>
  <w:style w:type="paragraph" w:customStyle="1" w:styleId="2f4">
    <w:name w:val="Знак2"/>
    <w:basedOn w:val="a0"/>
    <w:rsid w:val="000334A5"/>
    <w:pPr>
      <w:spacing w:after="160" w:line="240" w:lineRule="exact"/>
    </w:pPr>
    <w:rPr>
      <w:rFonts w:ascii="Verdana" w:hAnsi="Verdana" w:cs="Calibri"/>
      <w:sz w:val="20"/>
      <w:szCs w:val="20"/>
      <w:lang w:val="en-US" w:eastAsia="ar-SA"/>
    </w:rPr>
  </w:style>
  <w:style w:type="paragraph" w:customStyle="1" w:styleId="1fd">
    <w:name w:val="Знак Знак1 Знак"/>
    <w:basedOn w:val="a0"/>
    <w:rsid w:val="000334A5"/>
    <w:pPr>
      <w:widowControl w:val="0"/>
      <w:spacing w:after="160" w:line="240" w:lineRule="exact"/>
      <w:jc w:val="right"/>
    </w:pPr>
    <w:rPr>
      <w:rFonts w:cs="Calibri"/>
      <w:sz w:val="20"/>
      <w:szCs w:val="20"/>
      <w:lang w:val="en-GB" w:eastAsia="ar-SA"/>
    </w:rPr>
  </w:style>
  <w:style w:type="paragraph" w:customStyle="1" w:styleId="HTML10">
    <w:name w:val="Стандартный HTML1"/>
    <w:basedOn w:val="a0"/>
    <w:rsid w:val="00033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alibri"/>
      <w:sz w:val="20"/>
      <w:szCs w:val="20"/>
      <w:lang w:eastAsia="ar-SA"/>
    </w:rPr>
  </w:style>
  <w:style w:type="paragraph" w:customStyle="1" w:styleId="affffe">
    <w:name w:val="Знак Знак Знак Знак Знак Знак Знак Знак Знак Знак Знак Знак Знак"/>
    <w:basedOn w:val="a0"/>
    <w:rsid w:val="000334A5"/>
    <w:pPr>
      <w:spacing w:after="160" w:line="240" w:lineRule="exact"/>
    </w:pPr>
    <w:rPr>
      <w:rFonts w:ascii="Verdana" w:eastAsia="Calibri" w:hAnsi="Verdana" w:cs="Verdana"/>
      <w:sz w:val="20"/>
      <w:szCs w:val="20"/>
      <w:lang w:val="en-US" w:eastAsia="ar-SA"/>
    </w:rPr>
  </w:style>
  <w:style w:type="paragraph" w:customStyle="1" w:styleId="pa2">
    <w:name w:val="pa2"/>
    <w:basedOn w:val="a0"/>
    <w:rsid w:val="000334A5"/>
    <w:pPr>
      <w:spacing w:before="280" w:after="280"/>
    </w:pPr>
    <w:rPr>
      <w:rFonts w:cs="Calibri"/>
      <w:sz w:val="24"/>
      <w:lang w:eastAsia="ar-SA"/>
    </w:rPr>
  </w:style>
  <w:style w:type="paragraph" w:customStyle="1" w:styleId="MMTopic10">
    <w:name w:val="MM Topic 1"/>
    <w:basedOn w:val="1"/>
    <w:rsid w:val="000334A5"/>
    <w:pPr>
      <w:keepLines/>
      <w:tabs>
        <w:tab w:val="num" w:pos="699"/>
      </w:tabs>
      <w:spacing w:before="480"/>
      <w:ind w:left="699" w:hanging="360"/>
      <w:jc w:val="left"/>
    </w:pPr>
    <w:rPr>
      <w:rFonts w:ascii="Cambria" w:hAnsi="Cambria" w:cs="Cambria"/>
      <w:b/>
      <w:bCs/>
      <w:color w:val="365F91"/>
      <w:sz w:val="28"/>
      <w:szCs w:val="28"/>
      <w:lang w:val="x-none" w:eastAsia="ar-SA"/>
    </w:rPr>
  </w:style>
  <w:style w:type="paragraph" w:customStyle="1" w:styleId="MMTopic2">
    <w:name w:val="MM Topic 2"/>
    <w:basedOn w:val="21"/>
    <w:rsid w:val="000334A5"/>
    <w:pPr>
      <w:numPr>
        <w:ilvl w:val="1"/>
        <w:numId w:val="16"/>
      </w:numPr>
    </w:pPr>
    <w:rPr>
      <w:rFonts w:ascii="Cambria" w:eastAsia="Times New Roman" w:hAnsi="Cambria" w:cs="Cambria"/>
      <w:color w:val="4F81BD"/>
      <w:lang w:val="x-none" w:eastAsia="ar-SA"/>
    </w:rPr>
  </w:style>
  <w:style w:type="paragraph" w:customStyle="1" w:styleId="MMTopic3">
    <w:name w:val="MM Topic 3"/>
    <w:basedOn w:val="30"/>
    <w:rsid w:val="000334A5"/>
    <w:pPr>
      <w:keepLines/>
      <w:numPr>
        <w:ilvl w:val="2"/>
        <w:numId w:val="16"/>
      </w:numPr>
      <w:spacing w:before="200" w:after="0"/>
    </w:pPr>
    <w:rPr>
      <w:rFonts w:ascii="Cambria" w:hAnsi="Cambria" w:cs="Cambria"/>
      <w:color w:val="4F81BD"/>
      <w:sz w:val="24"/>
      <w:szCs w:val="24"/>
      <w:lang w:val="x-none" w:eastAsia="ar-SA"/>
    </w:rPr>
  </w:style>
  <w:style w:type="paragraph" w:customStyle="1" w:styleId="MMTopic4">
    <w:name w:val="MM Topic 4"/>
    <w:basedOn w:val="4"/>
    <w:rsid w:val="000334A5"/>
    <w:pPr>
      <w:keepLines/>
      <w:numPr>
        <w:ilvl w:val="3"/>
        <w:numId w:val="16"/>
      </w:numPr>
      <w:spacing w:before="200" w:after="0"/>
      <w:jc w:val="left"/>
    </w:pPr>
    <w:rPr>
      <w:rFonts w:ascii="Cambria" w:hAnsi="Cambria" w:cs="Cambria"/>
      <w:b/>
      <w:bCs/>
      <w:i/>
      <w:iCs/>
      <w:color w:val="4F81BD"/>
      <w:szCs w:val="24"/>
      <w:lang w:val="x-none" w:eastAsia="ar-SA"/>
    </w:rPr>
  </w:style>
  <w:style w:type="paragraph" w:customStyle="1" w:styleId="MMTopic5">
    <w:name w:val="MM Topic 5"/>
    <w:basedOn w:val="5"/>
    <w:rsid w:val="000334A5"/>
    <w:pPr>
      <w:keepNext/>
      <w:keepLines/>
      <w:numPr>
        <w:ilvl w:val="4"/>
        <w:numId w:val="16"/>
      </w:numPr>
      <w:spacing w:before="200" w:after="0"/>
    </w:pPr>
    <w:rPr>
      <w:rFonts w:ascii="Cambria" w:hAnsi="Cambria" w:cs="Cambria"/>
      <w:b w:val="0"/>
      <w:bCs w:val="0"/>
      <w:i w:val="0"/>
      <w:iCs w:val="0"/>
      <w:color w:val="243F60"/>
      <w:sz w:val="24"/>
      <w:szCs w:val="24"/>
      <w:lang w:val="x-none" w:eastAsia="ar-SA"/>
    </w:rPr>
  </w:style>
  <w:style w:type="paragraph" w:customStyle="1" w:styleId="MMTopic6">
    <w:name w:val="MM Topic 6"/>
    <w:basedOn w:val="6"/>
    <w:rsid w:val="000334A5"/>
    <w:pPr>
      <w:keepNext/>
      <w:keepLines/>
      <w:numPr>
        <w:ilvl w:val="5"/>
        <w:numId w:val="16"/>
      </w:numPr>
      <w:spacing w:before="200" w:after="0"/>
    </w:pPr>
    <w:rPr>
      <w:rFonts w:ascii="Cambria" w:hAnsi="Cambria" w:cs="Cambria"/>
      <w:b w:val="0"/>
      <w:bCs w:val="0"/>
      <w:i/>
      <w:iCs/>
      <w:color w:val="243F60"/>
      <w:sz w:val="24"/>
      <w:szCs w:val="24"/>
      <w:lang w:val="x-none" w:eastAsia="ar-SA"/>
    </w:rPr>
  </w:style>
  <w:style w:type="paragraph" w:customStyle="1" w:styleId="MMTopic7">
    <w:name w:val="MM Topic 7"/>
    <w:basedOn w:val="7"/>
    <w:rsid w:val="000334A5"/>
    <w:pPr>
      <w:numPr>
        <w:ilvl w:val="6"/>
        <w:numId w:val="16"/>
      </w:numPr>
    </w:pPr>
    <w:rPr>
      <w:rFonts w:ascii="Cambria" w:eastAsia="Times New Roman" w:hAnsi="Cambria" w:cs="Cambria"/>
      <w:color w:val="404040"/>
      <w:sz w:val="24"/>
      <w:lang w:val="x-none" w:eastAsia="ar-SA"/>
    </w:rPr>
  </w:style>
  <w:style w:type="paragraph" w:customStyle="1" w:styleId="MMTopic8">
    <w:name w:val="MM Topic 8"/>
    <w:basedOn w:val="8"/>
    <w:rsid w:val="000334A5"/>
    <w:pPr>
      <w:keepNext/>
      <w:keepLines/>
      <w:numPr>
        <w:ilvl w:val="7"/>
        <w:numId w:val="16"/>
      </w:numPr>
      <w:spacing w:before="200" w:after="0"/>
    </w:pPr>
    <w:rPr>
      <w:rFonts w:ascii="Cambria" w:hAnsi="Cambria" w:cs="Cambria"/>
      <w:i w:val="0"/>
      <w:iCs w:val="0"/>
      <w:color w:val="404040"/>
      <w:sz w:val="20"/>
      <w:szCs w:val="20"/>
      <w:lang w:val="x-none" w:eastAsia="ar-SA"/>
    </w:rPr>
  </w:style>
  <w:style w:type="paragraph" w:customStyle="1" w:styleId="MMTopic9">
    <w:name w:val="MM Topic 9"/>
    <w:basedOn w:val="9"/>
    <w:rsid w:val="000334A5"/>
    <w:pPr>
      <w:keepNext/>
      <w:keepLines/>
      <w:numPr>
        <w:ilvl w:val="8"/>
        <w:numId w:val="16"/>
      </w:numPr>
      <w:spacing w:before="200" w:after="0"/>
    </w:pPr>
    <w:rPr>
      <w:rFonts w:ascii="Cambria" w:hAnsi="Cambria" w:cs="Cambria"/>
      <w:i/>
      <w:iCs/>
      <w:color w:val="404040"/>
      <w:sz w:val="20"/>
      <w:szCs w:val="20"/>
      <w:lang w:val="x-none" w:eastAsia="ar-SA"/>
    </w:rPr>
  </w:style>
  <w:style w:type="paragraph" w:customStyle="1" w:styleId="ConsTitle">
    <w:name w:val="ConsTitle"/>
    <w:rsid w:val="000334A5"/>
    <w:pPr>
      <w:widowControl w:val="0"/>
      <w:suppressAutoHyphens/>
      <w:autoSpaceDE w:val="0"/>
      <w:ind w:right="19772"/>
    </w:pPr>
    <w:rPr>
      <w:rFonts w:ascii="Arial" w:hAnsi="Arial" w:cs="Arial"/>
      <w:b/>
      <w:bCs/>
      <w:sz w:val="16"/>
      <w:szCs w:val="16"/>
      <w:lang w:eastAsia="ar-SA"/>
    </w:rPr>
  </w:style>
  <w:style w:type="paragraph" w:customStyle="1" w:styleId="afffff">
    <w:name w:val="Заголовок таблицы"/>
    <w:basedOn w:val="af5"/>
    <w:rsid w:val="000334A5"/>
    <w:pPr>
      <w:suppressAutoHyphens w:val="0"/>
      <w:jc w:val="center"/>
    </w:pPr>
    <w:rPr>
      <w:rFonts w:cs="Calibri"/>
      <w:b/>
      <w:bCs/>
    </w:rPr>
  </w:style>
  <w:style w:type="character" w:customStyle="1" w:styleId="FontStyle29">
    <w:name w:val="Font Style29"/>
    <w:uiPriority w:val="99"/>
    <w:rsid w:val="000334A5"/>
    <w:rPr>
      <w:rFonts w:ascii="Times New Roman" w:hAnsi="Times New Roman" w:cs="Times New Roman"/>
      <w:sz w:val="26"/>
      <w:szCs w:val="26"/>
    </w:rPr>
  </w:style>
  <w:style w:type="character" w:customStyle="1" w:styleId="217">
    <w:name w:val="Основной текст 2 Знак1"/>
    <w:uiPriority w:val="99"/>
    <w:semiHidden/>
    <w:rsid w:val="000334A5"/>
    <w:rPr>
      <w:rFonts w:eastAsia="Times New Roman"/>
      <w:sz w:val="24"/>
      <w:szCs w:val="24"/>
      <w:lang w:val="x-none" w:eastAsia="ar-SA"/>
    </w:rPr>
  </w:style>
  <w:style w:type="paragraph" w:customStyle="1" w:styleId="afffff0">
    <w:name w:val="Комментарий"/>
    <w:basedOn w:val="a0"/>
    <w:next w:val="a0"/>
    <w:rsid w:val="000334A5"/>
    <w:pPr>
      <w:widowControl w:val="0"/>
      <w:autoSpaceDE w:val="0"/>
      <w:autoSpaceDN w:val="0"/>
      <w:adjustRightInd w:val="0"/>
      <w:ind w:left="170"/>
      <w:jc w:val="both"/>
    </w:pPr>
    <w:rPr>
      <w:rFonts w:ascii="Arial" w:hAnsi="Arial" w:cs="Arial"/>
      <w:i/>
      <w:iCs/>
      <w:color w:val="800080"/>
      <w:sz w:val="20"/>
      <w:szCs w:val="20"/>
    </w:rPr>
  </w:style>
  <w:style w:type="paragraph" w:customStyle="1" w:styleId="s10">
    <w:name w:val="s_1"/>
    <w:basedOn w:val="a0"/>
    <w:rsid w:val="000334A5"/>
    <w:pPr>
      <w:spacing w:before="100" w:beforeAutospacing="1" w:after="100" w:afterAutospacing="1"/>
    </w:pPr>
    <w:rPr>
      <w:sz w:val="24"/>
    </w:rPr>
  </w:style>
  <w:style w:type="character" w:customStyle="1" w:styleId="s100">
    <w:name w:val="s_10"/>
    <w:rsid w:val="000334A5"/>
  </w:style>
  <w:style w:type="character" w:customStyle="1" w:styleId="link">
    <w:name w:val="link"/>
    <w:rsid w:val="000334A5"/>
  </w:style>
  <w:style w:type="paragraph" w:customStyle="1" w:styleId="s30">
    <w:name w:val="s_3"/>
    <w:basedOn w:val="a0"/>
    <w:rsid w:val="000334A5"/>
    <w:pPr>
      <w:spacing w:before="100" w:beforeAutospacing="1" w:after="100" w:afterAutospacing="1"/>
    </w:pPr>
    <w:rPr>
      <w:sz w:val="24"/>
    </w:rPr>
  </w:style>
  <w:style w:type="paragraph" w:customStyle="1" w:styleId="s22">
    <w:name w:val="s_22"/>
    <w:basedOn w:val="a0"/>
    <w:rsid w:val="000334A5"/>
    <w:pPr>
      <w:spacing w:before="100" w:beforeAutospacing="1" w:after="100" w:afterAutospacing="1"/>
    </w:pPr>
    <w:rPr>
      <w:sz w:val="24"/>
    </w:rPr>
  </w:style>
  <w:style w:type="paragraph" w:customStyle="1" w:styleId="190">
    <w:name w:val="Основной текст19"/>
    <w:basedOn w:val="a0"/>
    <w:rsid w:val="000334A5"/>
    <w:pPr>
      <w:shd w:val="clear" w:color="auto" w:fill="FFFFFF"/>
      <w:spacing w:after="2460" w:line="0" w:lineRule="atLeast"/>
      <w:ind w:hanging="6640"/>
    </w:pPr>
    <w:rPr>
      <w:rFonts w:eastAsia="Calibri"/>
      <w:sz w:val="77"/>
      <w:szCs w:val="77"/>
      <w:lang w:val="x-none" w:eastAsia="x-none"/>
    </w:rPr>
  </w:style>
  <w:style w:type="character" w:styleId="afffff1">
    <w:name w:val="Subtle Reference"/>
    <w:basedOn w:val="a1"/>
    <w:uiPriority w:val="31"/>
    <w:qFormat/>
    <w:rsid w:val="000334A5"/>
    <w:rPr>
      <w:smallCaps/>
      <w:color w:val="C0504D"/>
      <w:u w:val="single"/>
    </w:rPr>
  </w:style>
  <w:style w:type="paragraph" w:styleId="affff2">
    <w:name w:val="Document Map"/>
    <w:basedOn w:val="a0"/>
    <w:link w:val="affff1"/>
    <w:uiPriority w:val="99"/>
    <w:semiHidden/>
    <w:unhideWhenUsed/>
    <w:rsid w:val="000334A5"/>
    <w:rPr>
      <w:rFonts w:ascii="Tahoma" w:hAnsi="Tahoma" w:cs="Tahoma"/>
      <w:sz w:val="20"/>
      <w:szCs w:val="20"/>
      <w:lang w:eastAsia="en-US"/>
    </w:rPr>
  </w:style>
  <w:style w:type="character" w:customStyle="1" w:styleId="2f5">
    <w:name w:val="Схема документа Знак2"/>
    <w:basedOn w:val="a1"/>
    <w:uiPriority w:val="99"/>
    <w:semiHidden/>
    <w:rsid w:val="000334A5"/>
    <w:rPr>
      <w:rFonts w:ascii="Segoe UI" w:hAnsi="Segoe UI" w:cs="Segoe UI"/>
      <w:sz w:val="16"/>
      <w:szCs w:val="16"/>
      <w:lang w:eastAsia="ru-RU"/>
    </w:rPr>
  </w:style>
  <w:style w:type="table" w:styleId="-5">
    <w:name w:val="Light List Accent 5"/>
    <w:basedOn w:val="a2"/>
    <w:uiPriority w:val="61"/>
    <w:unhideWhenUsed/>
    <w:rsid w:val="000334A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eGridReport3">
    <w:name w:val="Table Grid Report3"/>
    <w:basedOn w:val="a2"/>
    <w:next w:val="ac"/>
    <w:uiPriority w:val="39"/>
    <w:rsid w:val="00BA6545"/>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3"/>
    <w:basedOn w:val="a0"/>
    <w:rsid w:val="00E5105D"/>
    <w:pPr>
      <w:spacing w:after="160" w:line="240" w:lineRule="exact"/>
    </w:pPr>
    <w:rPr>
      <w:rFonts w:ascii="Verdana" w:hAnsi="Verdana" w:cs="Calibri"/>
      <w:sz w:val="20"/>
      <w:szCs w:val="20"/>
      <w:lang w:val="en-US" w:eastAsia="ar-SA"/>
    </w:rPr>
  </w:style>
  <w:style w:type="paragraph" w:customStyle="1" w:styleId="1fe">
    <w:name w:val="Знак Знак Знак Знак1"/>
    <w:basedOn w:val="a0"/>
    <w:rsid w:val="00E5105D"/>
    <w:pPr>
      <w:spacing w:after="160" w:line="240" w:lineRule="exact"/>
    </w:pPr>
    <w:rPr>
      <w:rFonts w:ascii="Verdana" w:hAnsi="Verdana" w:cs="Calibri"/>
      <w:sz w:val="20"/>
      <w:szCs w:val="20"/>
      <w:lang w:val="en-US" w:eastAsia="ar-SA"/>
    </w:rPr>
  </w:style>
  <w:style w:type="paragraph" w:customStyle="1" w:styleId="218">
    <w:name w:val="Знак21"/>
    <w:basedOn w:val="a0"/>
    <w:rsid w:val="00E5105D"/>
    <w:pPr>
      <w:spacing w:after="160" w:line="240" w:lineRule="exact"/>
    </w:pPr>
    <w:rPr>
      <w:rFonts w:ascii="Verdana" w:hAnsi="Verdana" w:cs="Calibri"/>
      <w:sz w:val="20"/>
      <w:szCs w:val="20"/>
      <w:lang w:val="en-US" w:eastAsia="ar-SA"/>
    </w:rPr>
  </w:style>
  <w:style w:type="paragraph" w:customStyle="1" w:styleId="1ff">
    <w:name w:val="1"/>
    <w:basedOn w:val="a0"/>
    <w:next w:val="aff9"/>
    <w:uiPriority w:val="99"/>
    <w:rsid w:val="00E5105D"/>
    <w:pPr>
      <w:spacing w:before="280" w:after="119"/>
    </w:pPr>
    <w:rPr>
      <w:rFonts w:cs="Calibri"/>
      <w:sz w:val="24"/>
      <w:lang w:eastAsia="ar-SA"/>
    </w:rPr>
  </w:style>
  <w:style w:type="paragraph" w:customStyle="1" w:styleId="ConsPlusCell1">
    <w:name w:val="ConsPlusCell1"/>
    <w:next w:val="a0"/>
    <w:rsid w:val="00E5105D"/>
    <w:pPr>
      <w:widowControl w:val="0"/>
      <w:suppressAutoHyphens/>
      <w:autoSpaceDE w:val="0"/>
    </w:pPr>
    <w:rPr>
      <w:rFonts w:ascii="Arial" w:eastAsia="Arial" w:hAnsi="Arial" w:cs="Arial"/>
      <w:kern w:val="1"/>
      <w:lang w:eastAsia="hi-IN" w:bidi="hi-IN"/>
    </w:rPr>
  </w:style>
  <w:style w:type="character" w:customStyle="1" w:styleId="Bodytext6">
    <w:name w:val="Body text (6)_"/>
    <w:basedOn w:val="a1"/>
    <w:link w:val="Bodytext60"/>
    <w:rsid w:val="00E5105D"/>
    <w:rPr>
      <w:sz w:val="19"/>
      <w:szCs w:val="19"/>
      <w:shd w:val="clear" w:color="auto" w:fill="FFFFFF"/>
    </w:rPr>
  </w:style>
  <w:style w:type="character" w:customStyle="1" w:styleId="Bodytext">
    <w:name w:val="Body text_"/>
    <w:basedOn w:val="a1"/>
    <w:link w:val="Bodytext1"/>
    <w:uiPriority w:val="99"/>
    <w:rsid w:val="00E5105D"/>
    <w:rPr>
      <w:sz w:val="15"/>
      <w:szCs w:val="15"/>
      <w:shd w:val="clear" w:color="auto" w:fill="FFFFFF"/>
    </w:rPr>
  </w:style>
  <w:style w:type="character" w:customStyle="1" w:styleId="BodytextBold">
    <w:name w:val="Body text + Bold"/>
    <w:basedOn w:val="Bodytext"/>
    <w:rsid w:val="00E5105D"/>
    <w:rPr>
      <w:b/>
      <w:bCs/>
      <w:sz w:val="15"/>
      <w:szCs w:val="15"/>
      <w:shd w:val="clear" w:color="auto" w:fill="FFFFFF"/>
    </w:rPr>
  </w:style>
  <w:style w:type="paragraph" w:customStyle="1" w:styleId="Bodytext60">
    <w:name w:val="Body text (6)"/>
    <w:basedOn w:val="a0"/>
    <w:link w:val="Bodytext6"/>
    <w:rsid w:val="00E5105D"/>
    <w:pPr>
      <w:shd w:val="clear" w:color="auto" w:fill="FFFFFF"/>
      <w:spacing w:after="180" w:line="0" w:lineRule="atLeast"/>
    </w:pPr>
    <w:rPr>
      <w:sz w:val="19"/>
      <w:szCs w:val="19"/>
      <w:lang w:eastAsia="en-US"/>
    </w:rPr>
  </w:style>
  <w:style w:type="character" w:customStyle="1" w:styleId="Bodytext4">
    <w:name w:val="Body text (4)_"/>
    <w:basedOn w:val="a1"/>
    <w:link w:val="Bodytext40"/>
    <w:uiPriority w:val="99"/>
    <w:locked/>
    <w:rsid w:val="00E5105D"/>
    <w:rPr>
      <w:b/>
      <w:bCs/>
      <w:sz w:val="23"/>
      <w:szCs w:val="23"/>
      <w:shd w:val="clear" w:color="auto" w:fill="FFFFFF"/>
    </w:rPr>
  </w:style>
  <w:style w:type="paragraph" w:customStyle="1" w:styleId="Bodytext40">
    <w:name w:val="Body text (4)"/>
    <w:basedOn w:val="a0"/>
    <w:link w:val="Bodytext4"/>
    <w:uiPriority w:val="99"/>
    <w:rsid w:val="00E5105D"/>
    <w:pPr>
      <w:shd w:val="clear" w:color="auto" w:fill="FFFFFF"/>
      <w:spacing w:line="240" w:lineRule="atLeast"/>
    </w:pPr>
    <w:rPr>
      <w:b/>
      <w:bCs/>
      <w:sz w:val="23"/>
      <w:szCs w:val="23"/>
      <w:lang w:eastAsia="en-US"/>
    </w:rPr>
  </w:style>
  <w:style w:type="character" w:customStyle="1" w:styleId="Bodytext2">
    <w:name w:val="Body text (2)_"/>
    <w:basedOn w:val="a1"/>
    <w:link w:val="Bodytext20"/>
    <w:uiPriority w:val="99"/>
    <w:locked/>
    <w:rsid w:val="00E5105D"/>
    <w:rPr>
      <w:sz w:val="19"/>
      <w:szCs w:val="19"/>
      <w:shd w:val="clear" w:color="auto" w:fill="FFFFFF"/>
    </w:rPr>
  </w:style>
  <w:style w:type="paragraph" w:customStyle="1" w:styleId="Bodytext20">
    <w:name w:val="Body text (2)"/>
    <w:basedOn w:val="a0"/>
    <w:link w:val="Bodytext2"/>
    <w:uiPriority w:val="99"/>
    <w:rsid w:val="00E5105D"/>
    <w:pPr>
      <w:shd w:val="clear" w:color="auto" w:fill="FFFFFF"/>
      <w:spacing w:line="240" w:lineRule="atLeast"/>
    </w:pPr>
    <w:rPr>
      <w:sz w:val="19"/>
      <w:szCs w:val="19"/>
      <w:lang w:eastAsia="en-US"/>
    </w:rPr>
  </w:style>
  <w:style w:type="character" w:customStyle="1" w:styleId="Bodytext5">
    <w:name w:val="Body text (5)_"/>
    <w:basedOn w:val="a1"/>
    <w:link w:val="Bodytext50"/>
    <w:uiPriority w:val="99"/>
    <w:locked/>
    <w:rsid w:val="00E5105D"/>
    <w:rPr>
      <w:noProof/>
      <w:sz w:val="15"/>
      <w:szCs w:val="15"/>
      <w:shd w:val="clear" w:color="auto" w:fill="FFFFFF"/>
    </w:rPr>
  </w:style>
  <w:style w:type="paragraph" w:customStyle="1" w:styleId="Bodytext50">
    <w:name w:val="Body text (5)"/>
    <w:basedOn w:val="a0"/>
    <w:link w:val="Bodytext5"/>
    <w:uiPriority w:val="99"/>
    <w:rsid w:val="00E5105D"/>
    <w:pPr>
      <w:shd w:val="clear" w:color="auto" w:fill="FFFFFF"/>
      <w:spacing w:before="660" w:line="240" w:lineRule="atLeast"/>
    </w:pPr>
    <w:rPr>
      <w:noProof/>
      <w:sz w:val="15"/>
      <w:szCs w:val="15"/>
      <w:lang w:eastAsia="en-US"/>
    </w:rPr>
  </w:style>
  <w:style w:type="character" w:customStyle="1" w:styleId="Bodytext9">
    <w:name w:val="Body text + 9"/>
    <w:aliases w:val="5 pt"/>
    <w:basedOn w:val="Bodytext"/>
    <w:uiPriority w:val="99"/>
    <w:rsid w:val="00E5105D"/>
    <w:rPr>
      <w:sz w:val="19"/>
      <w:szCs w:val="19"/>
      <w:shd w:val="clear" w:color="auto" w:fill="FFFFFF"/>
    </w:rPr>
  </w:style>
  <w:style w:type="character" w:customStyle="1" w:styleId="Bodytext92">
    <w:name w:val="Body text + 92"/>
    <w:aliases w:val="5 pt2"/>
    <w:basedOn w:val="Bodytext"/>
    <w:uiPriority w:val="99"/>
    <w:rsid w:val="00E5105D"/>
    <w:rPr>
      <w:sz w:val="19"/>
      <w:szCs w:val="19"/>
      <w:shd w:val="clear" w:color="auto" w:fill="FFFFFF"/>
    </w:rPr>
  </w:style>
  <w:style w:type="character" w:customStyle="1" w:styleId="Bodytext91">
    <w:name w:val="Body text + 91"/>
    <w:aliases w:val="5 pt1"/>
    <w:basedOn w:val="Bodytext"/>
    <w:uiPriority w:val="99"/>
    <w:rsid w:val="00E5105D"/>
    <w:rPr>
      <w:sz w:val="19"/>
      <w:szCs w:val="19"/>
      <w:shd w:val="clear" w:color="auto" w:fill="FFFFFF"/>
    </w:rPr>
  </w:style>
  <w:style w:type="paragraph" w:customStyle="1" w:styleId="Bodytext1">
    <w:name w:val="Body text1"/>
    <w:basedOn w:val="a0"/>
    <w:link w:val="Bodytext"/>
    <w:uiPriority w:val="99"/>
    <w:rsid w:val="00E5105D"/>
    <w:pPr>
      <w:shd w:val="clear" w:color="auto" w:fill="FFFFFF"/>
      <w:spacing w:line="240" w:lineRule="atLeast"/>
    </w:pPr>
    <w:rPr>
      <w:sz w:val="15"/>
      <w:szCs w:val="15"/>
      <w:lang w:eastAsia="en-US"/>
    </w:rPr>
  </w:style>
  <w:style w:type="character" w:customStyle="1" w:styleId="BodytextSpacing1pt">
    <w:name w:val="Body text + Spacing 1 pt"/>
    <w:basedOn w:val="Bodytext"/>
    <w:uiPriority w:val="99"/>
    <w:rsid w:val="00E5105D"/>
    <w:rPr>
      <w:spacing w:val="20"/>
      <w:sz w:val="26"/>
      <w:szCs w:val="26"/>
      <w:shd w:val="clear" w:color="auto" w:fill="FFFFFF"/>
    </w:rPr>
  </w:style>
  <w:style w:type="character" w:customStyle="1" w:styleId="BodytextSpacing1pt10">
    <w:name w:val="Body text + Spacing 1 pt10"/>
    <w:basedOn w:val="Bodytext"/>
    <w:uiPriority w:val="99"/>
    <w:rsid w:val="00E5105D"/>
    <w:rPr>
      <w:spacing w:val="20"/>
      <w:sz w:val="26"/>
      <w:szCs w:val="26"/>
      <w:shd w:val="clear" w:color="auto" w:fill="FFFFFF"/>
    </w:rPr>
  </w:style>
  <w:style w:type="character" w:customStyle="1" w:styleId="BodytextSpacing1pt9">
    <w:name w:val="Body text + Spacing 1 pt9"/>
    <w:basedOn w:val="Bodytext"/>
    <w:uiPriority w:val="99"/>
    <w:rsid w:val="00E5105D"/>
    <w:rPr>
      <w:spacing w:val="20"/>
      <w:sz w:val="26"/>
      <w:szCs w:val="26"/>
      <w:shd w:val="clear" w:color="auto" w:fill="FFFFFF"/>
    </w:rPr>
  </w:style>
  <w:style w:type="character" w:customStyle="1" w:styleId="BodytextSpacing1pt8">
    <w:name w:val="Body text + Spacing 1 pt8"/>
    <w:basedOn w:val="Bodytext"/>
    <w:uiPriority w:val="99"/>
    <w:rsid w:val="00E5105D"/>
    <w:rPr>
      <w:spacing w:val="20"/>
      <w:sz w:val="26"/>
      <w:szCs w:val="26"/>
      <w:shd w:val="clear" w:color="auto" w:fill="FFFFFF"/>
    </w:rPr>
  </w:style>
  <w:style w:type="character" w:customStyle="1" w:styleId="BodytextSpacing1pt7">
    <w:name w:val="Body text + Spacing 1 pt7"/>
    <w:basedOn w:val="Bodytext"/>
    <w:uiPriority w:val="99"/>
    <w:rsid w:val="00E5105D"/>
    <w:rPr>
      <w:spacing w:val="20"/>
      <w:sz w:val="26"/>
      <w:szCs w:val="26"/>
      <w:shd w:val="clear" w:color="auto" w:fill="FFFFFF"/>
    </w:rPr>
  </w:style>
  <w:style w:type="character" w:customStyle="1" w:styleId="BodytextSpacing1pt6">
    <w:name w:val="Body text + Spacing 1 pt6"/>
    <w:basedOn w:val="Bodytext"/>
    <w:uiPriority w:val="99"/>
    <w:rsid w:val="00E5105D"/>
    <w:rPr>
      <w:spacing w:val="20"/>
      <w:sz w:val="26"/>
      <w:szCs w:val="26"/>
      <w:shd w:val="clear" w:color="auto" w:fill="FFFFFF"/>
    </w:rPr>
  </w:style>
  <w:style w:type="character" w:customStyle="1" w:styleId="BodytextSpacing1pt5">
    <w:name w:val="Body text + Spacing 1 pt5"/>
    <w:basedOn w:val="Bodytext"/>
    <w:uiPriority w:val="99"/>
    <w:rsid w:val="00E5105D"/>
    <w:rPr>
      <w:spacing w:val="20"/>
      <w:sz w:val="26"/>
      <w:szCs w:val="26"/>
      <w:shd w:val="clear" w:color="auto" w:fill="FFFFFF"/>
    </w:rPr>
  </w:style>
  <w:style w:type="character" w:customStyle="1" w:styleId="BodytextSpacing1pt4">
    <w:name w:val="Body text + Spacing 1 pt4"/>
    <w:basedOn w:val="Bodytext"/>
    <w:uiPriority w:val="99"/>
    <w:rsid w:val="00E5105D"/>
    <w:rPr>
      <w:spacing w:val="20"/>
      <w:sz w:val="26"/>
      <w:szCs w:val="26"/>
      <w:shd w:val="clear" w:color="auto" w:fill="FFFFFF"/>
    </w:rPr>
  </w:style>
  <w:style w:type="character" w:customStyle="1" w:styleId="BodytextSpacing1pt3">
    <w:name w:val="Body text + Spacing 1 pt3"/>
    <w:basedOn w:val="Bodytext"/>
    <w:uiPriority w:val="99"/>
    <w:rsid w:val="00E5105D"/>
    <w:rPr>
      <w:spacing w:val="20"/>
      <w:sz w:val="26"/>
      <w:szCs w:val="26"/>
      <w:shd w:val="clear" w:color="auto" w:fill="FFFFFF"/>
    </w:rPr>
  </w:style>
  <w:style w:type="character" w:customStyle="1" w:styleId="Bodytext22">
    <w:name w:val="Body text2"/>
    <w:basedOn w:val="Bodytext"/>
    <w:uiPriority w:val="99"/>
    <w:rsid w:val="00E5105D"/>
    <w:rPr>
      <w:sz w:val="26"/>
      <w:szCs w:val="26"/>
      <w:shd w:val="clear" w:color="auto" w:fill="FFFFFF"/>
    </w:rPr>
  </w:style>
  <w:style w:type="character" w:customStyle="1" w:styleId="BodytextSpacing1pt2">
    <w:name w:val="Body text + Spacing 1 pt2"/>
    <w:basedOn w:val="Bodytext"/>
    <w:uiPriority w:val="99"/>
    <w:rsid w:val="00E5105D"/>
    <w:rPr>
      <w:spacing w:val="20"/>
      <w:sz w:val="26"/>
      <w:szCs w:val="26"/>
      <w:shd w:val="clear" w:color="auto" w:fill="FFFFFF"/>
    </w:rPr>
  </w:style>
  <w:style w:type="character" w:customStyle="1" w:styleId="BodytextSpacing1pt1">
    <w:name w:val="Body text + Spacing 1 pt1"/>
    <w:basedOn w:val="Bodytext"/>
    <w:uiPriority w:val="99"/>
    <w:rsid w:val="00E5105D"/>
    <w:rPr>
      <w:spacing w:val="20"/>
      <w:sz w:val="26"/>
      <w:szCs w:val="26"/>
      <w:shd w:val="clear" w:color="auto" w:fill="FFFFFF"/>
    </w:rPr>
  </w:style>
  <w:style w:type="numbering" w:customStyle="1" w:styleId="160">
    <w:name w:val="Нет списка16"/>
    <w:next w:val="a3"/>
    <w:uiPriority w:val="99"/>
    <w:semiHidden/>
    <w:unhideWhenUsed/>
    <w:rsid w:val="001C419A"/>
  </w:style>
  <w:style w:type="table" w:customStyle="1" w:styleId="TableGridReport4">
    <w:name w:val="Table Grid Report4"/>
    <w:basedOn w:val="a2"/>
    <w:next w:val="ac"/>
    <w:uiPriority w:val="59"/>
    <w:rsid w:val="001C419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тиль12221"/>
    <w:basedOn w:val="a2"/>
    <w:uiPriority w:val="99"/>
    <w:rsid w:val="001C419A"/>
    <w:rPr>
      <w:rFonts w:ascii="Calibri" w:hAnsi="Calibri"/>
      <w:sz w:val="22"/>
      <w:szCs w:val="22"/>
    </w:rPr>
    <w:tblPr/>
  </w:style>
  <w:style w:type="table" w:customStyle="1" w:styleId="TableNormal2">
    <w:name w:val="Table Normal2"/>
    <w:uiPriority w:val="2"/>
    <w:semiHidden/>
    <w:unhideWhenUsed/>
    <w:qFormat/>
    <w:rsid w:val="001C419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161">
    <w:name w:val="Сетка таблицы16"/>
    <w:basedOn w:val="a2"/>
    <w:next w:val="ac"/>
    <w:uiPriority w:val="5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сетка - Акцент 113"/>
    <w:uiPriority w:val="62"/>
    <w:rsid w:val="001C419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30">
    <w:name w:val="Светлая заливка - Акцент 113"/>
    <w:uiPriority w:val="60"/>
    <w:rsid w:val="001C419A"/>
    <w:rPr>
      <w:rFonts w:ascii="Calibri" w:hAnsi="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
    <w:name w:val="Светлая заливка - Акцент 24"/>
    <w:basedOn w:val="a2"/>
    <w:next w:val="-2"/>
    <w:uiPriority w:val="60"/>
    <w:rsid w:val="001C419A"/>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31">
    <w:name w:val="Светлый список - Акцент 113"/>
    <w:uiPriority w:val="61"/>
    <w:rsid w:val="001C419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20">
    <w:name w:val="Светлая сетка - Акцент 1112"/>
    <w:uiPriority w:val="62"/>
    <w:rsid w:val="001C419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21">
    <w:name w:val="Светлая заливка - Акцент 1112"/>
    <w:uiPriority w:val="60"/>
    <w:rsid w:val="001C419A"/>
    <w:rPr>
      <w:rFonts w:ascii="Calibri" w:hAnsi="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
    <w:name w:val="Светлая заливка - Акцент 213"/>
    <w:basedOn w:val="a2"/>
    <w:next w:val="-2"/>
    <w:uiPriority w:val="60"/>
    <w:rsid w:val="001C419A"/>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2">
    <w:name w:val="Светлый список - Акцент 1112"/>
    <w:uiPriority w:val="61"/>
    <w:rsid w:val="001C419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30">
    <w:name w:val="Сетка таблицы33"/>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Таблица простая 212"/>
    <w:basedOn w:val="a2"/>
    <w:uiPriority w:val="42"/>
    <w:rsid w:val="001C419A"/>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0">
    <w:name w:val="Таблица простая 312"/>
    <w:basedOn w:val="a2"/>
    <w:uiPriority w:val="43"/>
    <w:rsid w:val="001C419A"/>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2">
    <w:name w:val="Сетка таблицы светлая12"/>
    <w:basedOn w:val="a2"/>
    <w:uiPriority w:val="40"/>
    <w:rsid w:val="001C419A"/>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12">
    <w:name w:val="Таблица-сетка 1 светлая — акцент 312"/>
    <w:basedOn w:val="a2"/>
    <w:uiPriority w:val="46"/>
    <w:rsid w:val="001C419A"/>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230">
    <w:name w:val="Сетка таблицы23"/>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c"/>
    <w:uiPriority w:val="5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ветлая заливка - Акцент 2112"/>
    <w:basedOn w:val="a2"/>
    <w:next w:val="-2"/>
    <w:uiPriority w:val="60"/>
    <w:rsid w:val="001C419A"/>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2">
    <w:name w:val="Светлая заливка - Акцент 222"/>
    <w:basedOn w:val="a2"/>
    <w:next w:val="-2"/>
    <w:uiPriority w:val="60"/>
    <w:semiHidden/>
    <w:unhideWhenUsed/>
    <w:rsid w:val="001C419A"/>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20">
    <w:name w:val="Сетка таблицы62"/>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c"/>
    <w:uiPriority w:val="5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1C419A"/>
    <w:rPr>
      <w:rFonts w:ascii="Calibri" w:hAnsi="Calibri"/>
      <w:sz w:val="22"/>
      <w:szCs w:val="22"/>
      <w:lang w:eastAsia="ru-RU"/>
    </w:rPr>
    <w:tblPr>
      <w:tblCellMar>
        <w:top w:w="0" w:type="dxa"/>
        <w:left w:w="0" w:type="dxa"/>
        <w:bottom w:w="0" w:type="dxa"/>
        <w:right w:w="0" w:type="dxa"/>
      </w:tblCellMar>
    </w:tblPr>
  </w:style>
  <w:style w:type="table" w:customStyle="1" w:styleId="920">
    <w:name w:val="Сетка таблицы92"/>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c"/>
    <w:uiPriority w:val="59"/>
    <w:rsid w:val="001C419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2"/>
    <w:next w:val="ac"/>
    <w:uiPriority w:val="59"/>
    <w:rsid w:val="001C419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ветлый список - Акцент 52"/>
    <w:basedOn w:val="a2"/>
    <w:next w:val="-5"/>
    <w:uiPriority w:val="61"/>
    <w:rsid w:val="001C419A"/>
    <w:rPr>
      <w:rFonts w:ascii="Calibri" w:eastAsia="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410">
    <w:name w:val="Сетка таблицы141"/>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Таблица простая 2111"/>
    <w:basedOn w:val="a2"/>
    <w:uiPriority w:val="42"/>
    <w:rsid w:val="001C419A"/>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11">
    <w:name w:val="Таблица простая 3111"/>
    <w:basedOn w:val="a2"/>
    <w:uiPriority w:val="43"/>
    <w:rsid w:val="001C419A"/>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12">
    <w:name w:val="Сетка таблицы светлая111"/>
    <w:basedOn w:val="a2"/>
    <w:uiPriority w:val="40"/>
    <w:rsid w:val="001C419A"/>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111">
    <w:name w:val="Таблица-сетка 1 светлая — акцент 3111"/>
    <w:basedOn w:val="a2"/>
    <w:uiPriority w:val="46"/>
    <w:rsid w:val="001C419A"/>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510">
    <w:name w:val="Сетка таблицы151"/>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ветлая сетка - Акцент 1121"/>
    <w:basedOn w:val="a2"/>
    <w:uiPriority w:val="62"/>
    <w:rsid w:val="001C419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11">
    <w:name w:val="Светлая заливка - Акцент 1121"/>
    <w:basedOn w:val="a2"/>
    <w:uiPriority w:val="60"/>
    <w:rsid w:val="001C419A"/>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2"/>
    <w:next w:val="-2"/>
    <w:uiPriority w:val="60"/>
    <w:rsid w:val="001C419A"/>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12">
    <w:name w:val="Светлый список - Акцент 1121"/>
    <w:basedOn w:val="a2"/>
    <w:uiPriority w:val="61"/>
    <w:rsid w:val="001C419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Светлая заливка - Акцент 231"/>
    <w:basedOn w:val="a2"/>
    <w:next w:val="-2"/>
    <w:uiPriority w:val="60"/>
    <w:unhideWhenUsed/>
    <w:rsid w:val="001C419A"/>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5111">
    <w:name w:val="Сетка таблицы511"/>
    <w:basedOn w:val="a2"/>
    <w:next w:val="ac"/>
    <w:uiPriority w:val="5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ветлая сетка - Акцент 11111"/>
    <w:basedOn w:val="a2"/>
    <w:uiPriority w:val="62"/>
    <w:rsid w:val="001C419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11">
    <w:name w:val="Светлая заливка - Акцент 11111"/>
    <w:basedOn w:val="a2"/>
    <w:uiPriority w:val="60"/>
    <w:rsid w:val="001C419A"/>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1">
    <w:name w:val="Светлая заливка - Акцент 21111"/>
    <w:basedOn w:val="a2"/>
    <w:next w:val="-2"/>
    <w:uiPriority w:val="60"/>
    <w:rsid w:val="001C419A"/>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12">
    <w:name w:val="Светлый список - Акцент 11111"/>
    <w:basedOn w:val="a2"/>
    <w:uiPriority w:val="61"/>
    <w:rsid w:val="001C419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Светлая заливка - Акцент 2211"/>
    <w:basedOn w:val="a2"/>
    <w:next w:val="-2"/>
    <w:uiPriority w:val="60"/>
    <w:semiHidden/>
    <w:unhideWhenUsed/>
    <w:rsid w:val="001C419A"/>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111">
    <w:name w:val="Сетка таблицы611"/>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c"/>
    <w:uiPriority w:val="5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1C419A"/>
    <w:rPr>
      <w:rFonts w:ascii="Calibri" w:hAnsi="Calibri"/>
      <w:sz w:val="22"/>
      <w:szCs w:val="22"/>
      <w:lang w:eastAsia="ru-RU"/>
    </w:rPr>
    <w:tblPr>
      <w:tblCellMar>
        <w:top w:w="0" w:type="dxa"/>
        <w:left w:w="0" w:type="dxa"/>
        <w:bottom w:w="0" w:type="dxa"/>
        <w:right w:w="0" w:type="dxa"/>
      </w:tblCellMar>
    </w:tblPr>
  </w:style>
  <w:style w:type="table" w:customStyle="1" w:styleId="9110">
    <w:name w:val="Сетка таблицы911"/>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c"/>
    <w:uiPriority w:val="59"/>
    <w:rsid w:val="001C419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2"/>
    <w:next w:val="ac"/>
    <w:uiPriority w:val="59"/>
    <w:rsid w:val="001C419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qFormat/>
    <w:rsid w:val="001C419A"/>
    <w:pPr>
      <w:widowControl w:val="0"/>
      <w:autoSpaceDE w:val="0"/>
      <w:autoSpaceDN w:val="0"/>
    </w:pPr>
    <w:rPr>
      <w:rFonts w:ascii="Calibri" w:eastAsia="Calibri" w:hAnsi="Calibri"/>
      <w:sz w:val="22"/>
      <w:szCs w:val="22"/>
      <w:lang w:val="en-US"/>
    </w:rPr>
    <w:tblPr>
      <w:tblCellMar>
        <w:top w:w="0" w:type="dxa"/>
        <w:left w:w="0" w:type="dxa"/>
        <w:bottom w:w="0" w:type="dxa"/>
        <w:right w:w="0" w:type="dxa"/>
      </w:tblCellMar>
    </w:tblPr>
  </w:style>
  <w:style w:type="table" w:customStyle="1" w:styleId="-511">
    <w:name w:val="Светлый список - Акцент 511"/>
    <w:basedOn w:val="a2"/>
    <w:next w:val="-5"/>
    <w:uiPriority w:val="61"/>
    <w:rsid w:val="001C419A"/>
    <w:rPr>
      <w:rFonts w:ascii="Calibri" w:eastAsia="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170">
    <w:name w:val="Нет списка17"/>
    <w:next w:val="a3"/>
    <w:uiPriority w:val="99"/>
    <w:semiHidden/>
    <w:unhideWhenUsed/>
    <w:rsid w:val="001C419A"/>
  </w:style>
  <w:style w:type="table" w:customStyle="1" w:styleId="TableGridReport5">
    <w:name w:val="Table Grid Report5"/>
    <w:basedOn w:val="a2"/>
    <w:next w:val="ac"/>
    <w:uiPriority w:val="59"/>
    <w:rsid w:val="001C419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тиль12222"/>
    <w:basedOn w:val="a2"/>
    <w:uiPriority w:val="99"/>
    <w:rsid w:val="001C419A"/>
    <w:rPr>
      <w:rFonts w:ascii="Calibri" w:hAnsi="Calibri"/>
      <w:sz w:val="22"/>
      <w:szCs w:val="22"/>
    </w:rPr>
    <w:tblPr/>
  </w:style>
  <w:style w:type="table" w:customStyle="1" w:styleId="TableNormal3">
    <w:name w:val="Table Normal3"/>
    <w:uiPriority w:val="2"/>
    <w:semiHidden/>
    <w:unhideWhenUsed/>
    <w:qFormat/>
    <w:rsid w:val="001C419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171">
    <w:name w:val="Сетка таблицы17"/>
    <w:basedOn w:val="a2"/>
    <w:next w:val="ac"/>
    <w:uiPriority w:val="5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ая сетка - Акцент 114"/>
    <w:uiPriority w:val="62"/>
    <w:rsid w:val="001C419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40">
    <w:name w:val="Светлая заливка - Акцент 114"/>
    <w:uiPriority w:val="60"/>
    <w:rsid w:val="001C419A"/>
    <w:rPr>
      <w:rFonts w:ascii="Calibri" w:hAnsi="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
    <w:name w:val="Светлая заливка - Акцент 25"/>
    <w:basedOn w:val="a2"/>
    <w:next w:val="-2"/>
    <w:uiPriority w:val="60"/>
    <w:rsid w:val="001C419A"/>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41">
    <w:name w:val="Светлый список - Акцент 114"/>
    <w:uiPriority w:val="61"/>
    <w:rsid w:val="001C419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3">
    <w:name w:val="Светлая сетка - Акцент 1113"/>
    <w:uiPriority w:val="62"/>
    <w:rsid w:val="001C419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30">
    <w:name w:val="Светлая заливка - Акцент 1113"/>
    <w:uiPriority w:val="60"/>
    <w:rsid w:val="001C419A"/>
    <w:rPr>
      <w:rFonts w:ascii="Calibri" w:hAnsi="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
    <w:name w:val="Светлая заливка - Акцент 214"/>
    <w:basedOn w:val="a2"/>
    <w:next w:val="-2"/>
    <w:uiPriority w:val="60"/>
    <w:rsid w:val="001C419A"/>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31">
    <w:name w:val="Светлый список - Акцент 1113"/>
    <w:uiPriority w:val="61"/>
    <w:rsid w:val="001C419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40">
    <w:name w:val="Сетка таблицы34"/>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Таблица простая 213"/>
    <w:basedOn w:val="a2"/>
    <w:uiPriority w:val="42"/>
    <w:rsid w:val="001C419A"/>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0">
    <w:name w:val="Таблица простая 313"/>
    <w:basedOn w:val="a2"/>
    <w:uiPriority w:val="43"/>
    <w:rsid w:val="001C419A"/>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33">
    <w:name w:val="Сетка таблицы светлая13"/>
    <w:basedOn w:val="a2"/>
    <w:uiPriority w:val="40"/>
    <w:rsid w:val="001C419A"/>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13">
    <w:name w:val="Таблица-сетка 1 светлая — акцент 313"/>
    <w:basedOn w:val="a2"/>
    <w:uiPriority w:val="46"/>
    <w:rsid w:val="001C419A"/>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240">
    <w:name w:val="Сетка таблицы24"/>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c"/>
    <w:uiPriority w:val="5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ветлая заливка - Акцент 2113"/>
    <w:basedOn w:val="a2"/>
    <w:next w:val="-2"/>
    <w:uiPriority w:val="60"/>
    <w:rsid w:val="001C419A"/>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3">
    <w:name w:val="Светлая заливка - Акцент 223"/>
    <w:basedOn w:val="a2"/>
    <w:next w:val="-2"/>
    <w:uiPriority w:val="60"/>
    <w:semiHidden/>
    <w:unhideWhenUsed/>
    <w:rsid w:val="001C419A"/>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3">
    <w:name w:val="Сетка таблицы63"/>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c"/>
    <w:uiPriority w:val="5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1C419A"/>
    <w:rPr>
      <w:rFonts w:ascii="Calibri" w:hAnsi="Calibri"/>
      <w:sz w:val="22"/>
      <w:szCs w:val="22"/>
      <w:lang w:eastAsia="ru-RU"/>
    </w:rPr>
    <w:tblPr>
      <w:tblCellMar>
        <w:top w:w="0" w:type="dxa"/>
        <w:left w:w="0" w:type="dxa"/>
        <w:bottom w:w="0" w:type="dxa"/>
        <w:right w:w="0" w:type="dxa"/>
      </w:tblCellMar>
    </w:tblPr>
  </w:style>
  <w:style w:type="table" w:customStyle="1" w:styleId="93">
    <w:name w:val="Сетка таблицы93"/>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next w:val="ac"/>
    <w:uiPriority w:val="59"/>
    <w:rsid w:val="001C419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2"/>
    <w:next w:val="ac"/>
    <w:uiPriority w:val="59"/>
    <w:rsid w:val="001C419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ветлый список - Акцент 53"/>
    <w:basedOn w:val="a2"/>
    <w:next w:val="-5"/>
    <w:uiPriority w:val="61"/>
    <w:rsid w:val="001C419A"/>
    <w:rPr>
      <w:rFonts w:ascii="Calibri" w:eastAsia="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42">
    <w:name w:val="Сетка таблицы142"/>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Таблица простая 2112"/>
    <w:basedOn w:val="a2"/>
    <w:uiPriority w:val="42"/>
    <w:rsid w:val="001C419A"/>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20">
    <w:name w:val="Таблица простая 3112"/>
    <w:basedOn w:val="a2"/>
    <w:uiPriority w:val="43"/>
    <w:rsid w:val="001C419A"/>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 светлая112"/>
    <w:basedOn w:val="a2"/>
    <w:uiPriority w:val="40"/>
    <w:rsid w:val="001C419A"/>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112">
    <w:name w:val="Таблица-сетка 1 светлая — акцент 3112"/>
    <w:basedOn w:val="a2"/>
    <w:uiPriority w:val="46"/>
    <w:rsid w:val="001C419A"/>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52">
    <w:name w:val="Сетка таблицы152"/>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ветлая сетка - Акцент 1122"/>
    <w:basedOn w:val="a2"/>
    <w:uiPriority w:val="62"/>
    <w:rsid w:val="001C419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20">
    <w:name w:val="Светлая заливка - Акцент 1122"/>
    <w:basedOn w:val="a2"/>
    <w:uiPriority w:val="60"/>
    <w:rsid w:val="001C419A"/>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2"/>
    <w:next w:val="-2"/>
    <w:uiPriority w:val="60"/>
    <w:rsid w:val="001C419A"/>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21">
    <w:name w:val="Светлый список - Акцент 1122"/>
    <w:basedOn w:val="a2"/>
    <w:uiPriority w:val="61"/>
    <w:rsid w:val="001C419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Светлая заливка - Акцент 232"/>
    <w:basedOn w:val="a2"/>
    <w:next w:val="-2"/>
    <w:uiPriority w:val="60"/>
    <w:unhideWhenUsed/>
    <w:rsid w:val="001C419A"/>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512">
    <w:name w:val="Сетка таблицы512"/>
    <w:basedOn w:val="a2"/>
    <w:next w:val="ac"/>
    <w:uiPriority w:val="5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2"/>
    <w:next w:val="ac"/>
    <w:rsid w:val="001C419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2"/>
    <w:next w:val="ac"/>
    <w:rsid w:val="001C41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ветлая сетка - Акцент 11112"/>
    <w:basedOn w:val="a2"/>
    <w:uiPriority w:val="62"/>
    <w:rsid w:val="001C419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21">
    <w:name w:val="Светлая заливка - Акцент 11112"/>
    <w:basedOn w:val="a2"/>
    <w:uiPriority w:val="60"/>
    <w:rsid w:val="001C419A"/>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2">
    <w:name w:val="Светлая заливка - Акцент 21112"/>
    <w:basedOn w:val="a2"/>
    <w:next w:val="-2"/>
    <w:uiPriority w:val="60"/>
    <w:rsid w:val="001C419A"/>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22">
    <w:name w:val="Светлый список - Акцент 11112"/>
    <w:basedOn w:val="a2"/>
    <w:uiPriority w:val="61"/>
    <w:rsid w:val="001C419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2">
    <w:name w:val="Светлая заливка - Акцент 2212"/>
    <w:basedOn w:val="a2"/>
    <w:next w:val="-2"/>
    <w:uiPriority w:val="60"/>
    <w:semiHidden/>
    <w:unhideWhenUsed/>
    <w:rsid w:val="001C419A"/>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12">
    <w:name w:val="Сетка таблицы612"/>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2"/>
    <w:next w:val="ac"/>
    <w:uiPriority w:val="5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1C419A"/>
    <w:rPr>
      <w:rFonts w:ascii="Calibri" w:hAnsi="Calibri"/>
      <w:sz w:val="22"/>
      <w:szCs w:val="22"/>
      <w:lang w:eastAsia="ru-RU"/>
    </w:rPr>
    <w:tblPr>
      <w:tblCellMar>
        <w:top w:w="0" w:type="dxa"/>
        <w:left w:w="0" w:type="dxa"/>
        <w:bottom w:w="0" w:type="dxa"/>
        <w:right w:w="0" w:type="dxa"/>
      </w:tblCellMar>
    </w:tblPr>
  </w:style>
  <w:style w:type="table" w:customStyle="1" w:styleId="912">
    <w:name w:val="Сетка таблицы912"/>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c"/>
    <w:uiPriority w:val="39"/>
    <w:rsid w:val="001C41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next w:val="ac"/>
    <w:uiPriority w:val="59"/>
    <w:rsid w:val="001C419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2"/>
    <w:next w:val="ac"/>
    <w:uiPriority w:val="59"/>
    <w:rsid w:val="001C419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qFormat/>
    <w:rsid w:val="001C419A"/>
    <w:pPr>
      <w:widowControl w:val="0"/>
      <w:autoSpaceDE w:val="0"/>
      <w:autoSpaceDN w:val="0"/>
    </w:pPr>
    <w:rPr>
      <w:rFonts w:ascii="Calibri" w:eastAsia="Calibri" w:hAnsi="Calibri"/>
      <w:sz w:val="22"/>
      <w:szCs w:val="22"/>
      <w:lang w:val="en-US"/>
    </w:rPr>
    <w:tblPr>
      <w:tblCellMar>
        <w:top w:w="0" w:type="dxa"/>
        <w:left w:w="0" w:type="dxa"/>
        <w:bottom w:w="0" w:type="dxa"/>
        <w:right w:w="0" w:type="dxa"/>
      </w:tblCellMar>
    </w:tblPr>
  </w:style>
  <w:style w:type="table" w:customStyle="1" w:styleId="-512">
    <w:name w:val="Светлый список - Акцент 512"/>
    <w:basedOn w:val="a2"/>
    <w:next w:val="-5"/>
    <w:uiPriority w:val="61"/>
    <w:rsid w:val="001C419A"/>
    <w:rPr>
      <w:rFonts w:ascii="Calibri" w:eastAsia="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Report6">
    <w:name w:val="Table Grid Report6"/>
    <w:basedOn w:val="a2"/>
    <w:next w:val="ac"/>
    <w:uiPriority w:val="59"/>
    <w:rsid w:val="00EE3D3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EE3D3A"/>
  </w:style>
  <w:style w:type="table" w:customStyle="1" w:styleId="TableGridReport7">
    <w:name w:val="Table Grid Report7"/>
    <w:basedOn w:val="a2"/>
    <w:next w:val="ac"/>
    <w:uiPriority w:val="59"/>
    <w:rsid w:val="00EE3D3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Стиль12223"/>
    <w:basedOn w:val="a2"/>
    <w:uiPriority w:val="99"/>
    <w:rsid w:val="00EE3D3A"/>
    <w:rPr>
      <w:rFonts w:ascii="Calibri" w:hAnsi="Calibri"/>
      <w:sz w:val="22"/>
      <w:szCs w:val="22"/>
    </w:rPr>
    <w:tblPr/>
  </w:style>
  <w:style w:type="table" w:customStyle="1" w:styleId="TableNormal4">
    <w:name w:val="Table Normal4"/>
    <w:uiPriority w:val="2"/>
    <w:semiHidden/>
    <w:unhideWhenUsed/>
    <w:qFormat/>
    <w:rsid w:val="00EE3D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181">
    <w:name w:val="Сетка таблицы18"/>
    <w:basedOn w:val="a2"/>
    <w:next w:val="ac"/>
    <w:uiPriority w:val="5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ветлая сетка - Акцент 115"/>
    <w:uiPriority w:val="62"/>
    <w:rsid w:val="00EE3D3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50">
    <w:name w:val="Светлая заливка - Акцент 115"/>
    <w:uiPriority w:val="60"/>
    <w:rsid w:val="00EE3D3A"/>
    <w:rPr>
      <w:rFonts w:ascii="Calibri" w:hAnsi="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6">
    <w:name w:val="Светлая заливка - Акцент 26"/>
    <w:basedOn w:val="a2"/>
    <w:next w:val="-2"/>
    <w:uiPriority w:val="60"/>
    <w:rsid w:val="00EE3D3A"/>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51">
    <w:name w:val="Светлый список - Акцент 115"/>
    <w:uiPriority w:val="61"/>
    <w:rsid w:val="00EE3D3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4">
    <w:name w:val="Светлая сетка - Акцент 1114"/>
    <w:uiPriority w:val="62"/>
    <w:rsid w:val="00EE3D3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40">
    <w:name w:val="Светлая заливка - Акцент 1114"/>
    <w:uiPriority w:val="60"/>
    <w:rsid w:val="00EE3D3A"/>
    <w:rPr>
      <w:rFonts w:ascii="Calibri" w:hAnsi="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5">
    <w:name w:val="Светлая заливка - Акцент 215"/>
    <w:basedOn w:val="a2"/>
    <w:next w:val="-2"/>
    <w:uiPriority w:val="60"/>
    <w:rsid w:val="00EE3D3A"/>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41">
    <w:name w:val="Светлый список - Акцент 1114"/>
    <w:uiPriority w:val="61"/>
    <w:rsid w:val="00EE3D3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50">
    <w:name w:val="Сетка таблицы35"/>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Таблица простая 214"/>
    <w:basedOn w:val="a2"/>
    <w:uiPriority w:val="42"/>
    <w:rsid w:val="00EE3D3A"/>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40">
    <w:name w:val="Таблица простая 314"/>
    <w:basedOn w:val="a2"/>
    <w:uiPriority w:val="43"/>
    <w:rsid w:val="00EE3D3A"/>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43">
    <w:name w:val="Сетка таблицы светлая14"/>
    <w:basedOn w:val="a2"/>
    <w:uiPriority w:val="40"/>
    <w:rsid w:val="00EE3D3A"/>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14">
    <w:name w:val="Таблица-сетка 1 светлая — акцент 314"/>
    <w:basedOn w:val="a2"/>
    <w:uiPriority w:val="46"/>
    <w:rsid w:val="00EE3D3A"/>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250">
    <w:name w:val="Сетка таблицы25"/>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c"/>
    <w:uiPriority w:val="5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ветлая заливка - Акцент 2114"/>
    <w:basedOn w:val="a2"/>
    <w:next w:val="-2"/>
    <w:uiPriority w:val="60"/>
    <w:rsid w:val="00EE3D3A"/>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4">
    <w:name w:val="Светлая заливка - Акцент 224"/>
    <w:basedOn w:val="a2"/>
    <w:next w:val="-2"/>
    <w:uiPriority w:val="60"/>
    <w:semiHidden/>
    <w:unhideWhenUsed/>
    <w:rsid w:val="00EE3D3A"/>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4">
    <w:name w:val="Сетка таблицы64"/>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c"/>
    <w:uiPriority w:val="5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EE3D3A"/>
    <w:rPr>
      <w:rFonts w:ascii="Calibri" w:hAnsi="Calibri"/>
      <w:sz w:val="22"/>
      <w:szCs w:val="22"/>
      <w:lang w:eastAsia="ru-RU"/>
    </w:rPr>
    <w:tblPr>
      <w:tblCellMar>
        <w:top w:w="0" w:type="dxa"/>
        <w:left w:w="0" w:type="dxa"/>
        <w:bottom w:w="0" w:type="dxa"/>
        <w:right w:w="0" w:type="dxa"/>
      </w:tblCellMar>
    </w:tblPr>
  </w:style>
  <w:style w:type="table" w:customStyle="1" w:styleId="94">
    <w:name w:val="Сетка таблицы94"/>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next w:val="ac"/>
    <w:uiPriority w:val="59"/>
    <w:rsid w:val="00EE3D3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2"/>
    <w:next w:val="ac"/>
    <w:uiPriority w:val="59"/>
    <w:rsid w:val="00EE3D3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ветлый список - Акцент 54"/>
    <w:basedOn w:val="a2"/>
    <w:next w:val="-5"/>
    <w:uiPriority w:val="61"/>
    <w:rsid w:val="00EE3D3A"/>
    <w:rPr>
      <w:rFonts w:ascii="Calibri" w:eastAsia="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430">
    <w:name w:val="Сетка таблицы143"/>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Таблица простая 2113"/>
    <w:basedOn w:val="a2"/>
    <w:uiPriority w:val="42"/>
    <w:rsid w:val="00EE3D3A"/>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3">
    <w:name w:val="Таблица простая 3113"/>
    <w:basedOn w:val="a2"/>
    <w:uiPriority w:val="43"/>
    <w:rsid w:val="00EE3D3A"/>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31">
    <w:name w:val="Сетка таблицы светлая113"/>
    <w:basedOn w:val="a2"/>
    <w:uiPriority w:val="40"/>
    <w:rsid w:val="00EE3D3A"/>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113">
    <w:name w:val="Таблица-сетка 1 светлая — акцент 3113"/>
    <w:basedOn w:val="a2"/>
    <w:uiPriority w:val="46"/>
    <w:rsid w:val="00EE3D3A"/>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53">
    <w:name w:val="Сетка таблицы153"/>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сетка - Акцент 1123"/>
    <w:basedOn w:val="a2"/>
    <w:uiPriority w:val="62"/>
    <w:rsid w:val="00EE3D3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30">
    <w:name w:val="Светлая заливка - Акцент 1123"/>
    <w:basedOn w:val="a2"/>
    <w:uiPriority w:val="60"/>
    <w:rsid w:val="00EE3D3A"/>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
    <w:name w:val="Светлая заливка - Акцент 2123"/>
    <w:basedOn w:val="a2"/>
    <w:next w:val="-2"/>
    <w:uiPriority w:val="60"/>
    <w:rsid w:val="00EE3D3A"/>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31">
    <w:name w:val="Светлый список - Акцент 1123"/>
    <w:basedOn w:val="a2"/>
    <w:uiPriority w:val="61"/>
    <w:rsid w:val="00EE3D3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3">
    <w:name w:val="Светлая заливка - Акцент 233"/>
    <w:basedOn w:val="a2"/>
    <w:next w:val="-2"/>
    <w:uiPriority w:val="60"/>
    <w:unhideWhenUsed/>
    <w:rsid w:val="00EE3D3A"/>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513">
    <w:name w:val="Сетка таблицы513"/>
    <w:basedOn w:val="a2"/>
    <w:next w:val="ac"/>
    <w:uiPriority w:val="5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сетка - Акцент 11113"/>
    <w:basedOn w:val="a2"/>
    <w:uiPriority w:val="62"/>
    <w:rsid w:val="00EE3D3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30">
    <w:name w:val="Светлая заливка - Акцент 11113"/>
    <w:basedOn w:val="a2"/>
    <w:uiPriority w:val="60"/>
    <w:rsid w:val="00EE3D3A"/>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3">
    <w:name w:val="Светлая заливка - Акцент 21113"/>
    <w:basedOn w:val="a2"/>
    <w:next w:val="-2"/>
    <w:uiPriority w:val="60"/>
    <w:rsid w:val="00EE3D3A"/>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31">
    <w:name w:val="Светлый список - Акцент 11113"/>
    <w:basedOn w:val="a2"/>
    <w:uiPriority w:val="61"/>
    <w:rsid w:val="00EE3D3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3">
    <w:name w:val="Светлая заливка - Акцент 2213"/>
    <w:basedOn w:val="a2"/>
    <w:next w:val="-2"/>
    <w:uiPriority w:val="60"/>
    <w:semiHidden/>
    <w:unhideWhenUsed/>
    <w:rsid w:val="00EE3D3A"/>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13">
    <w:name w:val="Сетка таблицы613"/>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2"/>
    <w:next w:val="ac"/>
    <w:uiPriority w:val="5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rsid w:val="00EE3D3A"/>
    <w:rPr>
      <w:rFonts w:ascii="Calibri" w:hAnsi="Calibri"/>
      <w:sz w:val="22"/>
      <w:szCs w:val="22"/>
      <w:lang w:eastAsia="ru-RU"/>
    </w:rPr>
    <w:tblPr>
      <w:tblCellMar>
        <w:top w:w="0" w:type="dxa"/>
        <w:left w:w="0" w:type="dxa"/>
        <w:bottom w:w="0" w:type="dxa"/>
        <w:right w:w="0" w:type="dxa"/>
      </w:tblCellMar>
    </w:tblPr>
  </w:style>
  <w:style w:type="table" w:customStyle="1" w:styleId="913">
    <w:name w:val="Сетка таблицы913"/>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c"/>
    <w:uiPriority w:val="59"/>
    <w:rsid w:val="00EE3D3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Сетка таблицы1313"/>
    <w:basedOn w:val="a2"/>
    <w:next w:val="ac"/>
    <w:uiPriority w:val="59"/>
    <w:rsid w:val="00EE3D3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qFormat/>
    <w:rsid w:val="00EE3D3A"/>
    <w:pPr>
      <w:widowControl w:val="0"/>
      <w:autoSpaceDE w:val="0"/>
      <w:autoSpaceDN w:val="0"/>
    </w:pPr>
    <w:rPr>
      <w:rFonts w:ascii="Calibri" w:eastAsia="Calibri" w:hAnsi="Calibri"/>
      <w:sz w:val="22"/>
      <w:szCs w:val="22"/>
      <w:lang w:val="en-US"/>
    </w:rPr>
    <w:tblPr>
      <w:tblCellMar>
        <w:top w:w="0" w:type="dxa"/>
        <w:left w:w="0" w:type="dxa"/>
        <w:bottom w:w="0" w:type="dxa"/>
        <w:right w:w="0" w:type="dxa"/>
      </w:tblCellMar>
    </w:tblPr>
  </w:style>
  <w:style w:type="table" w:customStyle="1" w:styleId="-513">
    <w:name w:val="Светлый список - Акцент 513"/>
    <w:basedOn w:val="a2"/>
    <w:next w:val="-5"/>
    <w:uiPriority w:val="61"/>
    <w:rsid w:val="00EE3D3A"/>
    <w:rPr>
      <w:rFonts w:ascii="Calibri" w:eastAsia="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191">
    <w:name w:val="Нет списка19"/>
    <w:next w:val="a3"/>
    <w:uiPriority w:val="99"/>
    <w:semiHidden/>
    <w:unhideWhenUsed/>
    <w:rsid w:val="00EE3D3A"/>
  </w:style>
  <w:style w:type="table" w:customStyle="1" w:styleId="TableGridReport8">
    <w:name w:val="Table Grid Report8"/>
    <w:basedOn w:val="a2"/>
    <w:next w:val="ac"/>
    <w:uiPriority w:val="59"/>
    <w:rsid w:val="00EE3D3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4">
    <w:name w:val="Стиль12224"/>
    <w:basedOn w:val="a2"/>
    <w:uiPriority w:val="99"/>
    <w:rsid w:val="00EE3D3A"/>
    <w:rPr>
      <w:rFonts w:ascii="Calibri" w:hAnsi="Calibri"/>
      <w:sz w:val="22"/>
      <w:szCs w:val="22"/>
    </w:rPr>
    <w:tblPr/>
  </w:style>
  <w:style w:type="table" w:customStyle="1" w:styleId="TableNormal5">
    <w:name w:val="Table Normal5"/>
    <w:uiPriority w:val="2"/>
    <w:semiHidden/>
    <w:unhideWhenUsed/>
    <w:qFormat/>
    <w:rsid w:val="00EE3D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192">
    <w:name w:val="Сетка таблицы19"/>
    <w:basedOn w:val="a2"/>
    <w:next w:val="ac"/>
    <w:uiPriority w:val="5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сетка - Акцент 116"/>
    <w:uiPriority w:val="62"/>
    <w:rsid w:val="00EE3D3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60">
    <w:name w:val="Светлая заливка - Акцент 116"/>
    <w:uiPriority w:val="60"/>
    <w:rsid w:val="00EE3D3A"/>
    <w:rPr>
      <w:rFonts w:ascii="Calibri" w:hAnsi="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7">
    <w:name w:val="Светлая заливка - Акцент 27"/>
    <w:basedOn w:val="a2"/>
    <w:next w:val="-2"/>
    <w:uiPriority w:val="60"/>
    <w:rsid w:val="00EE3D3A"/>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61">
    <w:name w:val="Светлый список - Акцент 116"/>
    <w:uiPriority w:val="61"/>
    <w:rsid w:val="00EE3D3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5">
    <w:name w:val="Светлая сетка - Акцент 1115"/>
    <w:uiPriority w:val="62"/>
    <w:rsid w:val="00EE3D3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50">
    <w:name w:val="Светлая заливка - Акцент 1115"/>
    <w:uiPriority w:val="60"/>
    <w:rsid w:val="00EE3D3A"/>
    <w:rPr>
      <w:rFonts w:ascii="Calibri" w:hAnsi="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6">
    <w:name w:val="Светлая заливка - Акцент 216"/>
    <w:basedOn w:val="a2"/>
    <w:next w:val="-2"/>
    <w:uiPriority w:val="60"/>
    <w:rsid w:val="00EE3D3A"/>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51">
    <w:name w:val="Светлый список - Акцент 1115"/>
    <w:uiPriority w:val="61"/>
    <w:rsid w:val="00EE3D3A"/>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60">
    <w:name w:val="Сетка таблицы36"/>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Таблица простая 215"/>
    <w:basedOn w:val="a2"/>
    <w:uiPriority w:val="42"/>
    <w:rsid w:val="00EE3D3A"/>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50">
    <w:name w:val="Таблица простая 315"/>
    <w:basedOn w:val="a2"/>
    <w:uiPriority w:val="43"/>
    <w:rsid w:val="00EE3D3A"/>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54">
    <w:name w:val="Сетка таблицы светлая15"/>
    <w:basedOn w:val="a2"/>
    <w:uiPriority w:val="40"/>
    <w:rsid w:val="00EE3D3A"/>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15">
    <w:name w:val="Таблица-сетка 1 светлая — акцент 315"/>
    <w:basedOn w:val="a2"/>
    <w:uiPriority w:val="46"/>
    <w:rsid w:val="00EE3D3A"/>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260">
    <w:name w:val="Сетка таблицы26"/>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c"/>
    <w:uiPriority w:val="5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ветлая заливка - Акцент 2115"/>
    <w:basedOn w:val="a2"/>
    <w:next w:val="-2"/>
    <w:uiPriority w:val="60"/>
    <w:rsid w:val="00EE3D3A"/>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5">
    <w:name w:val="Светлая заливка - Акцент 225"/>
    <w:basedOn w:val="a2"/>
    <w:next w:val="-2"/>
    <w:uiPriority w:val="60"/>
    <w:semiHidden/>
    <w:unhideWhenUsed/>
    <w:rsid w:val="00EE3D3A"/>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5">
    <w:name w:val="Сетка таблицы65"/>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c"/>
    <w:uiPriority w:val="5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EE3D3A"/>
    <w:rPr>
      <w:rFonts w:ascii="Calibri" w:hAnsi="Calibri"/>
      <w:sz w:val="22"/>
      <w:szCs w:val="22"/>
      <w:lang w:eastAsia="ru-RU"/>
    </w:rPr>
    <w:tblPr>
      <w:tblCellMar>
        <w:top w:w="0" w:type="dxa"/>
        <w:left w:w="0" w:type="dxa"/>
        <w:bottom w:w="0" w:type="dxa"/>
        <w:right w:w="0" w:type="dxa"/>
      </w:tblCellMar>
    </w:tblPr>
  </w:style>
  <w:style w:type="table" w:customStyle="1" w:styleId="95">
    <w:name w:val="Сетка таблицы95"/>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next w:val="ac"/>
    <w:uiPriority w:val="59"/>
    <w:rsid w:val="00EE3D3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2"/>
    <w:next w:val="ac"/>
    <w:uiPriority w:val="59"/>
    <w:rsid w:val="00EE3D3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ветлый список - Акцент 55"/>
    <w:basedOn w:val="a2"/>
    <w:next w:val="-5"/>
    <w:uiPriority w:val="61"/>
    <w:rsid w:val="00EE3D3A"/>
    <w:rPr>
      <w:rFonts w:ascii="Calibri" w:eastAsia="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44">
    <w:name w:val="Сетка таблицы144"/>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Таблица простая 2114"/>
    <w:basedOn w:val="a2"/>
    <w:uiPriority w:val="42"/>
    <w:rsid w:val="00EE3D3A"/>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4">
    <w:name w:val="Таблица простая 3114"/>
    <w:basedOn w:val="a2"/>
    <w:uiPriority w:val="43"/>
    <w:rsid w:val="00EE3D3A"/>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41">
    <w:name w:val="Сетка таблицы светлая114"/>
    <w:basedOn w:val="a2"/>
    <w:uiPriority w:val="40"/>
    <w:rsid w:val="00EE3D3A"/>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114">
    <w:name w:val="Таблица-сетка 1 светлая — акцент 3114"/>
    <w:basedOn w:val="a2"/>
    <w:uiPriority w:val="46"/>
    <w:rsid w:val="00EE3D3A"/>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540">
    <w:name w:val="Сетка таблицы154"/>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ветлая сетка - Акцент 1124"/>
    <w:basedOn w:val="a2"/>
    <w:uiPriority w:val="62"/>
    <w:rsid w:val="00EE3D3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40">
    <w:name w:val="Светлая заливка - Акцент 1124"/>
    <w:basedOn w:val="a2"/>
    <w:uiPriority w:val="60"/>
    <w:rsid w:val="00EE3D3A"/>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4">
    <w:name w:val="Светлая заливка - Акцент 2124"/>
    <w:basedOn w:val="a2"/>
    <w:next w:val="-2"/>
    <w:uiPriority w:val="60"/>
    <w:rsid w:val="00EE3D3A"/>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41">
    <w:name w:val="Светлый список - Акцент 1124"/>
    <w:basedOn w:val="a2"/>
    <w:uiPriority w:val="61"/>
    <w:rsid w:val="00EE3D3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4">
    <w:name w:val="Светлая заливка - Акцент 234"/>
    <w:basedOn w:val="a2"/>
    <w:next w:val="-2"/>
    <w:uiPriority w:val="60"/>
    <w:unhideWhenUsed/>
    <w:rsid w:val="00EE3D3A"/>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514">
    <w:name w:val="Сетка таблицы514"/>
    <w:basedOn w:val="a2"/>
    <w:next w:val="ac"/>
    <w:uiPriority w:val="5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
    <w:basedOn w:val="a2"/>
    <w:next w:val="ac"/>
    <w:rsid w:val="00EE3D3A"/>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c"/>
    <w:rsid w:val="00EE3D3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ветлая сетка - Акцент 11114"/>
    <w:basedOn w:val="a2"/>
    <w:uiPriority w:val="62"/>
    <w:rsid w:val="00EE3D3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40">
    <w:name w:val="Светлая заливка - Акцент 11114"/>
    <w:basedOn w:val="a2"/>
    <w:uiPriority w:val="60"/>
    <w:rsid w:val="00EE3D3A"/>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4">
    <w:name w:val="Светлая заливка - Акцент 21114"/>
    <w:basedOn w:val="a2"/>
    <w:next w:val="-2"/>
    <w:uiPriority w:val="60"/>
    <w:rsid w:val="00EE3D3A"/>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41">
    <w:name w:val="Светлый список - Акцент 11114"/>
    <w:basedOn w:val="a2"/>
    <w:uiPriority w:val="61"/>
    <w:rsid w:val="00EE3D3A"/>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4">
    <w:name w:val="Светлая заливка - Акцент 2214"/>
    <w:basedOn w:val="a2"/>
    <w:next w:val="-2"/>
    <w:uiPriority w:val="60"/>
    <w:semiHidden/>
    <w:unhideWhenUsed/>
    <w:rsid w:val="00EE3D3A"/>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14">
    <w:name w:val="Сетка таблицы614"/>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c"/>
    <w:uiPriority w:val="5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rsid w:val="00EE3D3A"/>
    <w:rPr>
      <w:rFonts w:ascii="Calibri" w:hAnsi="Calibri"/>
      <w:sz w:val="22"/>
      <w:szCs w:val="22"/>
      <w:lang w:eastAsia="ru-RU"/>
    </w:rPr>
    <w:tblPr>
      <w:tblCellMar>
        <w:top w:w="0" w:type="dxa"/>
        <w:left w:w="0" w:type="dxa"/>
        <w:bottom w:w="0" w:type="dxa"/>
        <w:right w:w="0" w:type="dxa"/>
      </w:tblCellMar>
    </w:tblPr>
  </w:style>
  <w:style w:type="table" w:customStyle="1" w:styleId="914">
    <w:name w:val="Сетка таблицы914"/>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c"/>
    <w:uiPriority w:val="39"/>
    <w:rsid w:val="00EE3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c"/>
    <w:uiPriority w:val="59"/>
    <w:rsid w:val="00EE3D3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2"/>
    <w:next w:val="ac"/>
    <w:uiPriority w:val="59"/>
    <w:rsid w:val="00EE3D3A"/>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uiPriority w:val="2"/>
    <w:semiHidden/>
    <w:qFormat/>
    <w:rsid w:val="00EE3D3A"/>
    <w:pPr>
      <w:widowControl w:val="0"/>
      <w:autoSpaceDE w:val="0"/>
      <w:autoSpaceDN w:val="0"/>
    </w:pPr>
    <w:rPr>
      <w:rFonts w:ascii="Calibri" w:eastAsia="Calibri" w:hAnsi="Calibri"/>
      <w:sz w:val="22"/>
      <w:szCs w:val="22"/>
      <w:lang w:val="en-US"/>
    </w:rPr>
    <w:tblPr>
      <w:tblCellMar>
        <w:top w:w="0" w:type="dxa"/>
        <w:left w:w="0" w:type="dxa"/>
        <w:bottom w:w="0" w:type="dxa"/>
        <w:right w:w="0" w:type="dxa"/>
      </w:tblCellMar>
    </w:tblPr>
  </w:style>
  <w:style w:type="table" w:customStyle="1" w:styleId="-514">
    <w:name w:val="Светлый список - Акцент 514"/>
    <w:basedOn w:val="a2"/>
    <w:next w:val="-5"/>
    <w:uiPriority w:val="61"/>
    <w:rsid w:val="00EE3D3A"/>
    <w:rPr>
      <w:rFonts w:ascii="Calibri" w:eastAsia="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Report9">
    <w:name w:val="Table Grid Report9"/>
    <w:basedOn w:val="a2"/>
    <w:next w:val="ac"/>
    <w:uiPriority w:val="59"/>
    <w:rsid w:val="007574C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A867AE"/>
  </w:style>
  <w:style w:type="table" w:customStyle="1" w:styleId="TableGridReport10">
    <w:name w:val="Table Grid Report10"/>
    <w:basedOn w:val="a2"/>
    <w:next w:val="ac"/>
    <w:uiPriority w:val="59"/>
    <w:rsid w:val="00A867A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5">
    <w:name w:val="Стиль12225"/>
    <w:basedOn w:val="a2"/>
    <w:uiPriority w:val="99"/>
    <w:rsid w:val="00A867AE"/>
    <w:rPr>
      <w:rFonts w:ascii="Calibri" w:hAnsi="Calibri"/>
      <w:sz w:val="22"/>
      <w:szCs w:val="22"/>
    </w:rPr>
    <w:tblPr/>
  </w:style>
  <w:style w:type="table" w:customStyle="1" w:styleId="TableNormal6">
    <w:name w:val="Table Normal6"/>
    <w:uiPriority w:val="2"/>
    <w:semiHidden/>
    <w:unhideWhenUsed/>
    <w:qFormat/>
    <w:rsid w:val="00A867AE"/>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1100">
    <w:name w:val="Сетка таблицы110"/>
    <w:basedOn w:val="a2"/>
    <w:next w:val="ac"/>
    <w:uiPriority w:val="5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ветлая сетка - Акцент 117"/>
    <w:uiPriority w:val="62"/>
    <w:rsid w:val="00A867AE"/>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70">
    <w:name w:val="Светлая заливка - Акцент 117"/>
    <w:uiPriority w:val="60"/>
    <w:rsid w:val="00A867AE"/>
    <w:rPr>
      <w:rFonts w:ascii="Calibri" w:hAnsi="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8">
    <w:name w:val="Светлая заливка - Акцент 28"/>
    <w:basedOn w:val="a2"/>
    <w:next w:val="-2"/>
    <w:uiPriority w:val="60"/>
    <w:rsid w:val="00A867AE"/>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71">
    <w:name w:val="Светлый список - Акцент 117"/>
    <w:uiPriority w:val="61"/>
    <w:rsid w:val="00A867AE"/>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6">
    <w:name w:val="Светлая сетка - Акцент 1116"/>
    <w:uiPriority w:val="62"/>
    <w:rsid w:val="00A867AE"/>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60">
    <w:name w:val="Светлая заливка - Акцент 1116"/>
    <w:uiPriority w:val="60"/>
    <w:rsid w:val="00A867AE"/>
    <w:rPr>
      <w:rFonts w:ascii="Calibri" w:hAnsi="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7">
    <w:name w:val="Светлая заливка - Акцент 217"/>
    <w:basedOn w:val="a2"/>
    <w:next w:val="-2"/>
    <w:uiPriority w:val="60"/>
    <w:rsid w:val="00A867AE"/>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61">
    <w:name w:val="Светлый список - Акцент 1116"/>
    <w:uiPriority w:val="61"/>
    <w:rsid w:val="00A867AE"/>
    <w:rPr>
      <w:rFonts w:ascii="Calibri" w:hAnsi="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70">
    <w:name w:val="Сетка таблицы37"/>
    <w:basedOn w:val="a2"/>
    <w:next w:val="ac"/>
    <w:rsid w:val="00A867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Таблица простая 216"/>
    <w:basedOn w:val="a2"/>
    <w:uiPriority w:val="42"/>
    <w:rsid w:val="00A867AE"/>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60">
    <w:name w:val="Таблица простая 316"/>
    <w:basedOn w:val="a2"/>
    <w:uiPriority w:val="43"/>
    <w:rsid w:val="00A867AE"/>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62">
    <w:name w:val="Сетка таблицы светлая16"/>
    <w:basedOn w:val="a2"/>
    <w:uiPriority w:val="40"/>
    <w:rsid w:val="00A867AE"/>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16">
    <w:name w:val="Таблица-сетка 1 светлая — акцент 316"/>
    <w:basedOn w:val="a2"/>
    <w:uiPriority w:val="46"/>
    <w:rsid w:val="00A867AE"/>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270">
    <w:name w:val="Сетка таблицы27"/>
    <w:basedOn w:val="a2"/>
    <w:next w:val="ac"/>
    <w:rsid w:val="00A867AE"/>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c"/>
    <w:rsid w:val="00A867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c"/>
    <w:uiPriority w:val="5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c"/>
    <w:rsid w:val="00A867AE"/>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2"/>
    <w:next w:val="ac"/>
    <w:rsid w:val="00A867AE"/>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2"/>
    <w:next w:val="ac"/>
    <w:rsid w:val="00A867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c"/>
    <w:rsid w:val="00A867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ветлая заливка - Акцент 2116"/>
    <w:basedOn w:val="a2"/>
    <w:next w:val="-2"/>
    <w:uiPriority w:val="60"/>
    <w:rsid w:val="00A867AE"/>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6">
    <w:name w:val="Светлая заливка - Акцент 226"/>
    <w:basedOn w:val="a2"/>
    <w:next w:val="-2"/>
    <w:uiPriority w:val="60"/>
    <w:semiHidden/>
    <w:unhideWhenUsed/>
    <w:rsid w:val="00A867AE"/>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6">
    <w:name w:val="Сетка таблицы66"/>
    <w:basedOn w:val="a2"/>
    <w:next w:val="ac"/>
    <w:uiPriority w:val="3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c"/>
    <w:uiPriority w:val="5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2"/>
    <w:next w:val="ac"/>
    <w:uiPriority w:val="3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A867AE"/>
    <w:rPr>
      <w:rFonts w:ascii="Calibri" w:hAnsi="Calibri"/>
      <w:sz w:val="22"/>
      <w:szCs w:val="22"/>
      <w:lang w:eastAsia="ru-RU"/>
    </w:rPr>
    <w:tblPr>
      <w:tblCellMar>
        <w:top w:w="0" w:type="dxa"/>
        <w:left w:w="0" w:type="dxa"/>
        <w:bottom w:w="0" w:type="dxa"/>
        <w:right w:w="0" w:type="dxa"/>
      </w:tblCellMar>
    </w:tblPr>
  </w:style>
  <w:style w:type="table" w:customStyle="1" w:styleId="96">
    <w:name w:val="Сетка таблицы96"/>
    <w:basedOn w:val="a2"/>
    <w:next w:val="ac"/>
    <w:uiPriority w:val="3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c"/>
    <w:uiPriority w:val="3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Сетка таблицы816"/>
    <w:basedOn w:val="a2"/>
    <w:next w:val="ac"/>
    <w:uiPriority w:val="3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2"/>
    <w:next w:val="ac"/>
    <w:uiPriority w:val="59"/>
    <w:rsid w:val="00A867AE"/>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Сетка таблицы136"/>
    <w:basedOn w:val="a2"/>
    <w:next w:val="ac"/>
    <w:uiPriority w:val="59"/>
    <w:rsid w:val="00A867AE"/>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ветлый список - Акцент 56"/>
    <w:basedOn w:val="a2"/>
    <w:next w:val="-5"/>
    <w:uiPriority w:val="61"/>
    <w:rsid w:val="00A867AE"/>
    <w:rPr>
      <w:rFonts w:ascii="Calibri" w:eastAsia="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45">
    <w:name w:val="Сетка таблицы145"/>
    <w:basedOn w:val="a2"/>
    <w:next w:val="ac"/>
    <w:uiPriority w:val="3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c"/>
    <w:rsid w:val="00A867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Таблица простая 2115"/>
    <w:basedOn w:val="a2"/>
    <w:uiPriority w:val="42"/>
    <w:rsid w:val="00A867AE"/>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5">
    <w:name w:val="Таблица простая 3115"/>
    <w:basedOn w:val="a2"/>
    <w:uiPriority w:val="43"/>
    <w:rsid w:val="00A867AE"/>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51">
    <w:name w:val="Сетка таблицы светлая115"/>
    <w:basedOn w:val="a2"/>
    <w:uiPriority w:val="40"/>
    <w:rsid w:val="00A867AE"/>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115">
    <w:name w:val="Таблица-сетка 1 светлая — акцент 3115"/>
    <w:basedOn w:val="a2"/>
    <w:uiPriority w:val="46"/>
    <w:rsid w:val="00A867AE"/>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55">
    <w:name w:val="Сетка таблицы155"/>
    <w:basedOn w:val="a2"/>
    <w:next w:val="ac"/>
    <w:rsid w:val="00A867AE"/>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c"/>
    <w:rsid w:val="00A867AE"/>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c"/>
    <w:rsid w:val="00A867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ветлая сетка - Акцент 1125"/>
    <w:basedOn w:val="a2"/>
    <w:uiPriority w:val="62"/>
    <w:rsid w:val="00A867AE"/>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50">
    <w:name w:val="Светлая заливка - Акцент 1125"/>
    <w:basedOn w:val="a2"/>
    <w:uiPriority w:val="60"/>
    <w:rsid w:val="00A867AE"/>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5">
    <w:name w:val="Светлая заливка - Акцент 2125"/>
    <w:basedOn w:val="a2"/>
    <w:next w:val="-2"/>
    <w:uiPriority w:val="60"/>
    <w:rsid w:val="00A867AE"/>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51">
    <w:name w:val="Светлый список - Акцент 1125"/>
    <w:basedOn w:val="a2"/>
    <w:uiPriority w:val="61"/>
    <w:rsid w:val="00A867AE"/>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5">
    <w:name w:val="Светлая заливка - Акцент 235"/>
    <w:basedOn w:val="a2"/>
    <w:next w:val="-2"/>
    <w:uiPriority w:val="60"/>
    <w:unhideWhenUsed/>
    <w:rsid w:val="00A867AE"/>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515">
    <w:name w:val="Сетка таблицы515"/>
    <w:basedOn w:val="a2"/>
    <w:next w:val="ac"/>
    <w:uiPriority w:val="5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c"/>
    <w:rsid w:val="00A867AE"/>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2"/>
    <w:next w:val="ac"/>
    <w:rsid w:val="00A867AE"/>
    <w:pPr>
      <w:widowControl w:val="0"/>
      <w:autoSpaceDE w:val="0"/>
      <w:autoSpaceDN w:val="0"/>
      <w:adjustRightInd w:val="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2"/>
    <w:next w:val="ac"/>
    <w:rsid w:val="00A867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c"/>
    <w:rsid w:val="00A867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ветлая сетка - Акцент 11115"/>
    <w:basedOn w:val="a2"/>
    <w:uiPriority w:val="62"/>
    <w:rsid w:val="00A867AE"/>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50">
    <w:name w:val="Светлая заливка - Акцент 11115"/>
    <w:basedOn w:val="a2"/>
    <w:uiPriority w:val="60"/>
    <w:rsid w:val="00A867AE"/>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5">
    <w:name w:val="Светлая заливка - Акцент 21115"/>
    <w:basedOn w:val="a2"/>
    <w:next w:val="-2"/>
    <w:uiPriority w:val="60"/>
    <w:rsid w:val="00A867AE"/>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51">
    <w:name w:val="Светлый список - Акцент 11115"/>
    <w:basedOn w:val="a2"/>
    <w:uiPriority w:val="61"/>
    <w:rsid w:val="00A867AE"/>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5">
    <w:name w:val="Светлая заливка - Акцент 2215"/>
    <w:basedOn w:val="a2"/>
    <w:next w:val="-2"/>
    <w:uiPriority w:val="60"/>
    <w:semiHidden/>
    <w:unhideWhenUsed/>
    <w:rsid w:val="00A867AE"/>
    <w:rPr>
      <w:rFonts w:ascii="Calibri" w:eastAsia="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15">
    <w:name w:val="Сетка таблицы615"/>
    <w:basedOn w:val="a2"/>
    <w:next w:val="ac"/>
    <w:uiPriority w:val="3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c"/>
    <w:uiPriority w:val="5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c"/>
    <w:uiPriority w:val="3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rsid w:val="00A867AE"/>
    <w:rPr>
      <w:rFonts w:ascii="Calibri" w:hAnsi="Calibri"/>
      <w:sz w:val="22"/>
      <w:szCs w:val="22"/>
      <w:lang w:eastAsia="ru-RU"/>
    </w:rPr>
    <w:tblPr>
      <w:tblCellMar>
        <w:top w:w="0" w:type="dxa"/>
        <w:left w:w="0" w:type="dxa"/>
        <w:bottom w:w="0" w:type="dxa"/>
        <w:right w:w="0" w:type="dxa"/>
      </w:tblCellMar>
    </w:tblPr>
  </w:style>
  <w:style w:type="table" w:customStyle="1" w:styleId="915">
    <w:name w:val="Сетка таблицы915"/>
    <w:basedOn w:val="a2"/>
    <w:next w:val="ac"/>
    <w:uiPriority w:val="3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c"/>
    <w:uiPriority w:val="3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c"/>
    <w:uiPriority w:val="39"/>
    <w:rsid w:val="00A86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c"/>
    <w:uiPriority w:val="59"/>
    <w:rsid w:val="00A867AE"/>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2"/>
    <w:next w:val="ac"/>
    <w:uiPriority w:val="59"/>
    <w:rsid w:val="00A867AE"/>
    <w:pPr>
      <w:ind w:firstLine="70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qFormat/>
    <w:rsid w:val="00A867AE"/>
    <w:pPr>
      <w:widowControl w:val="0"/>
      <w:autoSpaceDE w:val="0"/>
      <w:autoSpaceDN w:val="0"/>
    </w:pPr>
    <w:rPr>
      <w:rFonts w:ascii="Calibri" w:eastAsia="Calibri" w:hAnsi="Calibri"/>
      <w:sz w:val="22"/>
      <w:szCs w:val="22"/>
      <w:lang w:val="en-US"/>
    </w:rPr>
    <w:tblPr>
      <w:tblCellMar>
        <w:top w:w="0" w:type="dxa"/>
        <w:left w:w="0" w:type="dxa"/>
        <w:bottom w:w="0" w:type="dxa"/>
        <w:right w:w="0" w:type="dxa"/>
      </w:tblCellMar>
    </w:tblPr>
  </w:style>
  <w:style w:type="table" w:customStyle="1" w:styleId="-515">
    <w:name w:val="Светлый список - Акцент 515"/>
    <w:basedOn w:val="a2"/>
    <w:next w:val="-5"/>
    <w:uiPriority w:val="61"/>
    <w:rsid w:val="00A867AE"/>
    <w:rPr>
      <w:rFonts w:ascii="Calibri" w:eastAsia="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9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footer" Target="footer1.xml"/><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5" Type="http://schemas.openxmlformats.org/officeDocument/2006/relationships/webSettings" Target="webSettings.xml"/><Relationship Id="rId61" Type="http://schemas.openxmlformats.org/officeDocument/2006/relationships/image" Target="media/image52.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header" Target="header1.xm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27F2-D338-4086-AFD8-00C88697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55</Pages>
  <Words>15010</Words>
  <Characters>85563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Мальцева Елена Александровна</dc:creator>
  <cp:lastModifiedBy>DUMA-1</cp:lastModifiedBy>
  <cp:revision>7</cp:revision>
  <cp:lastPrinted>2019-12-11T11:37:00Z</cp:lastPrinted>
  <dcterms:created xsi:type="dcterms:W3CDTF">2023-01-19T09:16:00Z</dcterms:created>
  <dcterms:modified xsi:type="dcterms:W3CDTF">2023-01-19T12:35:00Z</dcterms:modified>
</cp:coreProperties>
</file>