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678"/>
      </w:tblGrid>
      <w:tr w:rsidR="007E3375" w:rsidRPr="00362B00" w:rsidTr="00362B00">
        <w:tc>
          <w:tcPr>
            <w:tcW w:w="5211" w:type="dxa"/>
          </w:tcPr>
          <w:p w:rsidR="007E3375" w:rsidRPr="00362B00" w:rsidRDefault="007E3375" w:rsidP="00362B00">
            <w:pPr>
              <w:spacing w:line="240" w:lineRule="exact"/>
              <w:jc w:val="center"/>
              <w:rPr>
                <w:rFonts w:ascii="Times New Roman" w:hAnsi="Times New Roman" w:cs="Times New Roman"/>
                <w:sz w:val="28"/>
                <w:szCs w:val="28"/>
              </w:rPr>
            </w:pPr>
          </w:p>
        </w:tc>
        <w:tc>
          <w:tcPr>
            <w:tcW w:w="4678" w:type="dxa"/>
          </w:tcPr>
          <w:p w:rsidR="007E3375" w:rsidRPr="00362B00" w:rsidRDefault="00314C6C" w:rsidP="00362B00">
            <w:pPr>
              <w:spacing w:line="240" w:lineRule="exact"/>
              <w:jc w:val="center"/>
              <w:rPr>
                <w:rFonts w:ascii="Times New Roman" w:hAnsi="Times New Roman" w:cs="Times New Roman"/>
                <w:sz w:val="28"/>
                <w:szCs w:val="28"/>
              </w:rPr>
            </w:pPr>
            <w:r>
              <w:rPr>
                <w:rFonts w:ascii="Times New Roman" w:hAnsi="Times New Roman" w:cs="Times New Roman"/>
                <w:sz w:val="28"/>
                <w:szCs w:val="28"/>
              </w:rPr>
              <w:t>Приложение</w:t>
            </w:r>
            <w:r w:rsidR="007E3375" w:rsidRPr="00362B00">
              <w:rPr>
                <w:rFonts w:ascii="Times New Roman" w:hAnsi="Times New Roman" w:cs="Times New Roman"/>
                <w:sz w:val="28"/>
                <w:szCs w:val="28"/>
              </w:rPr>
              <w:t xml:space="preserve"> </w:t>
            </w:r>
            <w:r w:rsidR="00971860" w:rsidRPr="00362B00">
              <w:rPr>
                <w:rFonts w:ascii="Times New Roman" w:hAnsi="Times New Roman" w:cs="Times New Roman"/>
                <w:sz w:val="28"/>
                <w:szCs w:val="28"/>
              </w:rPr>
              <w:t>1</w:t>
            </w:r>
          </w:p>
          <w:p w:rsidR="004A2FDA" w:rsidRDefault="004A2FDA" w:rsidP="004A2FDA">
            <w:pPr>
              <w:spacing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решению Думы Шпаковского муниципального округа Ставропольского края</w:t>
            </w:r>
          </w:p>
          <w:p w:rsidR="007E3375" w:rsidRPr="00362B00" w:rsidRDefault="004A2FDA" w:rsidP="00B645FC">
            <w:pPr>
              <w:spacing w:line="240" w:lineRule="exact"/>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от </w:t>
            </w:r>
            <w:r w:rsidR="00B645FC">
              <w:rPr>
                <w:rFonts w:ascii="Times New Roman" w:eastAsia="Times New Roman" w:hAnsi="Times New Roman" w:cs="Times New Roman"/>
                <w:sz w:val="28"/>
                <w:szCs w:val="28"/>
                <w:lang w:eastAsia="ru-RU"/>
              </w:rPr>
              <w:t xml:space="preserve">23 июня 2021 г. </w:t>
            </w:r>
            <w:r>
              <w:rPr>
                <w:rFonts w:ascii="Times New Roman" w:eastAsia="Times New Roman" w:hAnsi="Times New Roman" w:cs="Times New Roman"/>
                <w:sz w:val="28"/>
                <w:szCs w:val="28"/>
                <w:lang w:eastAsia="ru-RU"/>
              </w:rPr>
              <w:t>№</w:t>
            </w:r>
            <w:r w:rsidR="00B645FC">
              <w:rPr>
                <w:rFonts w:ascii="Times New Roman" w:eastAsia="Times New Roman" w:hAnsi="Times New Roman" w:cs="Times New Roman"/>
                <w:sz w:val="28"/>
                <w:szCs w:val="28"/>
                <w:lang w:eastAsia="ru-RU"/>
              </w:rPr>
              <w:t xml:space="preserve"> 180</w:t>
            </w:r>
          </w:p>
        </w:tc>
      </w:tr>
    </w:tbl>
    <w:p w:rsidR="001F5425" w:rsidRPr="00362B00" w:rsidRDefault="001F5425" w:rsidP="00362B00">
      <w:pPr>
        <w:spacing w:after="0" w:line="240" w:lineRule="exact"/>
        <w:jc w:val="center"/>
        <w:rPr>
          <w:rFonts w:ascii="Times New Roman" w:hAnsi="Times New Roman" w:cs="Times New Roman"/>
          <w:sz w:val="28"/>
          <w:szCs w:val="28"/>
        </w:rPr>
      </w:pPr>
    </w:p>
    <w:p w:rsidR="00817DEE" w:rsidRPr="00362B00" w:rsidRDefault="00817DEE" w:rsidP="00362B00">
      <w:pPr>
        <w:spacing w:after="0" w:line="240" w:lineRule="exact"/>
        <w:rPr>
          <w:rFonts w:ascii="Times New Roman" w:hAnsi="Times New Roman" w:cs="Times New Roman"/>
          <w:sz w:val="28"/>
          <w:szCs w:val="28"/>
        </w:rPr>
      </w:pPr>
    </w:p>
    <w:p w:rsidR="00817DEE" w:rsidRPr="00362B00" w:rsidRDefault="00817DEE" w:rsidP="00624676">
      <w:pPr>
        <w:spacing w:after="0" w:line="240" w:lineRule="exact"/>
        <w:jc w:val="center"/>
        <w:rPr>
          <w:rFonts w:ascii="Times New Roman" w:hAnsi="Times New Roman" w:cs="Times New Roman"/>
          <w:sz w:val="28"/>
          <w:szCs w:val="28"/>
        </w:rPr>
      </w:pPr>
      <w:r w:rsidRPr="00362B00">
        <w:rPr>
          <w:rFonts w:ascii="Times New Roman" w:hAnsi="Times New Roman" w:cs="Times New Roman"/>
          <w:sz w:val="28"/>
          <w:szCs w:val="28"/>
        </w:rPr>
        <w:t>ДОХОДЫ</w:t>
      </w:r>
    </w:p>
    <w:p w:rsidR="00817DEE" w:rsidRPr="00362B00" w:rsidRDefault="00817DEE" w:rsidP="00624676">
      <w:pPr>
        <w:spacing w:after="0" w:line="240" w:lineRule="exact"/>
        <w:jc w:val="center"/>
        <w:rPr>
          <w:rFonts w:ascii="Times New Roman" w:hAnsi="Times New Roman" w:cs="Times New Roman"/>
          <w:sz w:val="28"/>
          <w:szCs w:val="28"/>
        </w:rPr>
      </w:pPr>
      <w:r w:rsidRPr="00362B00">
        <w:rPr>
          <w:rFonts w:ascii="Times New Roman" w:hAnsi="Times New Roman" w:cs="Times New Roman"/>
          <w:sz w:val="28"/>
          <w:szCs w:val="28"/>
        </w:rPr>
        <w:t>местного бюджета по кодам классификации доходов бюджетов за 20</w:t>
      </w:r>
      <w:r w:rsidR="00601D14" w:rsidRPr="00362B00">
        <w:rPr>
          <w:rFonts w:ascii="Times New Roman" w:hAnsi="Times New Roman" w:cs="Times New Roman"/>
          <w:sz w:val="28"/>
          <w:szCs w:val="28"/>
        </w:rPr>
        <w:t>20</w:t>
      </w:r>
      <w:r w:rsidRPr="00362B00">
        <w:rPr>
          <w:rFonts w:ascii="Times New Roman" w:hAnsi="Times New Roman" w:cs="Times New Roman"/>
          <w:sz w:val="28"/>
          <w:szCs w:val="28"/>
        </w:rPr>
        <w:t xml:space="preserve"> год</w:t>
      </w:r>
    </w:p>
    <w:p w:rsidR="00817DEE" w:rsidRPr="00621071" w:rsidRDefault="00817DEE" w:rsidP="00817DEE">
      <w:pPr>
        <w:spacing w:after="0" w:line="240" w:lineRule="auto"/>
        <w:jc w:val="right"/>
        <w:rPr>
          <w:rFonts w:ascii="Times New Roman" w:hAnsi="Times New Roman" w:cs="Times New Roman"/>
          <w:sz w:val="24"/>
          <w:szCs w:val="24"/>
        </w:rPr>
      </w:pPr>
      <w:r w:rsidRPr="00621071">
        <w:rPr>
          <w:rFonts w:ascii="Times New Roman" w:hAnsi="Times New Roman" w:cs="Times New Roman"/>
          <w:sz w:val="24"/>
          <w:szCs w:val="24"/>
        </w:rPr>
        <w:t>(рублей)</w:t>
      </w:r>
    </w:p>
    <w:tbl>
      <w:tblPr>
        <w:tblW w:w="9761" w:type="dxa"/>
        <w:tblInd w:w="93" w:type="dxa"/>
        <w:tblLook w:val="04A0"/>
      </w:tblPr>
      <w:tblGrid>
        <w:gridCol w:w="2360"/>
        <w:gridCol w:w="3218"/>
        <w:gridCol w:w="1574"/>
        <w:gridCol w:w="1488"/>
        <w:gridCol w:w="1121"/>
      </w:tblGrid>
      <w:tr w:rsidR="00565D16" w:rsidRPr="00565D16" w:rsidTr="009C6547">
        <w:trPr>
          <w:trHeight w:val="255"/>
        </w:trPr>
        <w:tc>
          <w:tcPr>
            <w:tcW w:w="2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Код бюджетной классификации Российской Федерации</w:t>
            </w:r>
          </w:p>
        </w:tc>
        <w:tc>
          <w:tcPr>
            <w:tcW w:w="3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Наименование доходов</w:t>
            </w:r>
          </w:p>
        </w:tc>
        <w:tc>
          <w:tcPr>
            <w:tcW w:w="15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43108A" w:rsidP="00565D1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Плановые назначения</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601D14">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Исполнено за 20</w:t>
            </w:r>
            <w:r w:rsidR="00601D14">
              <w:rPr>
                <w:rFonts w:ascii="Times New Roman" w:eastAsia="Times New Roman" w:hAnsi="Times New Roman" w:cs="Times New Roman"/>
                <w:sz w:val="18"/>
                <w:szCs w:val="18"/>
                <w:lang w:eastAsia="ru-RU"/>
              </w:rPr>
              <w:t>20</w:t>
            </w:r>
            <w:r w:rsidRPr="00565D16">
              <w:rPr>
                <w:rFonts w:ascii="Times New Roman" w:eastAsia="Times New Roman" w:hAnsi="Times New Roman" w:cs="Times New Roman"/>
                <w:sz w:val="18"/>
                <w:szCs w:val="18"/>
                <w:lang w:eastAsia="ru-RU"/>
              </w:rPr>
              <w:t>год</w:t>
            </w:r>
          </w:p>
        </w:tc>
        <w:tc>
          <w:tcPr>
            <w:tcW w:w="1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Процент исполнения к принятому плану</w:t>
            </w:r>
          </w:p>
        </w:tc>
      </w:tr>
      <w:tr w:rsidR="00565D16" w:rsidRPr="00565D16" w:rsidTr="00B820EE">
        <w:trPr>
          <w:trHeight w:val="255"/>
        </w:trPr>
        <w:tc>
          <w:tcPr>
            <w:tcW w:w="2360"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3218"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574"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c>
          <w:tcPr>
            <w:tcW w:w="1121" w:type="dxa"/>
            <w:vMerge/>
            <w:tcBorders>
              <w:top w:val="single" w:sz="4" w:space="0" w:color="auto"/>
              <w:left w:val="single" w:sz="4" w:space="0" w:color="auto"/>
              <w:bottom w:val="single" w:sz="4" w:space="0" w:color="auto"/>
              <w:right w:val="single" w:sz="4" w:space="0" w:color="auto"/>
            </w:tcBorders>
            <w:vAlign w:val="center"/>
            <w:hideMark/>
          </w:tcPr>
          <w:p w:rsidR="00565D16" w:rsidRPr="00565D16" w:rsidRDefault="00565D16" w:rsidP="00565D16">
            <w:pPr>
              <w:spacing w:after="0" w:line="240" w:lineRule="auto"/>
              <w:rPr>
                <w:rFonts w:ascii="Times New Roman" w:eastAsia="Times New Roman" w:hAnsi="Times New Roman" w:cs="Times New Roman"/>
                <w:sz w:val="18"/>
                <w:szCs w:val="18"/>
                <w:lang w:eastAsia="ru-RU"/>
              </w:rPr>
            </w:pPr>
          </w:p>
        </w:tc>
      </w:tr>
      <w:tr w:rsidR="00565D16" w:rsidRPr="00565D16" w:rsidTr="000C7BFB">
        <w:trPr>
          <w:trHeight w:val="25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1</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2</w:t>
            </w:r>
          </w:p>
        </w:tc>
        <w:tc>
          <w:tcPr>
            <w:tcW w:w="1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3</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4</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5D16" w:rsidRPr="00565D16" w:rsidRDefault="00565D16" w:rsidP="00565D16">
            <w:pPr>
              <w:spacing w:after="0" w:line="240" w:lineRule="auto"/>
              <w:jc w:val="center"/>
              <w:rPr>
                <w:rFonts w:ascii="Times New Roman" w:eastAsia="Times New Roman" w:hAnsi="Times New Roman" w:cs="Times New Roman"/>
                <w:sz w:val="18"/>
                <w:szCs w:val="18"/>
                <w:lang w:eastAsia="ru-RU"/>
              </w:rPr>
            </w:pPr>
            <w:r w:rsidRPr="00565D16">
              <w:rPr>
                <w:rFonts w:ascii="Times New Roman" w:eastAsia="Times New Roman" w:hAnsi="Times New Roman" w:cs="Times New Roman"/>
                <w:sz w:val="18"/>
                <w:szCs w:val="18"/>
                <w:lang w:eastAsia="ru-RU"/>
              </w:rPr>
              <w:t>5</w:t>
            </w:r>
          </w:p>
        </w:tc>
      </w:tr>
      <w:tr w:rsidR="000C7BFB" w:rsidRPr="000C7BFB" w:rsidTr="000C7BFB">
        <w:trPr>
          <w:trHeight w:val="255"/>
        </w:trPr>
        <w:tc>
          <w:tcPr>
            <w:tcW w:w="2360" w:type="dxa"/>
            <w:tcBorders>
              <w:top w:val="single" w:sz="4" w:space="0" w:color="auto"/>
            </w:tcBorders>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p>
        </w:tc>
        <w:tc>
          <w:tcPr>
            <w:tcW w:w="3218" w:type="dxa"/>
            <w:tcBorders>
              <w:top w:val="single" w:sz="4" w:space="0" w:color="auto"/>
            </w:tcBorders>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Федеральное казначейство  </w:t>
            </w:r>
          </w:p>
        </w:tc>
        <w:tc>
          <w:tcPr>
            <w:tcW w:w="1574" w:type="dxa"/>
            <w:tcBorders>
              <w:top w:val="single" w:sz="4" w:space="0" w:color="auto"/>
            </w:tcBorders>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2 916 640,00</w:t>
            </w:r>
          </w:p>
        </w:tc>
        <w:tc>
          <w:tcPr>
            <w:tcW w:w="1488" w:type="dxa"/>
            <w:tcBorders>
              <w:top w:val="single" w:sz="4" w:space="0" w:color="auto"/>
            </w:tcBorders>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2 604 556,95</w:t>
            </w:r>
          </w:p>
        </w:tc>
        <w:tc>
          <w:tcPr>
            <w:tcW w:w="1121" w:type="dxa"/>
            <w:tcBorders>
              <w:top w:val="single" w:sz="4" w:space="0" w:color="auto"/>
            </w:tcBorders>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89,30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 </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2 916 640,00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2 604 556,95</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89,30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100 1 00 00 000 00 0000 000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НАЛОГОВЫЕ И НЕНАЛОГОВЫЕ 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2 916 640,00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2 604 556,95</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89,30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100 1 03 00 000 00 0000 000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НАЛОГИ НА ТОВАРЫ (РАБОТЫ, УСЛУГИ), РЕАЛИЗУЕМЫЕ НА ТЕРРИТОРИИ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2 916 640,00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2 604 556,95</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89,30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100 1 03 02 000 00 0000 110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Акцизы по подакцизным товарам (продукции), производимым на территории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2 916 640,00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2 604 556,95</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89,30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100 1 03 02 231 01 0000 110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1 201 320,00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100 1 03 02 241 01 0000 110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8 592,71</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100 1 03 02 251 01 0000 110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2 916 640,00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1 616 112,91</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55,41</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100 1 03 02 261 01 0000 110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Доходы от уплаты акцизов на прямогонный бензин, подлежащие </w:t>
            </w:r>
            <w:r w:rsidRPr="000C7BFB">
              <w:rPr>
                <w:rFonts w:ascii="Times New Roman" w:eastAsia="Times New Roman" w:hAnsi="Times New Roman" w:cs="Times New Roman"/>
                <w:sz w:val="18"/>
                <w:szCs w:val="18"/>
                <w:lang w:eastAsia="ru-RU"/>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-221 468,67</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 xml:space="preserve"> </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Федеральная налоговая служба</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12 153 526,50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10 984 672,94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90,38</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 </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12 153 526,50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10 984 672,94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90,38</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182 1 00 00 000 00 0000 000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НАЛОГОВЫЕ И НЕНАЛОГОВЫЕ 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12 153 526,50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10 984 672,94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90,38</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НАЛОГИ НА ПРИБЫЛЬ, 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2 529 000,00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2 000 856,78</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79,12</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182 1 01 02 000 00 0000 110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2 529 000,00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2 000 856,78</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79,12</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182 1 01 02 010 01 0000 110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1 929 000,00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182 1 01 02 010 01 1000 110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600 000,00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1 942 118,51</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323,69</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182 1 01 02 010 01 2100 110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999,47</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182 1 01 02 010 01 3000 110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653,70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182 1 01 02 020 01 1000 110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w:t>
            </w:r>
            <w:r w:rsidRPr="000C7BFB">
              <w:rPr>
                <w:rFonts w:ascii="Times New Roman" w:eastAsia="Times New Roman" w:hAnsi="Times New Roman" w:cs="Times New Roman"/>
                <w:sz w:val="18"/>
                <w:szCs w:val="18"/>
                <w:lang w:eastAsia="ru-RU"/>
              </w:rPr>
              <w:lastRenderedPageBreak/>
              <w:t>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18 217,74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182 1 01 02 020 01 2100 110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1 739,35</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182 1 01 02 030 01 1000 110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36 237,61</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182 1 01 02 030 01 2100 110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680,40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182 1 01 02 030 01 3000 110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210,00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182 1 05 00 000 00 0000 000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НАЛОГИ НА СОВОКУПНЫЙ ДОХОД</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5 666 896,50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5 666 606,00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99,99</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182 1 05 03 000 00 0000 110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Единый сельскохозяйственный налог </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5 666 896,50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5 666 606,00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99,99</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182 1 05 03 010 01 0000 110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Единый сельскохозяйственный налог</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4 652 000,00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182 1 05 03 010 01 1000 110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1 014 896,50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5 666 606,00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558,34</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НАЛОГИ НА ИМУЩЕСТВО</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3 957 630,00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3 317 210,16</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83,82</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182 1 06 01 000 00 0000 110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имущество физических лиц</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1 240 250,00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495 173,77</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39,93</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182 1 06 01 030 10 0000 110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1 240 250,00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182 1 06 01 030 10 1000 110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481 403,21</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182 1 06 01 030 10 2100 110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Налог на имущество физических лиц, взимаемый по ставкам, применяемым </w:t>
            </w:r>
            <w:r w:rsidRPr="000C7BFB">
              <w:rPr>
                <w:rFonts w:ascii="Times New Roman" w:eastAsia="Times New Roman" w:hAnsi="Times New Roman" w:cs="Times New Roman"/>
                <w:sz w:val="18"/>
                <w:szCs w:val="18"/>
                <w:lang w:eastAsia="ru-RU"/>
              </w:rPr>
              <w:lastRenderedPageBreak/>
              <w:t>к объектам налогообложения, расположенным в границах сельских поселений (пени по соответствующему платежу)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13 770,56</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182 1 06 06 000 00 0000 110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2 717 380,00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2 822 036,39</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103,85</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182 1 06 06 033 10 0000 110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2 000 000,00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182 1 06 06 033 10 1000 110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1 602 728,74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182 1 06 06 033 10 2100 110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781,37</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182 1 06 06 033 10 3000 110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1 000,00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182 1 06 06 043 10 0000 110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717 380,00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182 1 06 06 043 10 1000 110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1 186 584,06</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182 1 06 06 043 10 2100 110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30 942,22</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 </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АДМИНИСТРАЦИЯ ПОСЕЛЕНИЯ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10 014 959,90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9 951 158,44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99,36</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 </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10 014 959,90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9 951 158,44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99,36</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201 1 00 00 000 00 0000 000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НАЛОГОВЫЕ И НЕНАЛОГОВЫЕ 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159 000,00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74 283,54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46,72</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201 1 08 00 000 00 0000 000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ГОСУДАРСТВЕННАЯ ПОШЛИНА</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201 1 08 04 000 00 0000 110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201 1 08 04 020 01 0000 110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201 1 11 00 000 00 0000 000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ДОХОДЫ ОТ ИСПОЛЬЗОВАНИЯ ИМУЩЕСТВА, НАХОДЯЩЕГОСЯ В ГОСУДАРСТВЕННОЙ И МУНИЦИПАЛЬНОЙ </w:t>
            </w:r>
            <w:r w:rsidRPr="000C7BFB">
              <w:rPr>
                <w:rFonts w:ascii="Times New Roman" w:eastAsia="Times New Roman" w:hAnsi="Times New Roman" w:cs="Times New Roman"/>
                <w:sz w:val="18"/>
                <w:szCs w:val="18"/>
                <w:lang w:eastAsia="ru-RU"/>
              </w:rPr>
              <w:lastRenderedPageBreak/>
              <w:t>СОБСТВЕННОСТИ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70 000,00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28 028,83</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40,04</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201 1 11 05 000 00 0000 120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28 028,83</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40,04</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201 1 11 05 035 10 0000 120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28 028,83</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40,04</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201 1 13 00 000 00 0000 000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ОКАЗАНИЯ ПЛАТНЫХ УСЛУГ И КОМПЕНСАЦИИ ЗАТРАТ ГОСУДАРСТВА</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9 250,35</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30,83</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201 1 13 01 000 00 0000 130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оказания платных услуг (работ)</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0,02</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201 1 13 01 995 10 0000 130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доходы от оказания платных услуг (работ) получателями средств бюджетов сельских поселений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0,02</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201 1 13 02 000 00 0000 130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компенсации затрат государства</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9 250,33</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30,83</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201 1 13 02 065 10 0000 130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9 250,33</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30,83</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201 1 14 00 000 00 0000 000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ПРОДАЖИ МАТЕРИАЛЬНЫХ И НЕМАТЕРИАЛЬНЫХ АКТИВОВ</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201 1 14 02 000 00 0000 410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201 1 14 02 053 10 0000 410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201 1 16 00 000 00 0000 000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ШТРАФЫ, САНКЦИИ, ВОЗМЕЩЕНИЕ УЩЕРБА</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47 000,00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36 706,36</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78,10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201 1 16 07 000 00 0000 140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w:t>
            </w:r>
            <w:r w:rsidRPr="000C7BFB">
              <w:rPr>
                <w:rFonts w:ascii="Times New Roman" w:eastAsia="Times New Roman" w:hAnsi="Times New Roman" w:cs="Times New Roman"/>
                <w:sz w:val="18"/>
                <w:szCs w:val="18"/>
                <w:lang w:eastAsia="ru-RU"/>
              </w:rPr>
              <w:lastRenderedPageBreak/>
              <w:t>организацией, действующей от имени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47 000,00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36 706,36</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78,10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201 1 16 07 090 10 0000 140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47 000,00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36 706,36</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78,10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201 1 17 00 000 00 0000 000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НЕНАЛОГОВЫЕ ДОХОДЫ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298,00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201 1 17 01 000 00 0000 180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Невыясненные поступления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298,00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201 1 17 01 050 10 0000 180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Невыясненные поступления, зачисляемые в бюджеты сельских поселений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298,00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201 2 00 00 000 00 0000 000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БЕЗВОЗМЕЗДНЫЕ ПОСТУПЛЕНИЯ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9 855 959,90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9 876 874,90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100,21</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БЕЗВОЗМЕЗДНЫЕ ПОСТУПЛЕНИЯ ОТ ДРУГИХ БЮДЖЕТОВ БЮДЖЕТНОЙ СИСТЕМЫ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9 246 959,90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9 246 959,90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201 2 02 15 000 00 0000 150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Дотации на выравнивание бюджетной обеспеченности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2 990 773,39</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2 990 773,39</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201 2 02 15 001 10 0000 150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24 250,00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24 250,00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201 2 02 15 002 10 0000 150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Дотации бюджетам сельских поселений на поддержку мер по обеспечению сбалансированности бюджетов</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2 966 523,39</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2 966 523,39</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201 2 02 25 000 00 0000 150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Субсидии бюджетам субъектов Российской Федерации на выплату региональных социальных доплат к пенсии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1 349 989,84</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1 349 989,84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201 2 02 25 299 10 0000 150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Субсидии бюджетам сельских поселений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847 249,84</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847 249,84</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201 2 02 25 497 10 0000 150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Субсидии бюджетам сельских поселений на реализацию мероприятий по обеспечению жильем молодых семей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502 740,00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502 740,00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201 2 02 29 000 00 0000 150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Субсидии бюджетам за счет средств резервного фонда Президента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4 089 286,67</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4 089 286,67</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201 2 02 29 999 10 0018 150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субсидии бюджетам сельских поселений (реализация проектов развития территорий муниципальных образований, основанных на местных инициативах</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1 743 166,67</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1 743 166,67</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201 2 02 29 999 10 1170 150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субсидии бюджетам сельских поселений (обеспечение жильем молодых семей)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2 346 120,00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2 346 120,00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201 2 02 35 000 00 0000 150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465 970,00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465 970,00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201 2 02 35 118 10 0000 150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 xml:space="preserve">Субвенции бюджетам сельских поселений на осуществление первичного воинского учета на </w:t>
            </w:r>
            <w:r w:rsidRPr="000C7BFB">
              <w:rPr>
                <w:rFonts w:ascii="Times New Roman" w:eastAsia="Times New Roman" w:hAnsi="Times New Roman" w:cs="Times New Roman"/>
                <w:sz w:val="18"/>
                <w:szCs w:val="18"/>
                <w:lang w:eastAsia="ru-RU"/>
              </w:rPr>
              <w:lastRenderedPageBreak/>
              <w:t>территориях, где отсутствуют военные комиссариаты</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465 970,00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465 970,00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lastRenderedPageBreak/>
              <w:t>201 2 02 49 000 00 0000 150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Межбюджетные трансферты, передаваемые бюджетам, за счет средств резервного фонда Президента Российской Федерации</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350 940,00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350 940,00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201 2 02 49 999 10 1159 150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межбюджетные трансферты, передаваемые бюджетам сельских поселений (проведение в 2020 году мероприятий по преобразованию муниципальных образований Ставропольского края)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350 940,00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350 940,00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100,00</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201 2 07 00 000 00 0000 000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БЕЗВОЗМЕЗДНЫЕ ПОСТУПЛЕНИЯ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609 000,00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629 915,00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103,43</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201 2 07 05 000 00 0000 150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безвозмездные поступления в бюджеты муниципальных районов</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609 000,00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629 915,00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103,43</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201 2 07 05 020 10 0101 150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Поступления от денежных пожертвований, предоставляемых физическими лицами получателям средств бюджетов сельских поселений (поступления средств от физических лиц на реализацию проекта «Устройство тротуарной дорожки» муниципального образования Пелагиадского сельсовета Шпаковского района Ставропольского края)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105 000,00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97 415,00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92,78</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201 2 07 05 030 10 0000 150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безвозмездные поступления в бюджеты сельских поселений</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294 000,00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317 500,00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107,99</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201 2 07 05 030 10 0301 150</w:t>
            </w: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Прочие безвозмездные поступления в бюджет (поступление средств от организаций на реализацию проекта «Устройство тротуарной дорожки» муниципального образования Пелагиадского сельсовета Шпаковского района Ставропольского края</w:t>
            </w: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210 000,00</w:t>
            </w: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215 000,00</w:t>
            </w: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102,38</w:t>
            </w:r>
          </w:p>
        </w:tc>
      </w:tr>
      <w:tr w:rsidR="000C7BFB" w:rsidRPr="000C7BFB" w:rsidTr="000C7BFB">
        <w:trPr>
          <w:trHeight w:val="255"/>
        </w:trPr>
        <w:tc>
          <w:tcPr>
            <w:tcW w:w="2360"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p>
        </w:tc>
        <w:tc>
          <w:tcPr>
            <w:tcW w:w="3218" w:type="dxa"/>
            <w:shd w:val="clear" w:color="auto" w:fill="auto"/>
            <w:vAlign w:val="center"/>
            <w:hideMark/>
          </w:tcPr>
          <w:p w:rsidR="000C7BFB" w:rsidRPr="000C7BFB" w:rsidRDefault="000C7BFB" w:rsidP="000C7BFB">
            <w:pPr>
              <w:spacing w:after="0" w:line="240" w:lineRule="auto"/>
              <w:rPr>
                <w:rFonts w:ascii="Times New Roman" w:eastAsia="Times New Roman" w:hAnsi="Times New Roman" w:cs="Times New Roman"/>
                <w:sz w:val="18"/>
                <w:szCs w:val="18"/>
                <w:lang w:eastAsia="ru-RU"/>
              </w:rPr>
            </w:pPr>
          </w:p>
        </w:tc>
        <w:tc>
          <w:tcPr>
            <w:tcW w:w="1574"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p>
        </w:tc>
        <w:tc>
          <w:tcPr>
            <w:tcW w:w="1488"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p>
        </w:tc>
        <w:tc>
          <w:tcPr>
            <w:tcW w:w="1121" w:type="dxa"/>
            <w:shd w:val="clear" w:color="auto" w:fill="auto"/>
            <w:vAlign w:val="center"/>
            <w:hideMark/>
          </w:tcPr>
          <w:p w:rsidR="000C7BFB" w:rsidRPr="000C7BFB" w:rsidRDefault="000C7BFB" w:rsidP="000C7BFB">
            <w:pPr>
              <w:spacing w:after="0" w:line="240" w:lineRule="auto"/>
              <w:jc w:val="center"/>
              <w:rPr>
                <w:rFonts w:ascii="Times New Roman" w:eastAsia="Times New Roman" w:hAnsi="Times New Roman" w:cs="Times New Roman"/>
                <w:sz w:val="18"/>
                <w:szCs w:val="18"/>
                <w:lang w:eastAsia="ru-RU"/>
              </w:rPr>
            </w:pPr>
          </w:p>
        </w:tc>
      </w:tr>
      <w:tr w:rsidR="00621071" w:rsidRPr="000C7BFB" w:rsidTr="007B10AB">
        <w:trPr>
          <w:trHeight w:val="255"/>
        </w:trPr>
        <w:tc>
          <w:tcPr>
            <w:tcW w:w="5578" w:type="dxa"/>
            <w:gridSpan w:val="2"/>
            <w:shd w:val="clear" w:color="auto" w:fill="auto"/>
            <w:vAlign w:val="center"/>
            <w:hideMark/>
          </w:tcPr>
          <w:p w:rsidR="00621071" w:rsidRPr="000C7BFB" w:rsidRDefault="00621071" w:rsidP="000C7BFB">
            <w:pPr>
              <w:spacing w:after="0" w:line="240" w:lineRule="auto"/>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ВСЕГО:</w:t>
            </w:r>
          </w:p>
        </w:tc>
        <w:tc>
          <w:tcPr>
            <w:tcW w:w="1574" w:type="dxa"/>
            <w:shd w:val="clear" w:color="auto" w:fill="auto"/>
            <w:vAlign w:val="center"/>
            <w:hideMark/>
          </w:tcPr>
          <w:p w:rsidR="00621071" w:rsidRPr="000C7BFB" w:rsidRDefault="00621071"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25 085 126,40</w:t>
            </w:r>
          </w:p>
        </w:tc>
        <w:tc>
          <w:tcPr>
            <w:tcW w:w="1488" w:type="dxa"/>
            <w:shd w:val="clear" w:color="auto" w:fill="auto"/>
            <w:vAlign w:val="center"/>
            <w:hideMark/>
          </w:tcPr>
          <w:p w:rsidR="00621071" w:rsidRPr="000C7BFB" w:rsidRDefault="00621071"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23 540 388,33</w:t>
            </w:r>
          </w:p>
        </w:tc>
        <w:tc>
          <w:tcPr>
            <w:tcW w:w="1121" w:type="dxa"/>
            <w:shd w:val="clear" w:color="auto" w:fill="auto"/>
            <w:vAlign w:val="center"/>
            <w:hideMark/>
          </w:tcPr>
          <w:p w:rsidR="00621071" w:rsidRPr="000C7BFB" w:rsidRDefault="00621071" w:rsidP="000C7BFB">
            <w:pPr>
              <w:spacing w:after="0" w:line="240" w:lineRule="auto"/>
              <w:jc w:val="center"/>
              <w:rPr>
                <w:rFonts w:ascii="Times New Roman" w:eastAsia="Times New Roman" w:hAnsi="Times New Roman" w:cs="Times New Roman"/>
                <w:sz w:val="18"/>
                <w:szCs w:val="18"/>
                <w:lang w:eastAsia="ru-RU"/>
              </w:rPr>
            </w:pPr>
            <w:r w:rsidRPr="000C7BFB">
              <w:rPr>
                <w:rFonts w:ascii="Times New Roman" w:eastAsia="Times New Roman" w:hAnsi="Times New Roman" w:cs="Times New Roman"/>
                <w:sz w:val="18"/>
                <w:szCs w:val="18"/>
                <w:lang w:eastAsia="ru-RU"/>
              </w:rPr>
              <w:t>93,84</w:t>
            </w:r>
          </w:p>
        </w:tc>
      </w:tr>
    </w:tbl>
    <w:p w:rsidR="005C54F3" w:rsidRDefault="005C54F3" w:rsidP="00CF5F5E">
      <w:pPr>
        <w:spacing w:after="0" w:line="240" w:lineRule="auto"/>
        <w:jc w:val="both"/>
        <w:rPr>
          <w:rFonts w:ascii="Times New Roman" w:eastAsia="Calibri" w:hAnsi="Times New Roman" w:cs="Times New Roman"/>
          <w:sz w:val="28"/>
          <w:szCs w:val="28"/>
        </w:rPr>
      </w:pPr>
    </w:p>
    <w:p w:rsidR="000C7BFB" w:rsidRDefault="000C7BFB" w:rsidP="00CF5F5E">
      <w:pPr>
        <w:spacing w:after="0" w:line="240" w:lineRule="auto"/>
        <w:jc w:val="both"/>
        <w:rPr>
          <w:rFonts w:ascii="Times New Roman" w:eastAsia="Calibri" w:hAnsi="Times New Roman" w:cs="Times New Roman"/>
          <w:sz w:val="28"/>
          <w:szCs w:val="28"/>
        </w:rPr>
      </w:pPr>
    </w:p>
    <w:p w:rsidR="00621071" w:rsidRDefault="00621071" w:rsidP="00CF5F5E">
      <w:pPr>
        <w:spacing w:after="0" w:line="240" w:lineRule="auto"/>
        <w:jc w:val="both"/>
        <w:rPr>
          <w:rFonts w:ascii="Times New Roman" w:eastAsia="Calibri" w:hAnsi="Times New Roman" w:cs="Times New Roman"/>
          <w:sz w:val="28"/>
          <w:szCs w:val="28"/>
        </w:rPr>
      </w:pPr>
    </w:p>
    <w:p w:rsidR="00621071" w:rsidRPr="00362B00" w:rsidRDefault="00621071" w:rsidP="00362B00">
      <w:pPr>
        <w:spacing w:after="0" w:line="240" w:lineRule="exact"/>
        <w:jc w:val="both"/>
        <w:rPr>
          <w:rFonts w:ascii="Times New Roman" w:eastAsia="Calibri" w:hAnsi="Times New Roman" w:cs="Times New Roman"/>
          <w:sz w:val="28"/>
          <w:szCs w:val="28"/>
        </w:rPr>
      </w:pPr>
      <w:r w:rsidRPr="00362B00">
        <w:rPr>
          <w:rFonts w:ascii="Times New Roman" w:eastAsia="Calibri" w:hAnsi="Times New Roman" w:cs="Times New Roman"/>
          <w:sz w:val="28"/>
          <w:szCs w:val="28"/>
        </w:rPr>
        <w:t>Председатель Думы Шпаковского</w:t>
      </w:r>
    </w:p>
    <w:p w:rsidR="00621071" w:rsidRPr="00362B00" w:rsidRDefault="00621071" w:rsidP="00362B00">
      <w:pPr>
        <w:spacing w:after="0" w:line="240" w:lineRule="exact"/>
        <w:jc w:val="both"/>
        <w:rPr>
          <w:rFonts w:ascii="Times New Roman" w:eastAsia="Calibri" w:hAnsi="Times New Roman" w:cs="Times New Roman"/>
          <w:sz w:val="28"/>
          <w:szCs w:val="28"/>
        </w:rPr>
      </w:pPr>
      <w:r w:rsidRPr="00362B00">
        <w:rPr>
          <w:rFonts w:ascii="Times New Roman" w:eastAsia="Calibri" w:hAnsi="Times New Roman" w:cs="Times New Roman"/>
          <w:sz w:val="28"/>
          <w:szCs w:val="28"/>
        </w:rPr>
        <w:t>муниципального округа</w:t>
      </w:r>
    </w:p>
    <w:p w:rsidR="00621071" w:rsidRPr="00362B00" w:rsidRDefault="00621071" w:rsidP="00362B00">
      <w:pPr>
        <w:spacing w:after="0" w:line="240" w:lineRule="exact"/>
        <w:jc w:val="both"/>
        <w:rPr>
          <w:rFonts w:ascii="Times New Roman" w:eastAsia="Calibri" w:hAnsi="Times New Roman" w:cs="Times New Roman"/>
          <w:sz w:val="28"/>
          <w:szCs w:val="28"/>
        </w:rPr>
      </w:pPr>
      <w:r w:rsidRPr="00362B00">
        <w:rPr>
          <w:rFonts w:ascii="Times New Roman" w:eastAsia="Calibri" w:hAnsi="Times New Roman" w:cs="Times New Roman"/>
          <w:sz w:val="28"/>
          <w:szCs w:val="28"/>
        </w:rPr>
        <w:t>Ставропольского края</w:t>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00362B00">
        <w:rPr>
          <w:rFonts w:ascii="Times New Roman" w:eastAsia="Calibri" w:hAnsi="Times New Roman" w:cs="Times New Roman"/>
          <w:sz w:val="28"/>
          <w:szCs w:val="28"/>
        </w:rPr>
        <w:t xml:space="preserve">  </w:t>
      </w:r>
      <w:r w:rsidRPr="00362B00">
        <w:rPr>
          <w:rFonts w:ascii="Times New Roman" w:eastAsia="Calibri" w:hAnsi="Times New Roman" w:cs="Times New Roman"/>
          <w:sz w:val="28"/>
          <w:szCs w:val="28"/>
        </w:rPr>
        <w:t>С.В.Печкуров</w:t>
      </w:r>
    </w:p>
    <w:p w:rsidR="00621071" w:rsidRPr="00362B00" w:rsidRDefault="00621071" w:rsidP="00314C6C">
      <w:pPr>
        <w:spacing w:after="0" w:line="240" w:lineRule="auto"/>
        <w:jc w:val="both"/>
        <w:rPr>
          <w:rFonts w:ascii="Times New Roman" w:eastAsia="Calibri" w:hAnsi="Times New Roman" w:cs="Times New Roman"/>
          <w:sz w:val="28"/>
          <w:szCs w:val="28"/>
        </w:rPr>
      </w:pPr>
    </w:p>
    <w:p w:rsidR="00621071" w:rsidRPr="00362B00" w:rsidRDefault="00621071" w:rsidP="00314C6C">
      <w:pPr>
        <w:spacing w:after="0" w:line="240" w:lineRule="auto"/>
        <w:jc w:val="both"/>
        <w:rPr>
          <w:rFonts w:ascii="Times New Roman" w:eastAsia="Calibri" w:hAnsi="Times New Roman" w:cs="Times New Roman"/>
          <w:sz w:val="28"/>
          <w:szCs w:val="28"/>
        </w:rPr>
      </w:pPr>
    </w:p>
    <w:p w:rsidR="00621071" w:rsidRPr="00362B00" w:rsidRDefault="00621071" w:rsidP="00314C6C">
      <w:pPr>
        <w:spacing w:after="0" w:line="240" w:lineRule="auto"/>
        <w:jc w:val="both"/>
        <w:rPr>
          <w:rFonts w:ascii="Times New Roman" w:eastAsia="Calibri" w:hAnsi="Times New Roman" w:cs="Times New Roman"/>
          <w:sz w:val="28"/>
          <w:szCs w:val="28"/>
        </w:rPr>
      </w:pPr>
    </w:p>
    <w:p w:rsidR="00621071" w:rsidRPr="00362B00" w:rsidRDefault="00621071" w:rsidP="00362B00">
      <w:pPr>
        <w:spacing w:after="0" w:line="240" w:lineRule="exact"/>
        <w:jc w:val="both"/>
        <w:rPr>
          <w:rFonts w:ascii="Times New Roman" w:eastAsia="Calibri" w:hAnsi="Times New Roman" w:cs="Times New Roman"/>
          <w:sz w:val="28"/>
          <w:szCs w:val="28"/>
        </w:rPr>
      </w:pPr>
      <w:r w:rsidRPr="00362B00">
        <w:rPr>
          <w:rFonts w:ascii="Times New Roman" w:eastAsia="Calibri" w:hAnsi="Times New Roman" w:cs="Times New Roman"/>
          <w:sz w:val="28"/>
          <w:szCs w:val="28"/>
        </w:rPr>
        <w:t>Глава Шпаковского</w:t>
      </w:r>
    </w:p>
    <w:p w:rsidR="00621071" w:rsidRPr="00362B00" w:rsidRDefault="00621071" w:rsidP="00362B00">
      <w:pPr>
        <w:spacing w:after="0" w:line="240" w:lineRule="exact"/>
        <w:jc w:val="both"/>
        <w:rPr>
          <w:rFonts w:ascii="Times New Roman" w:eastAsia="Calibri" w:hAnsi="Times New Roman" w:cs="Times New Roman"/>
          <w:sz w:val="28"/>
          <w:szCs w:val="28"/>
        </w:rPr>
      </w:pPr>
      <w:r w:rsidRPr="00362B00">
        <w:rPr>
          <w:rFonts w:ascii="Times New Roman" w:eastAsia="Calibri" w:hAnsi="Times New Roman" w:cs="Times New Roman"/>
          <w:sz w:val="28"/>
          <w:szCs w:val="28"/>
        </w:rPr>
        <w:t>муниципального округа</w:t>
      </w:r>
    </w:p>
    <w:p w:rsidR="00621071" w:rsidRPr="00362B00" w:rsidRDefault="00621071" w:rsidP="00362B00">
      <w:pPr>
        <w:spacing w:after="0" w:line="240" w:lineRule="exact"/>
        <w:jc w:val="both"/>
        <w:rPr>
          <w:rFonts w:ascii="Times New Roman" w:eastAsia="Calibri" w:hAnsi="Times New Roman" w:cs="Times New Roman"/>
          <w:sz w:val="28"/>
          <w:szCs w:val="28"/>
        </w:rPr>
      </w:pPr>
      <w:r w:rsidRPr="00362B00">
        <w:rPr>
          <w:rFonts w:ascii="Times New Roman" w:eastAsia="Calibri" w:hAnsi="Times New Roman" w:cs="Times New Roman"/>
          <w:sz w:val="28"/>
          <w:szCs w:val="28"/>
        </w:rPr>
        <w:t>Ставропольского края</w:t>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r>
      <w:r w:rsidRPr="00362B00">
        <w:rPr>
          <w:rFonts w:ascii="Times New Roman" w:eastAsia="Calibri" w:hAnsi="Times New Roman" w:cs="Times New Roman"/>
          <w:sz w:val="28"/>
          <w:szCs w:val="28"/>
        </w:rPr>
        <w:tab/>
        <w:t xml:space="preserve">    </w:t>
      </w:r>
      <w:r w:rsidR="00362B00">
        <w:rPr>
          <w:rFonts w:ascii="Times New Roman" w:eastAsia="Calibri" w:hAnsi="Times New Roman" w:cs="Times New Roman"/>
          <w:sz w:val="28"/>
          <w:szCs w:val="28"/>
        </w:rPr>
        <w:t xml:space="preserve">   </w:t>
      </w:r>
      <w:r w:rsidRPr="00362B00">
        <w:rPr>
          <w:rFonts w:ascii="Times New Roman" w:eastAsia="Calibri" w:hAnsi="Times New Roman" w:cs="Times New Roman"/>
          <w:sz w:val="28"/>
          <w:szCs w:val="28"/>
        </w:rPr>
        <w:t xml:space="preserve"> И.В.Серов</w:t>
      </w:r>
    </w:p>
    <w:p w:rsidR="000C7BFB" w:rsidRPr="00621071" w:rsidRDefault="000C7BFB" w:rsidP="00CF5F5E">
      <w:pPr>
        <w:spacing w:after="0" w:line="240" w:lineRule="auto"/>
        <w:jc w:val="both"/>
        <w:rPr>
          <w:rFonts w:ascii="Times New Roman" w:eastAsia="Calibri" w:hAnsi="Times New Roman" w:cs="Times New Roman"/>
          <w:sz w:val="24"/>
          <w:szCs w:val="24"/>
        </w:rPr>
      </w:pPr>
    </w:p>
    <w:sectPr w:rsidR="000C7BFB" w:rsidRPr="00621071" w:rsidSect="00B645FC">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0677" w:rsidRDefault="008C0677" w:rsidP="00B645FC">
      <w:pPr>
        <w:spacing w:after="0" w:line="240" w:lineRule="auto"/>
      </w:pPr>
      <w:r>
        <w:separator/>
      </w:r>
    </w:p>
  </w:endnote>
  <w:endnote w:type="continuationSeparator" w:id="1">
    <w:p w:rsidR="008C0677" w:rsidRDefault="008C0677" w:rsidP="00B645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FC" w:rsidRDefault="00B645F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FC" w:rsidRDefault="00B645F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FC" w:rsidRDefault="00B645F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0677" w:rsidRDefault="008C0677" w:rsidP="00B645FC">
      <w:pPr>
        <w:spacing w:after="0" w:line="240" w:lineRule="auto"/>
      </w:pPr>
      <w:r>
        <w:separator/>
      </w:r>
    </w:p>
  </w:footnote>
  <w:footnote w:type="continuationSeparator" w:id="1">
    <w:p w:rsidR="008C0677" w:rsidRDefault="008C0677" w:rsidP="00B645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FC" w:rsidRDefault="00B645FC">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431"/>
      <w:docPartObj>
        <w:docPartGallery w:val="Page Numbers (Top of Page)"/>
        <w:docPartUnique/>
      </w:docPartObj>
    </w:sdtPr>
    <w:sdtEndPr>
      <w:rPr>
        <w:rFonts w:ascii="Times New Roman" w:hAnsi="Times New Roman" w:cs="Times New Roman"/>
        <w:sz w:val="28"/>
        <w:szCs w:val="28"/>
      </w:rPr>
    </w:sdtEndPr>
    <w:sdtContent>
      <w:p w:rsidR="00B645FC" w:rsidRPr="00B645FC" w:rsidRDefault="00B645FC">
        <w:pPr>
          <w:pStyle w:val="a8"/>
          <w:jc w:val="center"/>
          <w:rPr>
            <w:rFonts w:ascii="Times New Roman" w:hAnsi="Times New Roman" w:cs="Times New Roman"/>
            <w:sz w:val="28"/>
            <w:szCs w:val="28"/>
          </w:rPr>
        </w:pPr>
        <w:r w:rsidRPr="00B645FC">
          <w:rPr>
            <w:rFonts w:ascii="Times New Roman" w:hAnsi="Times New Roman" w:cs="Times New Roman"/>
            <w:sz w:val="28"/>
            <w:szCs w:val="28"/>
          </w:rPr>
          <w:fldChar w:fldCharType="begin"/>
        </w:r>
        <w:r w:rsidRPr="00B645FC">
          <w:rPr>
            <w:rFonts w:ascii="Times New Roman" w:hAnsi="Times New Roman" w:cs="Times New Roman"/>
            <w:sz w:val="28"/>
            <w:szCs w:val="28"/>
          </w:rPr>
          <w:instrText xml:space="preserve"> PAGE   \* MERGEFORMAT </w:instrText>
        </w:r>
        <w:r w:rsidRPr="00B645FC">
          <w:rPr>
            <w:rFonts w:ascii="Times New Roman" w:hAnsi="Times New Roman" w:cs="Times New Roman"/>
            <w:sz w:val="28"/>
            <w:szCs w:val="28"/>
          </w:rPr>
          <w:fldChar w:fldCharType="separate"/>
        </w:r>
        <w:r>
          <w:rPr>
            <w:rFonts w:ascii="Times New Roman" w:hAnsi="Times New Roman" w:cs="Times New Roman"/>
            <w:noProof/>
            <w:sz w:val="28"/>
            <w:szCs w:val="28"/>
          </w:rPr>
          <w:t>2</w:t>
        </w:r>
        <w:r w:rsidRPr="00B645FC">
          <w:rPr>
            <w:rFonts w:ascii="Times New Roman" w:hAnsi="Times New Roman" w:cs="Times New Roman"/>
            <w:sz w:val="28"/>
            <w:szCs w:val="28"/>
          </w:rPr>
          <w:fldChar w:fldCharType="end"/>
        </w:r>
      </w:p>
    </w:sdtContent>
  </w:sdt>
  <w:p w:rsidR="00B645FC" w:rsidRDefault="00B645FC">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5FC" w:rsidRDefault="00B645F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5B38"/>
    <w:rsid w:val="00006A31"/>
    <w:rsid w:val="000159E0"/>
    <w:rsid w:val="000227BD"/>
    <w:rsid w:val="00023442"/>
    <w:rsid w:val="0002363F"/>
    <w:rsid w:val="00045647"/>
    <w:rsid w:val="00077388"/>
    <w:rsid w:val="00081AD1"/>
    <w:rsid w:val="00091C83"/>
    <w:rsid w:val="000B593D"/>
    <w:rsid w:val="000C5857"/>
    <w:rsid w:val="000C7BFB"/>
    <w:rsid w:val="000D01AC"/>
    <w:rsid w:val="000D096C"/>
    <w:rsid w:val="000E21B5"/>
    <w:rsid w:val="000E2838"/>
    <w:rsid w:val="00102CA4"/>
    <w:rsid w:val="001103D9"/>
    <w:rsid w:val="001676AF"/>
    <w:rsid w:val="0017137A"/>
    <w:rsid w:val="00174534"/>
    <w:rsid w:val="00174B0E"/>
    <w:rsid w:val="00182109"/>
    <w:rsid w:val="00183402"/>
    <w:rsid w:val="001846AB"/>
    <w:rsid w:val="00187334"/>
    <w:rsid w:val="0019044E"/>
    <w:rsid w:val="00196A20"/>
    <w:rsid w:val="001B0608"/>
    <w:rsid w:val="001F5425"/>
    <w:rsid w:val="00221764"/>
    <w:rsid w:val="00235B38"/>
    <w:rsid w:val="002367C2"/>
    <w:rsid w:val="0024511A"/>
    <w:rsid w:val="00247F2F"/>
    <w:rsid w:val="00250256"/>
    <w:rsid w:val="00250620"/>
    <w:rsid w:val="00260F81"/>
    <w:rsid w:val="002657B9"/>
    <w:rsid w:val="002729F7"/>
    <w:rsid w:val="00296C44"/>
    <w:rsid w:val="002C7B12"/>
    <w:rsid w:val="002E78BC"/>
    <w:rsid w:val="002F1922"/>
    <w:rsid w:val="00314C6C"/>
    <w:rsid w:val="0031743C"/>
    <w:rsid w:val="003209FB"/>
    <w:rsid w:val="003228C8"/>
    <w:rsid w:val="00345B4C"/>
    <w:rsid w:val="00355D56"/>
    <w:rsid w:val="00362B00"/>
    <w:rsid w:val="00370D04"/>
    <w:rsid w:val="00375BD9"/>
    <w:rsid w:val="003E7D6A"/>
    <w:rsid w:val="004031CE"/>
    <w:rsid w:val="0043108A"/>
    <w:rsid w:val="00450228"/>
    <w:rsid w:val="00450C7D"/>
    <w:rsid w:val="00454A18"/>
    <w:rsid w:val="00464283"/>
    <w:rsid w:val="004740B2"/>
    <w:rsid w:val="00476355"/>
    <w:rsid w:val="0049091C"/>
    <w:rsid w:val="004945A0"/>
    <w:rsid w:val="004A2FDA"/>
    <w:rsid w:val="004B16BE"/>
    <w:rsid w:val="004C16DF"/>
    <w:rsid w:val="004D4498"/>
    <w:rsid w:val="004E6806"/>
    <w:rsid w:val="00501B0E"/>
    <w:rsid w:val="00502FCE"/>
    <w:rsid w:val="00536B21"/>
    <w:rsid w:val="005417E1"/>
    <w:rsid w:val="00552B6F"/>
    <w:rsid w:val="00565D16"/>
    <w:rsid w:val="00573E4F"/>
    <w:rsid w:val="00583DF6"/>
    <w:rsid w:val="0059441C"/>
    <w:rsid w:val="005B03D6"/>
    <w:rsid w:val="005B5FFD"/>
    <w:rsid w:val="005C1EC8"/>
    <w:rsid w:val="005C219F"/>
    <w:rsid w:val="005C4795"/>
    <w:rsid w:val="005C54F3"/>
    <w:rsid w:val="005C61EA"/>
    <w:rsid w:val="005F23CD"/>
    <w:rsid w:val="00600EDA"/>
    <w:rsid w:val="00601D14"/>
    <w:rsid w:val="00611480"/>
    <w:rsid w:val="006167EF"/>
    <w:rsid w:val="00621071"/>
    <w:rsid w:val="00624676"/>
    <w:rsid w:val="00624DB3"/>
    <w:rsid w:val="00633762"/>
    <w:rsid w:val="006522DD"/>
    <w:rsid w:val="00656409"/>
    <w:rsid w:val="00664428"/>
    <w:rsid w:val="0067196F"/>
    <w:rsid w:val="006768E3"/>
    <w:rsid w:val="00691B9C"/>
    <w:rsid w:val="006B3224"/>
    <w:rsid w:val="006B3D74"/>
    <w:rsid w:val="006B51D4"/>
    <w:rsid w:val="006B5686"/>
    <w:rsid w:val="006C25CE"/>
    <w:rsid w:val="006D76FD"/>
    <w:rsid w:val="006E6F58"/>
    <w:rsid w:val="006F6D57"/>
    <w:rsid w:val="00702D2F"/>
    <w:rsid w:val="007536C5"/>
    <w:rsid w:val="0077792C"/>
    <w:rsid w:val="00780DDF"/>
    <w:rsid w:val="007829C7"/>
    <w:rsid w:val="00782FC0"/>
    <w:rsid w:val="007A1BC8"/>
    <w:rsid w:val="007E2E83"/>
    <w:rsid w:val="007E3375"/>
    <w:rsid w:val="007E6203"/>
    <w:rsid w:val="007F466F"/>
    <w:rsid w:val="008037D8"/>
    <w:rsid w:val="00817DEE"/>
    <w:rsid w:val="0082027F"/>
    <w:rsid w:val="00826C86"/>
    <w:rsid w:val="008324D9"/>
    <w:rsid w:val="00833EEE"/>
    <w:rsid w:val="00844219"/>
    <w:rsid w:val="008456BB"/>
    <w:rsid w:val="00860FCF"/>
    <w:rsid w:val="00863F03"/>
    <w:rsid w:val="008706A0"/>
    <w:rsid w:val="0087341D"/>
    <w:rsid w:val="0089069F"/>
    <w:rsid w:val="00895DFF"/>
    <w:rsid w:val="008A5D42"/>
    <w:rsid w:val="008A7073"/>
    <w:rsid w:val="008C0677"/>
    <w:rsid w:val="008C314D"/>
    <w:rsid w:val="008E093B"/>
    <w:rsid w:val="009042F3"/>
    <w:rsid w:val="009129D6"/>
    <w:rsid w:val="009336B6"/>
    <w:rsid w:val="00954945"/>
    <w:rsid w:val="00961920"/>
    <w:rsid w:val="00965386"/>
    <w:rsid w:val="00971860"/>
    <w:rsid w:val="0098200B"/>
    <w:rsid w:val="00982406"/>
    <w:rsid w:val="009851DE"/>
    <w:rsid w:val="00991549"/>
    <w:rsid w:val="009945CE"/>
    <w:rsid w:val="00996DA8"/>
    <w:rsid w:val="009A157F"/>
    <w:rsid w:val="009A2D89"/>
    <w:rsid w:val="009B7EE2"/>
    <w:rsid w:val="009C06BD"/>
    <w:rsid w:val="009C6547"/>
    <w:rsid w:val="009F7233"/>
    <w:rsid w:val="00A14022"/>
    <w:rsid w:val="00A329EE"/>
    <w:rsid w:val="00A54CD9"/>
    <w:rsid w:val="00A70E01"/>
    <w:rsid w:val="00A80CC7"/>
    <w:rsid w:val="00AA064E"/>
    <w:rsid w:val="00AA150C"/>
    <w:rsid w:val="00AA6E62"/>
    <w:rsid w:val="00AC61A0"/>
    <w:rsid w:val="00AE2F08"/>
    <w:rsid w:val="00B05D97"/>
    <w:rsid w:val="00B13194"/>
    <w:rsid w:val="00B17D8E"/>
    <w:rsid w:val="00B3258F"/>
    <w:rsid w:val="00B55FFE"/>
    <w:rsid w:val="00B645FC"/>
    <w:rsid w:val="00B65772"/>
    <w:rsid w:val="00B820EE"/>
    <w:rsid w:val="00B9270B"/>
    <w:rsid w:val="00BA6255"/>
    <w:rsid w:val="00BB0064"/>
    <w:rsid w:val="00BB2E8A"/>
    <w:rsid w:val="00BB5CE3"/>
    <w:rsid w:val="00BD6E79"/>
    <w:rsid w:val="00BE6E84"/>
    <w:rsid w:val="00BF456A"/>
    <w:rsid w:val="00BF54DC"/>
    <w:rsid w:val="00C0098C"/>
    <w:rsid w:val="00C23678"/>
    <w:rsid w:val="00C364E2"/>
    <w:rsid w:val="00C85BEB"/>
    <w:rsid w:val="00C90271"/>
    <w:rsid w:val="00CA413A"/>
    <w:rsid w:val="00CA5138"/>
    <w:rsid w:val="00CB6BEA"/>
    <w:rsid w:val="00CF13D7"/>
    <w:rsid w:val="00CF5F5E"/>
    <w:rsid w:val="00CF7190"/>
    <w:rsid w:val="00D24031"/>
    <w:rsid w:val="00D56DE7"/>
    <w:rsid w:val="00D6273B"/>
    <w:rsid w:val="00D71812"/>
    <w:rsid w:val="00DA43E4"/>
    <w:rsid w:val="00DC0777"/>
    <w:rsid w:val="00DD68E1"/>
    <w:rsid w:val="00E06A89"/>
    <w:rsid w:val="00E100BD"/>
    <w:rsid w:val="00E12C47"/>
    <w:rsid w:val="00E146A9"/>
    <w:rsid w:val="00E26C79"/>
    <w:rsid w:val="00E35DA8"/>
    <w:rsid w:val="00E40060"/>
    <w:rsid w:val="00E519BA"/>
    <w:rsid w:val="00E80E4C"/>
    <w:rsid w:val="00E87BE6"/>
    <w:rsid w:val="00EA1A25"/>
    <w:rsid w:val="00EA334F"/>
    <w:rsid w:val="00EA6E7B"/>
    <w:rsid w:val="00EA7CDC"/>
    <w:rsid w:val="00EB4645"/>
    <w:rsid w:val="00EC187E"/>
    <w:rsid w:val="00EC39DD"/>
    <w:rsid w:val="00ED5DB9"/>
    <w:rsid w:val="00EE282F"/>
    <w:rsid w:val="00EE28B2"/>
    <w:rsid w:val="00EE77D3"/>
    <w:rsid w:val="00EF0937"/>
    <w:rsid w:val="00F4261A"/>
    <w:rsid w:val="00F52111"/>
    <w:rsid w:val="00F66C0F"/>
    <w:rsid w:val="00F71B0C"/>
    <w:rsid w:val="00F72AE1"/>
    <w:rsid w:val="00F7318C"/>
    <w:rsid w:val="00F866B7"/>
    <w:rsid w:val="00F90DAE"/>
    <w:rsid w:val="00FA5904"/>
    <w:rsid w:val="00FC2331"/>
    <w:rsid w:val="00FC6AC6"/>
    <w:rsid w:val="00FF5ED4"/>
    <w:rsid w:val="00FF72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 w:type="paragraph" w:styleId="a8">
    <w:name w:val="header"/>
    <w:basedOn w:val="a"/>
    <w:link w:val="a9"/>
    <w:uiPriority w:val="99"/>
    <w:unhideWhenUsed/>
    <w:rsid w:val="00B645F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645FC"/>
  </w:style>
  <w:style w:type="paragraph" w:styleId="aa">
    <w:name w:val="footer"/>
    <w:basedOn w:val="a"/>
    <w:link w:val="ab"/>
    <w:uiPriority w:val="99"/>
    <w:semiHidden/>
    <w:unhideWhenUsed/>
    <w:rsid w:val="00B645F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64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B7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E35DA8"/>
    <w:rPr>
      <w:color w:val="0000FF"/>
      <w:u w:val="single"/>
    </w:rPr>
  </w:style>
  <w:style w:type="character" w:styleId="a5">
    <w:name w:val="FollowedHyperlink"/>
    <w:basedOn w:val="a0"/>
    <w:uiPriority w:val="99"/>
    <w:semiHidden/>
    <w:unhideWhenUsed/>
    <w:rsid w:val="00E35DA8"/>
    <w:rPr>
      <w:color w:val="800080"/>
      <w:u w:val="single"/>
    </w:rPr>
  </w:style>
  <w:style w:type="paragraph" w:customStyle="1" w:styleId="xl67">
    <w:name w:val="xl67"/>
    <w:basedOn w:val="a"/>
    <w:rsid w:val="00E35DA8"/>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9">
    <w:name w:val="xl69"/>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0">
    <w:name w:val="xl70"/>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1">
    <w:name w:val="xl71"/>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3">
    <w:name w:val="xl73"/>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4">
    <w:name w:val="xl74"/>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5">
    <w:name w:val="xl75"/>
    <w:basedOn w:val="a"/>
    <w:rsid w:val="00E35DA8"/>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6">
    <w:name w:val="xl76"/>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7">
    <w:name w:val="xl77"/>
    <w:basedOn w:val="a"/>
    <w:rsid w:val="00E35D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4">
    <w:name w:val="xl64"/>
    <w:basedOn w:val="a"/>
    <w:rsid w:val="008706A0"/>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66">
    <w:name w:val="xl66"/>
    <w:basedOn w:val="a"/>
    <w:rsid w:val="008706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F52111"/>
  </w:style>
  <w:style w:type="paragraph" w:customStyle="1" w:styleId="xl78">
    <w:name w:val="xl78"/>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CF13D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CF13D7"/>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3">
    <w:name w:val="xl83"/>
    <w:basedOn w:val="a"/>
    <w:rsid w:val="00CF13D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4">
    <w:name w:val="xl84"/>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5">
    <w:name w:val="xl85"/>
    <w:basedOn w:val="a"/>
    <w:rsid w:val="00CF13D7"/>
    <w:pP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6">
    <w:name w:val="xl86"/>
    <w:basedOn w:val="a"/>
    <w:rsid w:val="00CF13D7"/>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BB00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B0064"/>
    <w:rPr>
      <w:rFonts w:ascii="Tahoma" w:hAnsi="Tahoma" w:cs="Tahoma"/>
      <w:sz w:val="16"/>
      <w:szCs w:val="16"/>
    </w:rPr>
  </w:style>
  <w:style w:type="numbering" w:customStyle="1" w:styleId="2">
    <w:name w:val="Нет списка2"/>
    <w:next w:val="a2"/>
    <w:uiPriority w:val="99"/>
    <w:semiHidden/>
    <w:unhideWhenUsed/>
    <w:rsid w:val="00C90271"/>
  </w:style>
  <w:style w:type="numbering" w:customStyle="1" w:styleId="3">
    <w:name w:val="Нет списка3"/>
    <w:next w:val="a2"/>
    <w:uiPriority w:val="99"/>
    <w:semiHidden/>
    <w:unhideWhenUsed/>
    <w:rsid w:val="00F4261A"/>
  </w:style>
</w:styles>
</file>

<file path=word/webSettings.xml><?xml version="1.0" encoding="utf-8"?>
<w:webSettings xmlns:r="http://schemas.openxmlformats.org/officeDocument/2006/relationships" xmlns:w="http://schemas.openxmlformats.org/wordprocessingml/2006/main">
  <w:divs>
    <w:div w:id="70390625">
      <w:bodyDiv w:val="1"/>
      <w:marLeft w:val="0"/>
      <w:marRight w:val="0"/>
      <w:marTop w:val="0"/>
      <w:marBottom w:val="0"/>
      <w:divBdr>
        <w:top w:val="none" w:sz="0" w:space="0" w:color="auto"/>
        <w:left w:val="none" w:sz="0" w:space="0" w:color="auto"/>
        <w:bottom w:val="none" w:sz="0" w:space="0" w:color="auto"/>
        <w:right w:val="none" w:sz="0" w:space="0" w:color="auto"/>
      </w:divBdr>
    </w:div>
    <w:div w:id="186674148">
      <w:bodyDiv w:val="1"/>
      <w:marLeft w:val="0"/>
      <w:marRight w:val="0"/>
      <w:marTop w:val="0"/>
      <w:marBottom w:val="0"/>
      <w:divBdr>
        <w:top w:val="none" w:sz="0" w:space="0" w:color="auto"/>
        <w:left w:val="none" w:sz="0" w:space="0" w:color="auto"/>
        <w:bottom w:val="none" w:sz="0" w:space="0" w:color="auto"/>
        <w:right w:val="none" w:sz="0" w:space="0" w:color="auto"/>
      </w:divBdr>
    </w:div>
    <w:div w:id="197939962">
      <w:bodyDiv w:val="1"/>
      <w:marLeft w:val="0"/>
      <w:marRight w:val="0"/>
      <w:marTop w:val="0"/>
      <w:marBottom w:val="0"/>
      <w:divBdr>
        <w:top w:val="none" w:sz="0" w:space="0" w:color="auto"/>
        <w:left w:val="none" w:sz="0" w:space="0" w:color="auto"/>
        <w:bottom w:val="none" w:sz="0" w:space="0" w:color="auto"/>
        <w:right w:val="none" w:sz="0" w:space="0" w:color="auto"/>
      </w:divBdr>
    </w:div>
    <w:div w:id="208030579">
      <w:bodyDiv w:val="1"/>
      <w:marLeft w:val="0"/>
      <w:marRight w:val="0"/>
      <w:marTop w:val="0"/>
      <w:marBottom w:val="0"/>
      <w:divBdr>
        <w:top w:val="none" w:sz="0" w:space="0" w:color="auto"/>
        <w:left w:val="none" w:sz="0" w:space="0" w:color="auto"/>
        <w:bottom w:val="none" w:sz="0" w:space="0" w:color="auto"/>
        <w:right w:val="none" w:sz="0" w:space="0" w:color="auto"/>
      </w:divBdr>
    </w:div>
    <w:div w:id="274361590">
      <w:bodyDiv w:val="1"/>
      <w:marLeft w:val="0"/>
      <w:marRight w:val="0"/>
      <w:marTop w:val="0"/>
      <w:marBottom w:val="0"/>
      <w:divBdr>
        <w:top w:val="none" w:sz="0" w:space="0" w:color="auto"/>
        <w:left w:val="none" w:sz="0" w:space="0" w:color="auto"/>
        <w:bottom w:val="none" w:sz="0" w:space="0" w:color="auto"/>
        <w:right w:val="none" w:sz="0" w:space="0" w:color="auto"/>
      </w:divBdr>
    </w:div>
    <w:div w:id="295067049">
      <w:bodyDiv w:val="1"/>
      <w:marLeft w:val="0"/>
      <w:marRight w:val="0"/>
      <w:marTop w:val="0"/>
      <w:marBottom w:val="0"/>
      <w:divBdr>
        <w:top w:val="none" w:sz="0" w:space="0" w:color="auto"/>
        <w:left w:val="none" w:sz="0" w:space="0" w:color="auto"/>
        <w:bottom w:val="none" w:sz="0" w:space="0" w:color="auto"/>
        <w:right w:val="none" w:sz="0" w:space="0" w:color="auto"/>
      </w:divBdr>
    </w:div>
    <w:div w:id="302471409">
      <w:bodyDiv w:val="1"/>
      <w:marLeft w:val="0"/>
      <w:marRight w:val="0"/>
      <w:marTop w:val="0"/>
      <w:marBottom w:val="0"/>
      <w:divBdr>
        <w:top w:val="none" w:sz="0" w:space="0" w:color="auto"/>
        <w:left w:val="none" w:sz="0" w:space="0" w:color="auto"/>
        <w:bottom w:val="none" w:sz="0" w:space="0" w:color="auto"/>
        <w:right w:val="none" w:sz="0" w:space="0" w:color="auto"/>
      </w:divBdr>
    </w:div>
    <w:div w:id="337346349">
      <w:bodyDiv w:val="1"/>
      <w:marLeft w:val="0"/>
      <w:marRight w:val="0"/>
      <w:marTop w:val="0"/>
      <w:marBottom w:val="0"/>
      <w:divBdr>
        <w:top w:val="none" w:sz="0" w:space="0" w:color="auto"/>
        <w:left w:val="none" w:sz="0" w:space="0" w:color="auto"/>
        <w:bottom w:val="none" w:sz="0" w:space="0" w:color="auto"/>
        <w:right w:val="none" w:sz="0" w:space="0" w:color="auto"/>
      </w:divBdr>
    </w:div>
    <w:div w:id="414128322">
      <w:bodyDiv w:val="1"/>
      <w:marLeft w:val="0"/>
      <w:marRight w:val="0"/>
      <w:marTop w:val="0"/>
      <w:marBottom w:val="0"/>
      <w:divBdr>
        <w:top w:val="none" w:sz="0" w:space="0" w:color="auto"/>
        <w:left w:val="none" w:sz="0" w:space="0" w:color="auto"/>
        <w:bottom w:val="none" w:sz="0" w:space="0" w:color="auto"/>
        <w:right w:val="none" w:sz="0" w:space="0" w:color="auto"/>
      </w:divBdr>
    </w:div>
    <w:div w:id="422190365">
      <w:bodyDiv w:val="1"/>
      <w:marLeft w:val="0"/>
      <w:marRight w:val="0"/>
      <w:marTop w:val="0"/>
      <w:marBottom w:val="0"/>
      <w:divBdr>
        <w:top w:val="none" w:sz="0" w:space="0" w:color="auto"/>
        <w:left w:val="none" w:sz="0" w:space="0" w:color="auto"/>
        <w:bottom w:val="none" w:sz="0" w:space="0" w:color="auto"/>
        <w:right w:val="none" w:sz="0" w:space="0" w:color="auto"/>
      </w:divBdr>
    </w:div>
    <w:div w:id="434710086">
      <w:bodyDiv w:val="1"/>
      <w:marLeft w:val="0"/>
      <w:marRight w:val="0"/>
      <w:marTop w:val="0"/>
      <w:marBottom w:val="0"/>
      <w:divBdr>
        <w:top w:val="none" w:sz="0" w:space="0" w:color="auto"/>
        <w:left w:val="none" w:sz="0" w:space="0" w:color="auto"/>
        <w:bottom w:val="none" w:sz="0" w:space="0" w:color="auto"/>
        <w:right w:val="none" w:sz="0" w:space="0" w:color="auto"/>
      </w:divBdr>
    </w:div>
    <w:div w:id="448747434">
      <w:bodyDiv w:val="1"/>
      <w:marLeft w:val="0"/>
      <w:marRight w:val="0"/>
      <w:marTop w:val="0"/>
      <w:marBottom w:val="0"/>
      <w:divBdr>
        <w:top w:val="none" w:sz="0" w:space="0" w:color="auto"/>
        <w:left w:val="none" w:sz="0" w:space="0" w:color="auto"/>
        <w:bottom w:val="none" w:sz="0" w:space="0" w:color="auto"/>
        <w:right w:val="none" w:sz="0" w:space="0" w:color="auto"/>
      </w:divBdr>
    </w:div>
    <w:div w:id="453408979">
      <w:bodyDiv w:val="1"/>
      <w:marLeft w:val="0"/>
      <w:marRight w:val="0"/>
      <w:marTop w:val="0"/>
      <w:marBottom w:val="0"/>
      <w:divBdr>
        <w:top w:val="none" w:sz="0" w:space="0" w:color="auto"/>
        <w:left w:val="none" w:sz="0" w:space="0" w:color="auto"/>
        <w:bottom w:val="none" w:sz="0" w:space="0" w:color="auto"/>
        <w:right w:val="none" w:sz="0" w:space="0" w:color="auto"/>
      </w:divBdr>
    </w:div>
    <w:div w:id="507334669">
      <w:bodyDiv w:val="1"/>
      <w:marLeft w:val="0"/>
      <w:marRight w:val="0"/>
      <w:marTop w:val="0"/>
      <w:marBottom w:val="0"/>
      <w:divBdr>
        <w:top w:val="none" w:sz="0" w:space="0" w:color="auto"/>
        <w:left w:val="none" w:sz="0" w:space="0" w:color="auto"/>
        <w:bottom w:val="none" w:sz="0" w:space="0" w:color="auto"/>
        <w:right w:val="none" w:sz="0" w:space="0" w:color="auto"/>
      </w:divBdr>
    </w:div>
    <w:div w:id="551693387">
      <w:bodyDiv w:val="1"/>
      <w:marLeft w:val="0"/>
      <w:marRight w:val="0"/>
      <w:marTop w:val="0"/>
      <w:marBottom w:val="0"/>
      <w:divBdr>
        <w:top w:val="none" w:sz="0" w:space="0" w:color="auto"/>
        <w:left w:val="none" w:sz="0" w:space="0" w:color="auto"/>
        <w:bottom w:val="none" w:sz="0" w:space="0" w:color="auto"/>
        <w:right w:val="none" w:sz="0" w:space="0" w:color="auto"/>
      </w:divBdr>
    </w:div>
    <w:div w:id="609239472">
      <w:bodyDiv w:val="1"/>
      <w:marLeft w:val="0"/>
      <w:marRight w:val="0"/>
      <w:marTop w:val="0"/>
      <w:marBottom w:val="0"/>
      <w:divBdr>
        <w:top w:val="none" w:sz="0" w:space="0" w:color="auto"/>
        <w:left w:val="none" w:sz="0" w:space="0" w:color="auto"/>
        <w:bottom w:val="none" w:sz="0" w:space="0" w:color="auto"/>
        <w:right w:val="none" w:sz="0" w:space="0" w:color="auto"/>
      </w:divBdr>
    </w:div>
    <w:div w:id="638220138">
      <w:bodyDiv w:val="1"/>
      <w:marLeft w:val="0"/>
      <w:marRight w:val="0"/>
      <w:marTop w:val="0"/>
      <w:marBottom w:val="0"/>
      <w:divBdr>
        <w:top w:val="none" w:sz="0" w:space="0" w:color="auto"/>
        <w:left w:val="none" w:sz="0" w:space="0" w:color="auto"/>
        <w:bottom w:val="none" w:sz="0" w:space="0" w:color="auto"/>
        <w:right w:val="none" w:sz="0" w:space="0" w:color="auto"/>
      </w:divBdr>
    </w:div>
    <w:div w:id="689375523">
      <w:bodyDiv w:val="1"/>
      <w:marLeft w:val="0"/>
      <w:marRight w:val="0"/>
      <w:marTop w:val="0"/>
      <w:marBottom w:val="0"/>
      <w:divBdr>
        <w:top w:val="none" w:sz="0" w:space="0" w:color="auto"/>
        <w:left w:val="none" w:sz="0" w:space="0" w:color="auto"/>
        <w:bottom w:val="none" w:sz="0" w:space="0" w:color="auto"/>
        <w:right w:val="none" w:sz="0" w:space="0" w:color="auto"/>
      </w:divBdr>
    </w:div>
    <w:div w:id="772942612">
      <w:bodyDiv w:val="1"/>
      <w:marLeft w:val="0"/>
      <w:marRight w:val="0"/>
      <w:marTop w:val="0"/>
      <w:marBottom w:val="0"/>
      <w:divBdr>
        <w:top w:val="none" w:sz="0" w:space="0" w:color="auto"/>
        <w:left w:val="none" w:sz="0" w:space="0" w:color="auto"/>
        <w:bottom w:val="none" w:sz="0" w:space="0" w:color="auto"/>
        <w:right w:val="none" w:sz="0" w:space="0" w:color="auto"/>
      </w:divBdr>
    </w:div>
    <w:div w:id="826554969">
      <w:bodyDiv w:val="1"/>
      <w:marLeft w:val="0"/>
      <w:marRight w:val="0"/>
      <w:marTop w:val="0"/>
      <w:marBottom w:val="0"/>
      <w:divBdr>
        <w:top w:val="none" w:sz="0" w:space="0" w:color="auto"/>
        <w:left w:val="none" w:sz="0" w:space="0" w:color="auto"/>
        <w:bottom w:val="none" w:sz="0" w:space="0" w:color="auto"/>
        <w:right w:val="none" w:sz="0" w:space="0" w:color="auto"/>
      </w:divBdr>
    </w:div>
    <w:div w:id="857309097">
      <w:bodyDiv w:val="1"/>
      <w:marLeft w:val="0"/>
      <w:marRight w:val="0"/>
      <w:marTop w:val="0"/>
      <w:marBottom w:val="0"/>
      <w:divBdr>
        <w:top w:val="none" w:sz="0" w:space="0" w:color="auto"/>
        <w:left w:val="none" w:sz="0" w:space="0" w:color="auto"/>
        <w:bottom w:val="none" w:sz="0" w:space="0" w:color="auto"/>
        <w:right w:val="none" w:sz="0" w:space="0" w:color="auto"/>
      </w:divBdr>
    </w:div>
    <w:div w:id="866214402">
      <w:bodyDiv w:val="1"/>
      <w:marLeft w:val="0"/>
      <w:marRight w:val="0"/>
      <w:marTop w:val="0"/>
      <w:marBottom w:val="0"/>
      <w:divBdr>
        <w:top w:val="none" w:sz="0" w:space="0" w:color="auto"/>
        <w:left w:val="none" w:sz="0" w:space="0" w:color="auto"/>
        <w:bottom w:val="none" w:sz="0" w:space="0" w:color="auto"/>
        <w:right w:val="none" w:sz="0" w:space="0" w:color="auto"/>
      </w:divBdr>
    </w:div>
    <w:div w:id="869538121">
      <w:bodyDiv w:val="1"/>
      <w:marLeft w:val="0"/>
      <w:marRight w:val="0"/>
      <w:marTop w:val="0"/>
      <w:marBottom w:val="0"/>
      <w:divBdr>
        <w:top w:val="none" w:sz="0" w:space="0" w:color="auto"/>
        <w:left w:val="none" w:sz="0" w:space="0" w:color="auto"/>
        <w:bottom w:val="none" w:sz="0" w:space="0" w:color="auto"/>
        <w:right w:val="none" w:sz="0" w:space="0" w:color="auto"/>
      </w:divBdr>
    </w:div>
    <w:div w:id="907305170">
      <w:bodyDiv w:val="1"/>
      <w:marLeft w:val="0"/>
      <w:marRight w:val="0"/>
      <w:marTop w:val="0"/>
      <w:marBottom w:val="0"/>
      <w:divBdr>
        <w:top w:val="none" w:sz="0" w:space="0" w:color="auto"/>
        <w:left w:val="none" w:sz="0" w:space="0" w:color="auto"/>
        <w:bottom w:val="none" w:sz="0" w:space="0" w:color="auto"/>
        <w:right w:val="none" w:sz="0" w:space="0" w:color="auto"/>
      </w:divBdr>
    </w:div>
    <w:div w:id="914239867">
      <w:bodyDiv w:val="1"/>
      <w:marLeft w:val="0"/>
      <w:marRight w:val="0"/>
      <w:marTop w:val="0"/>
      <w:marBottom w:val="0"/>
      <w:divBdr>
        <w:top w:val="none" w:sz="0" w:space="0" w:color="auto"/>
        <w:left w:val="none" w:sz="0" w:space="0" w:color="auto"/>
        <w:bottom w:val="none" w:sz="0" w:space="0" w:color="auto"/>
        <w:right w:val="none" w:sz="0" w:space="0" w:color="auto"/>
      </w:divBdr>
    </w:div>
    <w:div w:id="967855268">
      <w:bodyDiv w:val="1"/>
      <w:marLeft w:val="0"/>
      <w:marRight w:val="0"/>
      <w:marTop w:val="0"/>
      <w:marBottom w:val="0"/>
      <w:divBdr>
        <w:top w:val="none" w:sz="0" w:space="0" w:color="auto"/>
        <w:left w:val="none" w:sz="0" w:space="0" w:color="auto"/>
        <w:bottom w:val="none" w:sz="0" w:space="0" w:color="auto"/>
        <w:right w:val="none" w:sz="0" w:space="0" w:color="auto"/>
      </w:divBdr>
    </w:div>
    <w:div w:id="1008606475">
      <w:bodyDiv w:val="1"/>
      <w:marLeft w:val="0"/>
      <w:marRight w:val="0"/>
      <w:marTop w:val="0"/>
      <w:marBottom w:val="0"/>
      <w:divBdr>
        <w:top w:val="none" w:sz="0" w:space="0" w:color="auto"/>
        <w:left w:val="none" w:sz="0" w:space="0" w:color="auto"/>
        <w:bottom w:val="none" w:sz="0" w:space="0" w:color="auto"/>
        <w:right w:val="none" w:sz="0" w:space="0" w:color="auto"/>
      </w:divBdr>
    </w:div>
    <w:div w:id="1105727676">
      <w:bodyDiv w:val="1"/>
      <w:marLeft w:val="0"/>
      <w:marRight w:val="0"/>
      <w:marTop w:val="0"/>
      <w:marBottom w:val="0"/>
      <w:divBdr>
        <w:top w:val="none" w:sz="0" w:space="0" w:color="auto"/>
        <w:left w:val="none" w:sz="0" w:space="0" w:color="auto"/>
        <w:bottom w:val="none" w:sz="0" w:space="0" w:color="auto"/>
        <w:right w:val="none" w:sz="0" w:space="0" w:color="auto"/>
      </w:divBdr>
    </w:div>
    <w:div w:id="1250503774">
      <w:bodyDiv w:val="1"/>
      <w:marLeft w:val="0"/>
      <w:marRight w:val="0"/>
      <w:marTop w:val="0"/>
      <w:marBottom w:val="0"/>
      <w:divBdr>
        <w:top w:val="none" w:sz="0" w:space="0" w:color="auto"/>
        <w:left w:val="none" w:sz="0" w:space="0" w:color="auto"/>
        <w:bottom w:val="none" w:sz="0" w:space="0" w:color="auto"/>
        <w:right w:val="none" w:sz="0" w:space="0" w:color="auto"/>
      </w:divBdr>
    </w:div>
    <w:div w:id="1374769982">
      <w:bodyDiv w:val="1"/>
      <w:marLeft w:val="0"/>
      <w:marRight w:val="0"/>
      <w:marTop w:val="0"/>
      <w:marBottom w:val="0"/>
      <w:divBdr>
        <w:top w:val="none" w:sz="0" w:space="0" w:color="auto"/>
        <w:left w:val="none" w:sz="0" w:space="0" w:color="auto"/>
        <w:bottom w:val="none" w:sz="0" w:space="0" w:color="auto"/>
        <w:right w:val="none" w:sz="0" w:space="0" w:color="auto"/>
      </w:divBdr>
    </w:div>
    <w:div w:id="1396900749">
      <w:bodyDiv w:val="1"/>
      <w:marLeft w:val="0"/>
      <w:marRight w:val="0"/>
      <w:marTop w:val="0"/>
      <w:marBottom w:val="0"/>
      <w:divBdr>
        <w:top w:val="none" w:sz="0" w:space="0" w:color="auto"/>
        <w:left w:val="none" w:sz="0" w:space="0" w:color="auto"/>
        <w:bottom w:val="none" w:sz="0" w:space="0" w:color="auto"/>
        <w:right w:val="none" w:sz="0" w:space="0" w:color="auto"/>
      </w:divBdr>
    </w:div>
    <w:div w:id="1524398271">
      <w:bodyDiv w:val="1"/>
      <w:marLeft w:val="0"/>
      <w:marRight w:val="0"/>
      <w:marTop w:val="0"/>
      <w:marBottom w:val="0"/>
      <w:divBdr>
        <w:top w:val="none" w:sz="0" w:space="0" w:color="auto"/>
        <w:left w:val="none" w:sz="0" w:space="0" w:color="auto"/>
        <w:bottom w:val="none" w:sz="0" w:space="0" w:color="auto"/>
        <w:right w:val="none" w:sz="0" w:space="0" w:color="auto"/>
      </w:divBdr>
    </w:div>
    <w:div w:id="1537305282">
      <w:bodyDiv w:val="1"/>
      <w:marLeft w:val="0"/>
      <w:marRight w:val="0"/>
      <w:marTop w:val="0"/>
      <w:marBottom w:val="0"/>
      <w:divBdr>
        <w:top w:val="none" w:sz="0" w:space="0" w:color="auto"/>
        <w:left w:val="none" w:sz="0" w:space="0" w:color="auto"/>
        <w:bottom w:val="none" w:sz="0" w:space="0" w:color="auto"/>
        <w:right w:val="none" w:sz="0" w:space="0" w:color="auto"/>
      </w:divBdr>
    </w:div>
    <w:div w:id="1594051072">
      <w:bodyDiv w:val="1"/>
      <w:marLeft w:val="0"/>
      <w:marRight w:val="0"/>
      <w:marTop w:val="0"/>
      <w:marBottom w:val="0"/>
      <w:divBdr>
        <w:top w:val="none" w:sz="0" w:space="0" w:color="auto"/>
        <w:left w:val="none" w:sz="0" w:space="0" w:color="auto"/>
        <w:bottom w:val="none" w:sz="0" w:space="0" w:color="auto"/>
        <w:right w:val="none" w:sz="0" w:space="0" w:color="auto"/>
      </w:divBdr>
    </w:div>
    <w:div w:id="1611278178">
      <w:bodyDiv w:val="1"/>
      <w:marLeft w:val="0"/>
      <w:marRight w:val="0"/>
      <w:marTop w:val="0"/>
      <w:marBottom w:val="0"/>
      <w:divBdr>
        <w:top w:val="none" w:sz="0" w:space="0" w:color="auto"/>
        <w:left w:val="none" w:sz="0" w:space="0" w:color="auto"/>
        <w:bottom w:val="none" w:sz="0" w:space="0" w:color="auto"/>
        <w:right w:val="none" w:sz="0" w:space="0" w:color="auto"/>
      </w:divBdr>
    </w:div>
    <w:div w:id="1642273496">
      <w:bodyDiv w:val="1"/>
      <w:marLeft w:val="0"/>
      <w:marRight w:val="0"/>
      <w:marTop w:val="0"/>
      <w:marBottom w:val="0"/>
      <w:divBdr>
        <w:top w:val="none" w:sz="0" w:space="0" w:color="auto"/>
        <w:left w:val="none" w:sz="0" w:space="0" w:color="auto"/>
        <w:bottom w:val="none" w:sz="0" w:space="0" w:color="auto"/>
        <w:right w:val="none" w:sz="0" w:space="0" w:color="auto"/>
      </w:divBdr>
    </w:div>
    <w:div w:id="1642615023">
      <w:bodyDiv w:val="1"/>
      <w:marLeft w:val="0"/>
      <w:marRight w:val="0"/>
      <w:marTop w:val="0"/>
      <w:marBottom w:val="0"/>
      <w:divBdr>
        <w:top w:val="none" w:sz="0" w:space="0" w:color="auto"/>
        <w:left w:val="none" w:sz="0" w:space="0" w:color="auto"/>
        <w:bottom w:val="none" w:sz="0" w:space="0" w:color="auto"/>
        <w:right w:val="none" w:sz="0" w:space="0" w:color="auto"/>
      </w:divBdr>
    </w:div>
    <w:div w:id="1670517061">
      <w:bodyDiv w:val="1"/>
      <w:marLeft w:val="0"/>
      <w:marRight w:val="0"/>
      <w:marTop w:val="0"/>
      <w:marBottom w:val="0"/>
      <w:divBdr>
        <w:top w:val="none" w:sz="0" w:space="0" w:color="auto"/>
        <w:left w:val="none" w:sz="0" w:space="0" w:color="auto"/>
        <w:bottom w:val="none" w:sz="0" w:space="0" w:color="auto"/>
        <w:right w:val="none" w:sz="0" w:space="0" w:color="auto"/>
      </w:divBdr>
    </w:div>
    <w:div w:id="1704743627">
      <w:bodyDiv w:val="1"/>
      <w:marLeft w:val="0"/>
      <w:marRight w:val="0"/>
      <w:marTop w:val="0"/>
      <w:marBottom w:val="0"/>
      <w:divBdr>
        <w:top w:val="none" w:sz="0" w:space="0" w:color="auto"/>
        <w:left w:val="none" w:sz="0" w:space="0" w:color="auto"/>
        <w:bottom w:val="none" w:sz="0" w:space="0" w:color="auto"/>
        <w:right w:val="none" w:sz="0" w:space="0" w:color="auto"/>
      </w:divBdr>
    </w:div>
    <w:div w:id="1712146391">
      <w:bodyDiv w:val="1"/>
      <w:marLeft w:val="0"/>
      <w:marRight w:val="0"/>
      <w:marTop w:val="0"/>
      <w:marBottom w:val="0"/>
      <w:divBdr>
        <w:top w:val="none" w:sz="0" w:space="0" w:color="auto"/>
        <w:left w:val="none" w:sz="0" w:space="0" w:color="auto"/>
        <w:bottom w:val="none" w:sz="0" w:space="0" w:color="auto"/>
        <w:right w:val="none" w:sz="0" w:space="0" w:color="auto"/>
      </w:divBdr>
    </w:div>
    <w:div w:id="1776096393">
      <w:bodyDiv w:val="1"/>
      <w:marLeft w:val="0"/>
      <w:marRight w:val="0"/>
      <w:marTop w:val="0"/>
      <w:marBottom w:val="0"/>
      <w:divBdr>
        <w:top w:val="none" w:sz="0" w:space="0" w:color="auto"/>
        <w:left w:val="none" w:sz="0" w:space="0" w:color="auto"/>
        <w:bottom w:val="none" w:sz="0" w:space="0" w:color="auto"/>
        <w:right w:val="none" w:sz="0" w:space="0" w:color="auto"/>
      </w:divBdr>
    </w:div>
    <w:div w:id="1871795230">
      <w:bodyDiv w:val="1"/>
      <w:marLeft w:val="0"/>
      <w:marRight w:val="0"/>
      <w:marTop w:val="0"/>
      <w:marBottom w:val="0"/>
      <w:divBdr>
        <w:top w:val="none" w:sz="0" w:space="0" w:color="auto"/>
        <w:left w:val="none" w:sz="0" w:space="0" w:color="auto"/>
        <w:bottom w:val="none" w:sz="0" w:space="0" w:color="auto"/>
        <w:right w:val="none" w:sz="0" w:space="0" w:color="auto"/>
      </w:divBdr>
    </w:div>
    <w:div w:id="1971127878">
      <w:bodyDiv w:val="1"/>
      <w:marLeft w:val="0"/>
      <w:marRight w:val="0"/>
      <w:marTop w:val="0"/>
      <w:marBottom w:val="0"/>
      <w:divBdr>
        <w:top w:val="none" w:sz="0" w:space="0" w:color="auto"/>
        <w:left w:val="none" w:sz="0" w:space="0" w:color="auto"/>
        <w:bottom w:val="none" w:sz="0" w:space="0" w:color="auto"/>
        <w:right w:val="none" w:sz="0" w:space="0" w:color="auto"/>
      </w:divBdr>
    </w:div>
    <w:div w:id="1984190925">
      <w:bodyDiv w:val="1"/>
      <w:marLeft w:val="0"/>
      <w:marRight w:val="0"/>
      <w:marTop w:val="0"/>
      <w:marBottom w:val="0"/>
      <w:divBdr>
        <w:top w:val="none" w:sz="0" w:space="0" w:color="auto"/>
        <w:left w:val="none" w:sz="0" w:space="0" w:color="auto"/>
        <w:bottom w:val="none" w:sz="0" w:space="0" w:color="auto"/>
        <w:right w:val="none" w:sz="0" w:space="0" w:color="auto"/>
      </w:divBdr>
    </w:div>
    <w:div w:id="2035888380">
      <w:bodyDiv w:val="1"/>
      <w:marLeft w:val="0"/>
      <w:marRight w:val="0"/>
      <w:marTop w:val="0"/>
      <w:marBottom w:val="0"/>
      <w:divBdr>
        <w:top w:val="none" w:sz="0" w:space="0" w:color="auto"/>
        <w:left w:val="none" w:sz="0" w:space="0" w:color="auto"/>
        <w:bottom w:val="none" w:sz="0" w:space="0" w:color="auto"/>
        <w:right w:val="none" w:sz="0" w:space="0" w:color="auto"/>
      </w:divBdr>
    </w:div>
    <w:div w:id="2058162804">
      <w:bodyDiv w:val="1"/>
      <w:marLeft w:val="0"/>
      <w:marRight w:val="0"/>
      <w:marTop w:val="0"/>
      <w:marBottom w:val="0"/>
      <w:divBdr>
        <w:top w:val="none" w:sz="0" w:space="0" w:color="auto"/>
        <w:left w:val="none" w:sz="0" w:space="0" w:color="auto"/>
        <w:bottom w:val="none" w:sz="0" w:space="0" w:color="auto"/>
        <w:right w:val="none" w:sz="0" w:space="0" w:color="auto"/>
      </w:divBdr>
    </w:div>
    <w:div w:id="209616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2540</Words>
  <Characters>14482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TaDV</dc:creator>
  <cp:lastModifiedBy>DUMA-1</cp:lastModifiedBy>
  <cp:revision>2</cp:revision>
  <cp:lastPrinted>2021-06-03T13:27:00Z</cp:lastPrinted>
  <dcterms:created xsi:type="dcterms:W3CDTF">2021-06-14T09:12:00Z</dcterms:created>
  <dcterms:modified xsi:type="dcterms:W3CDTF">2021-06-14T09:12:00Z</dcterms:modified>
</cp:coreProperties>
</file>