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AC" w:rsidRPr="00190710" w:rsidRDefault="003855AC" w:rsidP="001608CB">
      <w:pPr>
        <w:spacing w:after="0" w:line="240" w:lineRule="auto"/>
        <w:jc w:val="right"/>
        <w:rPr>
          <w:rFonts w:ascii="Times New Roman" w:eastAsia="Times New Roman" w:hAnsi="Times New Roman" w:cs="Times New Roman"/>
          <w:sz w:val="28"/>
          <w:szCs w:val="24"/>
          <w:lang w:eastAsia="ar-SA"/>
        </w:rPr>
      </w:pPr>
    </w:p>
    <w:p w:rsidR="00F50A83" w:rsidRPr="00F50A83" w:rsidRDefault="007861FD" w:rsidP="00F50A83">
      <w:pPr>
        <w:spacing w:after="0" w:line="240" w:lineRule="auto"/>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ДУМА</w:t>
      </w:r>
    </w:p>
    <w:p w:rsidR="00F50A83" w:rsidRPr="00F50A83" w:rsidRDefault="00F50A83" w:rsidP="00F50A83">
      <w:pPr>
        <w:spacing w:after="0" w:line="240" w:lineRule="auto"/>
        <w:jc w:val="center"/>
        <w:rPr>
          <w:rFonts w:ascii="Times New Roman" w:eastAsia="Times New Roman" w:hAnsi="Times New Roman" w:cs="Times New Roman"/>
          <w:b/>
          <w:sz w:val="28"/>
          <w:szCs w:val="24"/>
          <w:lang w:eastAsia="ar-SA"/>
        </w:rPr>
      </w:pPr>
      <w:r w:rsidRPr="00F50A83">
        <w:rPr>
          <w:rFonts w:ascii="Times New Roman" w:eastAsia="Times New Roman" w:hAnsi="Times New Roman" w:cs="Times New Roman"/>
          <w:b/>
          <w:sz w:val="28"/>
          <w:szCs w:val="24"/>
          <w:lang w:eastAsia="ar-SA"/>
        </w:rPr>
        <w:t xml:space="preserve">ШПАКОВСКОГО МУНИЦИПАЛЬНОГО </w:t>
      </w:r>
      <w:r w:rsidR="007861FD">
        <w:rPr>
          <w:rFonts w:ascii="Times New Roman" w:eastAsia="Times New Roman" w:hAnsi="Times New Roman" w:cs="Times New Roman"/>
          <w:b/>
          <w:sz w:val="28"/>
          <w:szCs w:val="24"/>
          <w:lang w:eastAsia="ar-SA"/>
        </w:rPr>
        <w:t>ОКРУГА</w:t>
      </w:r>
    </w:p>
    <w:p w:rsidR="00F50A83" w:rsidRPr="00F50A83" w:rsidRDefault="00F50A83" w:rsidP="00F50A83">
      <w:pPr>
        <w:spacing w:after="0" w:line="240" w:lineRule="auto"/>
        <w:jc w:val="center"/>
        <w:rPr>
          <w:rFonts w:ascii="Times New Roman" w:eastAsia="Times New Roman" w:hAnsi="Times New Roman" w:cs="Times New Roman"/>
          <w:b/>
          <w:sz w:val="28"/>
          <w:szCs w:val="24"/>
          <w:lang w:eastAsia="ar-SA"/>
        </w:rPr>
      </w:pPr>
      <w:r w:rsidRPr="00F50A83">
        <w:rPr>
          <w:rFonts w:ascii="Times New Roman" w:eastAsia="Times New Roman" w:hAnsi="Times New Roman" w:cs="Times New Roman"/>
          <w:b/>
          <w:sz w:val="28"/>
          <w:szCs w:val="24"/>
          <w:lang w:eastAsia="ar-SA"/>
        </w:rPr>
        <w:t xml:space="preserve"> СТАВРОПОЛЬСКОГО КРАЯ </w:t>
      </w:r>
    </w:p>
    <w:p w:rsidR="00F50A83" w:rsidRPr="00F50A83" w:rsidRDefault="00F50A83" w:rsidP="00F50A83">
      <w:pPr>
        <w:spacing w:after="0" w:line="240" w:lineRule="auto"/>
        <w:jc w:val="center"/>
        <w:rPr>
          <w:rFonts w:ascii="Times New Roman" w:eastAsia="Times New Roman" w:hAnsi="Times New Roman" w:cs="Times New Roman"/>
          <w:b/>
          <w:sz w:val="28"/>
          <w:szCs w:val="24"/>
          <w:lang w:eastAsia="ar-SA"/>
        </w:rPr>
      </w:pPr>
    </w:p>
    <w:p w:rsidR="0022418A" w:rsidRPr="00F50A83" w:rsidRDefault="0022418A" w:rsidP="0022418A">
      <w:pPr>
        <w:spacing w:after="0" w:line="24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РЕШЕНИ</w:t>
      </w:r>
      <w:r w:rsidRPr="00F50A83">
        <w:rPr>
          <w:rFonts w:ascii="Times New Roman" w:eastAsia="Times New Roman" w:hAnsi="Times New Roman" w:cs="Times New Roman"/>
          <w:sz w:val="32"/>
          <w:szCs w:val="32"/>
          <w:lang w:eastAsia="ar-SA"/>
        </w:rPr>
        <w:t>Е</w:t>
      </w:r>
    </w:p>
    <w:p w:rsidR="00F50A83" w:rsidRPr="00F50A83" w:rsidRDefault="00F50A83" w:rsidP="00F50A83">
      <w:pPr>
        <w:spacing w:after="0" w:line="240" w:lineRule="auto"/>
        <w:rPr>
          <w:rFonts w:ascii="Times New Roman" w:eastAsia="Times New Roman" w:hAnsi="Times New Roman" w:cs="Times New Roman"/>
          <w:sz w:val="28"/>
          <w:szCs w:val="24"/>
          <w:lang w:eastAsia="ar-SA"/>
        </w:rPr>
      </w:pPr>
    </w:p>
    <w:p w:rsidR="00F50A83" w:rsidRPr="00F50A83" w:rsidRDefault="0022418A" w:rsidP="0022418A">
      <w:pPr>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29</w:t>
      </w:r>
      <w:r w:rsidR="001608CB" w:rsidRPr="00510D08">
        <w:rPr>
          <w:rFonts w:ascii="Times New Roman" w:eastAsia="Times New Roman" w:hAnsi="Times New Roman" w:cs="Times New Roman"/>
          <w:sz w:val="28"/>
          <w:szCs w:val="24"/>
          <w:lang w:eastAsia="ar-SA"/>
        </w:rPr>
        <w:t xml:space="preserve"> </w:t>
      </w:r>
      <w:r w:rsidR="007861FD">
        <w:rPr>
          <w:rFonts w:ascii="Times New Roman" w:eastAsia="Times New Roman" w:hAnsi="Times New Roman" w:cs="Times New Roman"/>
          <w:sz w:val="28"/>
          <w:szCs w:val="24"/>
          <w:lang w:eastAsia="ar-SA"/>
        </w:rPr>
        <w:t>дека</w:t>
      </w:r>
      <w:r w:rsidR="001608CB">
        <w:rPr>
          <w:rFonts w:ascii="Times New Roman" w:eastAsia="Times New Roman" w:hAnsi="Times New Roman" w:cs="Times New Roman"/>
          <w:sz w:val="28"/>
          <w:szCs w:val="24"/>
          <w:lang w:eastAsia="ar-SA"/>
        </w:rPr>
        <w:t>бря 20</w:t>
      </w:r>
      <w:r w:rsidR="006A0CDA">
        <w:rPr>
          <w:rFonts w:ascii="Times New Roman" w:eastAsia="Times New Roman" w:hAnsi="Times New Roman" w:cs="Times New Roman"/>
          <w:sz w:val="28"/>
          <w:szCs w:val="24"/>
          <w:lang w:eastAsia="ar-SA"/>
        </w:rPr>
        <w:t>20</w:t>
      </w:r>
      <w:r w:rsidR="001608CB">
        <w:rPr>
          <w:rFonts w:ascii="Times New Roman" w:eastAsia="Times New Roman" w:hAnsi="Times New Roman" w:cs="Times New Roman"/>
          <w:sz w:val="28"/>
          <w:szCs w:val="24"/>
          <w:lang w:eastAsia="ar-SA"/>
        </w:rPr>
        <w:t xml:space="preserve"> года</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F50A83" w:rsidRPr="00F50A83">
        <w:rPr>
          <w:rFonts w:ascii="Times New Roman" w:eastAsia="Times New Roman" w:hAnsi="Times New Roman" w:cs="Times New Roman"/>
          <w:sz w:val="28"/>
          <w:szCs w:val="24"/>
          <w:lang w:eastAsia="ar-SA"/>
        </w:rPr>
        <w:t>г.</w:t>
      </w:r>
      <w:r w:rsidR="00190710">
        <w:rPr>
          <w:rFonts w:ascii="Times New Roman" w:eastAsia="Times New Roman" w:hAnsi="Times New Roman" w:cs="Times New Roman"/>
          <w:sz w:val="28"/>
          <w:szCs w:val="24"/>
          <w:lang w:eastAsia="ar-SA"/>
        </w:rPr>
        <w:t xml:space="preserve"> </w:t>
      </w:r>
      <w:r w:rsidR="00F50A83" w:rsidRPr="00F50A83">
        <w:rPr>
          <w:rFonts w:ascii="Times New Roman" w:eastAsia="Times New Roman" w:hAnsi="Times New Roman" w:cs="Times New Roman"/>
          <w:sz w:val="28"/>
          <w:szCs w:val="24"/>
          <w:lang w:eastAsia="ar-SA"/>
        </w:rPr>
        <w:t>Михайловск</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85</w:t>
      </w:r>
    </w:p>
    <w:p w:rsidR="00F50A83" w:rsidRDefault="00F50A83" w:rsidP="00F50A83">
      <w:pPr>
        <w:spacing w:after="0" w:line="240" w:lineRule="auto"/>
        <w:jc w:val="both"/>
        <w:rPr>
          <w:rFonts w:ascii="Times New Roman" w:eastAsia="Times New Roman" w:hAnsi="Times New Roman" w:cs="Times New Roman"/>
          <w:sz w:val="28"/>
          <w:szCs w:val="24"/>
          <w:lang w:eastAsia="ar-SA"/>
        </w:rPr>
      </w:pPr>
    </w:p>
    <w:p w:rsidR="00F50A83" w:rsidRPr="007861FD" w:rsidRDefault="007861FD" w:rsidP="007861FD">
      <w:pPr>
        <w:autoSpaceDE w:val="0"/>
        <w:autoSpaceDN w:val="0"/>
        <w:adjustRightInd w:val="0"/>
        <w:spacing w:after="0" w:line="240" w:lineRule="exact"/>
        <w:jc w:val="both"/>
        <w:rPr>
          <w:rFonts w:ascii="Times New Roman" w:hAnsi="Times New Roman" w:cs="Times New Roman"/>
          <w:sz w:val="28"/>
          <w:szCs w:val="28"/>
        </w:rPr>
      </w:pPr>
      <w:r w:rsidRPr="007861FD">
        <w:rPr>
          <w:rFonts w:ascii="Times New Roman" w:hAnsi="Times New Roman" w:cs="Times New Roman"/>
          <w:sz w:val="28"/>
          <w:szCs w:val="28"/>
        </w:rPr>
        <w:t xml:space="preserve">Об </w:t>
      </w:r>
      <w:r w:rsidR="006A0CDA">
        <w:rPr>
          <w:rFonts w:ascii="Times New Roman" w:hAnsi="Times New Roman" w:cs="Times New Roman"/>
          <w:sz w:val="28"/>
          <w:szCs w:val="28"/>
        </w:rPr>
        <w:t xml:space="preserve">оплате </w:t>
      </w:r>
      <w:proofErr w:type="gramStart"/>
      <w:r w:rsidR="006A0CDA">
        <w:rPr>
          <w:rFonts w:ascii="Times New Roman" w:hAnsi="Times New Roman" w:cs="Times New Roman"/>
          <w:sz w:val="28"/>
          <w:szCs w:val="28"/>
        </w:rPr>
        <w:t>труда</w:t>
      </w:r>
      <w:r w:rsidRPr="007861FD">
        <w:rPr>
          <w:rFonts w:ascii="Times New Roman" w:hAnsi="Times New Roman" w:cs="Times New Roman"/>
          <w:sz w:val="28"/>
          <w:szCs w:val="28"/>
        </w:rPr>
        <w:t xml:space="preserve"> работников органов местного самоуправления Шпаковского муниципального округа Ставропольского</w:t>
      </w:r>
      <w:proofErr w:type="gramEnd"/>
      <w:r w:rsidRPr="007861FD">
        <w:rPr>
          <w:rFonts w:ascii="Times New Roman" w:hAnsi="Times New Roman" w:cs="Times New Roman"/>
          <w:sz w:val="28"/>
          <w:szCs w:val="28"/>
        </w:rPr>
        <w:t xml:space="preserve"> края, замещающих должности, не являющиеся должностями муниципальной службы </w:t>
      </w:r>
      <w:r w:rsidR="00190710">
        <w:rPr>
          <w:rFonts w:ascii="Times New Roman" w:hAnsi="Times New Roman" w:cs="Times New Roman"/>
          <w:sz w:val="28"/>
          <w:szCs w:val="28"/>
        </w:rPr>
        <w:t xml:space="preserve">в </w:t>
      </w:r>
      <w:r w:rsidRPr="007861FD">
        <w:rPr>
          <w:rFonts w:ascii="Times New Roman" w:hAnsi="Times New Roman" w:cs="Times New Roman"/>
          <w:sz w:val="28"/>
          <w:szCs w:val="28"/>
        </w:rPr>
        <w:t>Ставропольско</w:t>
      </w:r>
      <w:r w:rsidR="00190710">
        <w:rPr>
          <w:rFonts w:ascii="Times New Roman" w:hAnsi="Times New Roman" w:cs="Times New Roman"/>
          <w:sz w:val="28"/>
          <w:szCs w:val="28"/>
        </w:rPr>
        <w:t>м</w:t>
      </w:r>
      <w:r w:rsidRPr="007861FD">
        <w:rPr>
          <w:rFonts w:ascii="Times New Roman" w:hAnsi="Times New Roman" w:cs="Times New Roman"/>
          <w:sz w:val="28"/>
          <w:szCs w:val="28"/>
        </w:rPr>
        <w:t xml:space="preserve"> кра</w:t>
      </w:r>
      <w:r w:rsidR="00190710">
        <w:rPr>
          <w:rFonts w:ascii="Times New Roman" w:hAnsi="Times New Roman" w:cs="Times New Roman"/>
          <w:sz w:val="28"/>
          <w:szCs w:val="28"/>
        </w:rPr>
        <w:t>е</w:t>
      </w:r>
      <w:r w:rsidRPr="007861FD">
        <w:rPr>
          <w:rFonts w:ascii="Times New Roman" w:hAnsi="Times New Roman" w:cs="Times New Roman"/>
          <w:sz w:val="28"/>
          <w:szCs w:val="28"/>
        </w:rPr>
        <w:t xml:space="preserve">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w:t>
      </w:r>
    </w:p>
    <w:p w:rsidR="00F50A83" w:rsidRPr="00F50A83" w:rsidRDefault="00F50A83" w:rsidP="00F50A83">
      <w:pPr>
        <w:spacing w:after="0" w:line="240" w:lineRule="auto"/>
        <w:jc w:val="both"/>
        <w:rPr>
          <w:rFonts w:ascii="Times New Roman" w:eastAsia="Times New Roman" w:hAnsi="Times New Roman" w:cs="Times New Roman"/>
          <w:sz w:val="28"/>
          <w:szCs w:val="24"/>
          <w:lang w:eastAsia="ar-SA"/>
        </w:rPr>
      </w:pPr>
    </w:p>
    <w:p w:rsidR="00F50A83" w:rsidRPr="00AC5D1E" w:rsidRDefault="00F50A83" w:rsidP="00AC5D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C5D1E">
        <w:rPr>
          <w:rFonts w:ascii="Times New Roman" w:hAnsi="Times New Roman" w:cs="Times New Roman"/>
          <w:sz w:val="28"/>
          <w:szCs w:val="28"/>
        </w:rPr>
        <w:t xml:space="preserve">В соответствии с Бюджетным кодексом Российской Федерации, </w:t>
      </w:r>
      <w:r w:rsidR="00152E6C">
        <w:rPr>
          <w:rFonts w:ascii="Times New Roman" w:hAnsi="Times New Roman" w:cs="Times New Roman"/>
          <w:sz w:val="28"/>
          <w:szCs w:val="28"/>
        </w:rPr>
        <w:t>ф</w:t>
      </w:r>
      <w:r w:rsidRPr="00AC5D1E">
        <w:rPr>
          <w:rFonts w:ascii="Times New Roman" w:hAnsi="Times New Roman" w:cs="Times New Roman"/>
          <w:sz w:val="28"/>
          <w:szCs w:val="28"/>
        </w:rPr>
        <w:t>едеральным</w:t>
      </w:r>
      <w:r w:rsidR="00190710">
        <w:rPr>
          <w:rFonts w:ascii="Times New Roman" w:hAnsi="Times New Roman" w:cs="Times New Roman"/>
          <w:sz w:val="28"/>
          <w:szCs w:val="28"/>
        </w:rPr>
        <w:t>и</w:t>
      </w:r>
      <w:r w:rsidRPr="00AC5D1E">
        <w:rPr>
          <w:rFonts w:ascii="Times New Roman" w:hAnsi="Times New Roman" w:cs="Times New Roman"/>
          <w:sz w:val="28"/>
          <w:szCs w:val="28"/>
        </w:rPr>
        <w:t xml:space="preserve"> закон</w:t>
      </w:r>
      <w:r w:rsidR="00190710">
        <w:rPr>
          <w:rFonts w:ascii="Times New Roman" w:hAnsi="Times New Roman" w:cs="Times New Roman"/>
          <w:sz w:val="28"/>
          <w:szCs w:val="28"/>
        </w:rPr>
        <w:t>ами</w:t>
      </w:r>
      <w:r w:rsidRPr="00AC5D1E">
        <w:rPr>
          <w:rFonts w:ascii="Times New Roman" w:hAnsi="Times New Roman" w:cs="Times New Roman"/>
          <w:sz w:val="28"/>
          <w:szCs w:val="28"/>
        </w:rPr>
        <w:t xml:space="preserve"> </w:t>
      </w:r>
      <w:r w:rsidR="00190710">
        <w:rPr>
          <w:rFonts w:ascii="Times New Roman" w:hAnsi="Times New Roman" w:cs="Times New Roman"/>
          <w:sz w:val="28"/>
          <w:szCs w:val="28"/>
        </w:rPr>
        <w:t>от 06 октября</w:t>
      </w:r>
      <w:r w:rsidR="00190710" w:rsidRPr="003D3752">
        <w:rPr>
          <w:rFonts w:ascii="Times New Roman" w:hAnsi="Times New Roman" w:cs="Times New Roman"/>
          <w:sz w:val="28"/>
          <w:szCs w:val="28"/>
        </w:rPr>
        <w:t xml:space="preserve"> </w:t>
      </w:r>
      <w:r w:rsidR="003D3752" w:rsidRPr="003D3752">
        <w:rPr>
          <w:rFonts w:ascii="Times New Roman" w:hAnsi="Times New Roman" w:cs="Times New Roman"/>
          <w:sz w:val="28"/>
          <w:szCs w:val="28"/>
        </w:rPr>
        <w:t>2003</w:t>
      </w:r>
      <w:r w:rsidR="00190710">
        <w:rPr>
          <w:rFonts w:ascii="Times New Roman" w:hAnsi="Times New Roman" w:cs="Times New Roman"/>
          <w:sz w:val="28"/>
          <w:szCs w:val="28"/>
        </w:rPr>
        <w:t xml:space="preserve"> </w:t>
      </w:r>
      <w:r w:rsidR="002C46E4">
        <w:rPr>
          <w:rFonts w:ascii="Times New Roman" w:hAnsi="Times New Roman" w:cs="Times New Roman"/>
          <w:sz w:val="28"/>
          <w:szCs w:val="28"/>
        </w:rPr>
        <w:t>г</w:t>
      </w:r>
      <w:r w:rsidR="00190710">
        <w:rPr>
          <w:rFonts w:ascii="Times New Roman" w:hAnsi="Times New Roman" w:cs="Times New Roman"/>
          <w:sz w:val="28"/>
          <w:szCs w:val="28"/>
        </w:rPr>
        <w:t>ода</w:t>
      </w:r>
      <w:r w:rsidR="003D3752" w:rsidRPr="003D3752">
        <w:rPr>
          <w:rFonts w:ascii="Times New Roman" w:hAnsi="Times New Roman" w:cs="Times New Roman"/>
          <w:sz w:val="28"/>
          <w:szCs w:val="28"/>
        </w:rPr>
        <w:t xml:space="preserve"> №</w:t>
      </w:r>
      <w:r w:rsidR="00152E6C">
        <w:rPr>
          <w:rFonts w:ascii="Times New Roman" w:hAnsi="Times New Roman" w:cs="Times New Roman"/>
          <w:sz w:val="28"/>
          <w:szCs w:val="28"/>
        </w:rPr>
        <w:t xml:space="preserve"> </w:t>
      </w:r>
      <w:r w:rsidR="003D3752" w:rsidRPr="003D3752">
        <w:rPr>
          <w:rFonts w:ascii="Times New Roman" w:hAnsi="Times New Roman" w:cs="Times New Roman"/>
          <w:sz w:val="28"/>
          <w:szCs w:val="28"/>
        </w:rPr>
        <w:t>131-ФЗ</w:t>
      </w:r>
      <w:r w:rsidR="003D3752" w:rsidRPr="00AC5D1E">
        <w:rPr>
          <w:rFonts w:ascii="Times New Roman" w:hAnsi="Times New Roman" w:cs="Times New Roman"/>
          <w:sz w:val="28"/>
          <w:szCs w:val="28"/>
        </w:rPr>
        <w:t xml:space="preserve"> </w:t>
      </w:r>
      <w:r w:rsidRPr="00AC5D1E">
        <w:rPr>
          <w:rFonts w:ascii="Times New Roman" w:hAnsi="Times New Roman" w:cs="Times New Roman"/>
          <w:sz w:val="28"/>
          <w:szCs w:val="28"/>
        </w:rPr>
        <w:t>«Об общих принципах организации местного самоуправления в Российской Федерации»,</w:t>
      </w:r>
      <w:r w:rsidR="00950D7A" w:rsidRPr="00AC5D1E">
        <w:rPr>
          <w:rFonts w:ascii="Times New Roman" w:hAnsi="Times New Roman" w:cs="Times New Roman"/>
          <w:sz w:val="28"/>
          <w:szCs w:val="28"/>
        </w:rPr>
        <w:t xml:space="preserve"> </w:t>
      </w:r>
      <w:r w:rsidR="002C46E4" w:rsidRPr="002C46E4">
        <w:rPr>
          <w:rFonts w:ascii="Times New Roman" w:hAnsi="Times New Roman" w:cs="Times New Roman"/>
          <w:sz w:val="28"/>
          <w:szCs w:val="28"/>
        </w:rPr>
        <w:t>от 02</w:t>
      </w:r>
      <w:r w:rsidR="00190710">
        <w:rPr>
          <w:rFonts w:ascii="Times New Roman" w:hAnsi="Times New Roman" w:cs="Times New Roman"/>
          <w:sz w:val="28"/>
          <w:szCs w:val="28"/>
        </w:rPr>
        <w:t xml:space="preserve"> марта </w:t>
      </w:r>
      <w:r w:rsidR="002C46E4" w:rsidRPr="002C46E4">
        <w:rPr>
          <w:rFonts w:ascii="Times New Roman" w:hAnsi="Times New Roman" w:cs="Times New Roman"/>
          <w:sz w:val="28"/>
          <w:szCs w:val="28"/>
        </w:rPr>
        <w:t>2007</w:t>
      </w:r>
      <w:r w:rsidR="00190710">
        <w:rPr>
          <w:rFonts w:ascii="Times New Roman" w:hAnsi="Times New Roman" w:cs="Times New Roman"/>
          <w:sz w:val="28"/>
          <w:szCs w:val="28"/>
        </w:rPr>
        <w:t xml:space="preserve"> </w:t>
      </w:r>
      <w:r w:rsidR="002C46E4">
        <w:rPr>
          <w:rFonts w:ascii="Times New Roman" w:hAnsi="Times New Roman" w:cs="Times New Roman"/>
          <w:sz w:val="28"/>
          <w:szCs w:val="28"/>
        </w:rPr>
        <w:t>г</w:t>
      </w:r>
      <w:r w:rsidR="00190710">
        <w:rPr>
          <w:rFonts w:ascii="Times New Roman" w:hAnsi="Times New Roman" w:cs="Times New Roman"/>
          <w:sz w:val="28"/>
          <w:szCs w:val="28"/>
        </w:rPr>
        <w:t>ода</w:t>
      </w:r>
      <w:r w:rsidR="002C46E4" w:rsidRPr="002C46E4">
        <w:rPr>
          <w:rFonts w:ascii="Times New Roman" w:hAnsi="Times New Roman" w:cs="Times New Roman"/>
          <w:sz w:val="28"/>
          <w:szCs w:val="28"/>
        </w:rPr>
        <w:t xml:space="preserve"> </w:t>
      </w:r>
      <w:r w:rsidR="002C46E4">
        <w:rPr>
          <w:rFonts w:ascii="Times New Roman" w:hAnsi="Times New Roman" w:cs="Times New Roman"/>
          <w:sz w:val="28"/>
          <w:szCs w:val="28"/>
        </w:rPr>
        <w:t>№</w:t>
      </w:r>
      <w:r w:rsidR="00190710">
        <w:rPr>
          <w:rFonts w:ascii="Times New Roman" w:hAnsi="Times New Roman" w:cs="Times New Roman"/>
          <w:sz w:val="28"/>
          <w:szCs w:val="28"/>
        </w:rPr>
        <w:t xml:space="preserve"> </w:t>
      </w:r>
      <w:r w:rsidR="002C46E4" w:rsidRPr="002C46E4">
        <w:rPr>
          <w:rFonts w:ascii="Times New Roman" w:hAnsi="Times New Roman" w:cs="Times New Roman"/>
          <w:sz w:val="28"/>
          <w:szCs w:val="28"/>
        </w:rPr>
        <w:t xml:space="preserve">25-ФЗ </w:t>
      </w:r>
      <w:r w:rsidR="002C46E4">
        <w:rPr>
          <w:rFonts w:ascii="Times New Roman" w:hAnsi="Times New Roman" w:cs="Times New Roman"/>
          <w:sz w:val="28"/>
          <w:szCs w:val="28"/>
        </w:rPr>
        <w:t>«</w:t>
      </w:r>
      <w:r w:rsidR="002C46E4" w:rsidRPr="002C46E4">
        <w:rPr>
          <w:rFonts w:ascii="Times New Roman" w:hAnsi="Times New Roman" w:cs="Times New Roman"/>
          <w:sz w:val="28"/>
          <w:szCs w:val="28"/>
        </w:rPr>
        <w:t>О муниципальной службе в Российской Федерации</w:t>
      </w:r>
      <w:r w:rsidR="002C46E4">
        <w:rPr>
          <w:rFonts w:ascii="Times New Roman" w:hAnsi="Times New Roman" w:cs="Times New Roman"/>
          <w:sz w:val="28"/>
          <w:szCs w:val="28"/>
        </w:rPr>
        <w:t xml:space="preserve">», </w:t>
      </w:r>
      <w:r w:rsidR="002C46E4" w:rsidRPr="002C46E4">
        <w:rPr>
          <w:rFonts w:ascii="Times New Roman" w:hAnsi="Times New Roman" w:cs="Times New Roman"/>
          <w:sz w:val="28"/>
          <w:szCs w:val="28"/>
        </w:rPr>
        <w:t>Закон</w:t>
      </w:r>
      <w:r w:rsidR="002C46E4">
        <w:rPr>
          <w:rFonts w:ascii="Times New Roman" w:hAnsi="Times New Roman" w:cs="Times New Roman"/>
          <w:sz w:val="28"/>
          <w:szCs w:val="28"/>
        </w:rPr>
        <w:t>ом</w:t>
      </w:r>
      <w:r w:rsidR="002C46E4" w:rsidRPr="002C46E4">
        <w:rPr>
          <w:rFonts w:ascii="Times New Roman" w:hAnsi="Times New Roman" w:cs="Times New Roman"/>
          <w:sz w:val="28"/>
          <w:szCs w:val="28"/>
        </w:rPr>
        <w:t xml:space="preserve"> Ставропольского края от 24</w:t>
      </w:r>
      <w:r w:rsidR="00190710">
        <w:rPr>
          <w:rFonts w:ascii="Times New Roman" w:hAnsi="Times New Roman" w:cs="Times New Roman"/>
          <w:sz w:val="28"/>
          <w:szCs w:val="28"/>
        </w:rPr>
        <w:t xml:space="preserve"> декабря </w:t>
      </w:r>
      <w:r w:rsidR="002C46E4" w:rsidRPr="002C46E4">
        <w:rPr>
          <w:rFonts w:ascii="Times New Roman" w:hAnsi="Times New Roman" w:cs="Times New Roman"/>
          <w:sz w:val="28"/>
          <w:szCs w:val="28"/>
        </w:rPr>
        <w:t>2007</w:t>
      </w:r>
      <w:r w:rsidR="00190710">
        <w:rPr>
          <w:rFonts w:ascii="Times New Roman" w:hAnsi="Times New Roman" w:cs="Times New Roman"/>
          <w:sz w:val="28"/>
          <w:szCs w:val="28"/>
        </w:rPr>
        <w:t xml:space="preserve"> </w:t>
      </w:r>
      <w:r w:rsidR="002C46E4">
        <w:rPr>
          <w:rFonts w:ascii="Times New Roman" w:hAnsi="Times New Roman" w:cs="Times New Roman"/>
          <w:sz w:val="28"/>
          <w:szCs w:val="28"/>
        </w:rPr>
        <w:t>г</w:t>
      </w:r>
      <w:r w:rsidR="00190710">
        <w:rPr>
          <w:rFonts w:ascii="Times New Roman" w:hAnsi="Times New Roman" w:cs="Times New Roman"/>
          <w:sz w:val="28"/>
          <w:szCs w:val="28"/>
        </w:rPr>
        <w:t>ода</w:t>
      </w:r>
      <w:r w:rsidR="002C46E4" w:rsidRPr="002C46E4">
        <w:rPr>
          <w:rFonts w:ascii="Times New Roman" w:hAnsi="Times New Roman" w:cs="Times New Roman"/>
          <w:sz w:val="28"/>
          <w:szCs w:val="28"/>
        </w:rPr>
        <w:t xml:space="preserve"> </w:t>
      </w:r>
      <w:r w:rsidR="002C46E4">
        <w:rPr>
          <w:rFonts w:ascii="Times New Roman" w:hAnsi="Times New Roman" w:cs="Times New Roman"/>
          <w:sz w:val="28"/>
          <w:szCs w:val="28"/>
        </w:rPr>
        <w:t>№</w:t>
      </w:r>
      <w:r w:rsidR="00190710">
        <w:rPr>
          <w:rFonts w:ascii="Times New Roman" w:hAnsi="Times New Roman" w:cs="Times New Roman"/>
          <w:sz w:val="28"/>
          <w:szCs w:val="28"/>
        </w:rPr>
        <w:t xml:space="preserve"> 78-кз </w:t>
      </w:r>
      <w:r w:rsidR="002C46E4">
        <w:rPr>
          <w:rFonts w:ascii="Times New Roman" w:hAnsi="Times New Roman" w:cs="Times New Roman"/>
          <w:sz w:val="28"/>
          <w:szCs w:val="28"/>
        </w:rPr>
        <w:t>«</w:t>
      </w:r>
      <w:r w:rsidR="002C46E4" w:rsidRPr="002C46E4">
        <w:rPr>
          <w:rFonts w:ascii="Times New Roman" w:hAnsi="Times New Roman" w:cs="Times New Roman"/>
          <w:sz w:val="28"/>
          <w:szCs w:val="28"/>
        </w:rPr>
        <w:t>Об отдельных вопросах муниципальной службы в Ставропольском крае</w:t>
      </w:r>
      <w:r w:rsidR="002C46E4">
        <w:rPr>
          <w:rFonts w:ascii="Times New Roman" w:hAnsi="Times New Roman" w:cs="Times New Roman"/>
          <w:sz w:val="28"/>
          <w:szCs w:val="28"/>
        </w:rPr>
        <w:t>»,</w:t>
      </w:r>
      <w:proofErr w:type="gramEnd"/>
      <w:r w:rsidR="002C46E4" w:rsidRPr="002C46E4">
        <w:rPr>
          <w:rFonts w:ascii="Times New Roman" w:hAnsi="Times New Roman" w:cs="Times New Roman"/>
          <w:sz w:val="28"/>
          <w:szCs w:val="28"/>
        </w:rPr>
        <w:t xml:space="preserve"> </w:t>
      </w:r>
      <w:r w:rsidR="00190710">
        <w:rPr>
          <w:rFonts w:ascii="Times New Roman" w:hAnsi="Times New Roman" w:cs="Times New Roman"/>
          <w:sz w:val="28"/>
          <w:szCs w:val="28"/>
        </w:rPr>
        <w:t>п</w:t>
      </w:r>
      <w:r w:rsidR="002C46E4" w:rsidRPr="002C46E4">
        <w:rPr>
          <w:rFonts w:ascii="Times New Roman" w:hAnsi="Times New Roman" w:cs="Times New Roman"/>
          <w:sz w:val="28"/>
          <w:szCs w:val="28"/>
        </w:rPr>
        <w:t>остановление</w:t>
      </w:r>
      <w:r w:rsidR="002C46E4">
        <w:rPr>
          <w:rFonts w:ascii="Times New Roman" w:hAnsi="Times New Roman" w:cs="Times New Roman"/>
          <w:sz w:val="28"/>
          <w:szCs w:val="28"/>
        </w:rPr>
        <w:t>м</w:t>
      </w:r>
      <w:r w:rsidR="002C46E4" w:rsidRPr="002C46E4">
        <w:rPr>
          <w:rFonts w:ascii="Times New Roman" w:hAnsi="Times New Roman" w:cs="Times New Roman"/>
          <w:sz w:val="28"/>
          <w:szCs w:val="28"/>
        </w:rPr>
        <w:t xml:space="preserve"> Губерна</w:t>
      </w:r>
      <w:r w:rsidR="00190710">
        <w:rPr>
          <w:rFonts w:ascii="Times New Roman" w:hAnsi="Times New Roman" w:cs="Times New Roman"/>
          <w:sz w:val="28"/>
          <w:szCs w:val="28"/>
        </w:rPr>
        <w:t xml:space="preserve">тора Ставропольского края от 18 ноября </w:t>
      </w:r>
      <w:r w:rsidR="002C46E4" w:rsidRPr="002C46E4">
        <w:rPr>
          <w:rFonts w:ascii="Times New Roman" w:hAnsi="Times New Roman" w:cs="Times New Roman"/>
          <w:sz w:val="28"/>
          <w:szCs w:val="28"/>
        </w:rPr>
        <w:t>2005</w:t>
      </w:r>
      <w:r w:rsidR="00190710">
        <w:rPr>
          <w:rFonts w:ascii="Times New Roman" w:hAnsi="Times New Roman" w:cs="Times New Roman"/>
          <w:sz w:val="28"/>
          <w:szCs w:val="28"/>
        </w:rPr>
        <w:t xml:space="preserve"> </w:t>
      </w:r>
      <w:r w:rsidR="002C46E4">
        <w:rPr>
          <w:rFonts w:ascii="Times New Roman" w:hAnsi="Times New Roman" w:cs="Times New Roman"/>
          <w:sz w:val="28"/>
          <w:szCs w:val="28"/>
        </w:rPr>
        <w:t>г</w:t>
      </w:r>
      <w:r w:rsidR="00152E6C">
        <w:rPr>
          <w:rFonts w:ascii="Times New Roman" w:hAnsi="Times New Roman" w:cs="Times New Roman"/>
          <w:sz w:val="28"/>
          <w:szCs w:val="28"/>
        </w:rPr>
        <w:t>.</w:t>
      </w:r>
      <w:r w:rsidR="002C46E4" w:rsidRPr="002C46E4">
        <w:rPr>
          <w:rFonts w:ascii="Times New Roman" w:hAnsi="Times New Roman" w:cs="Times New Roman"/>
          <w:sz w:val="28"/>
          <w:szCs w:val="28"/>
        </w:rPr>
        <w:t xml:space="preserve"> </w:t>
      </w:r>
      <w:r w:rsidR="002C46E4">
        <w:rPr>
          <w:rFonts w:ascii="Times New Roman" w:hAnsi="Times New Roman" w:cs="Times New Roman"/>
          <w:sz w:val="28"/>
          <w:szCs w:val="28"/>
        </w:rPr>
        <w:t>№</w:t>
      </w:r>
      <w:r w:rsidR="00190710">
        <w:rPr>
          <w:rFonts w:ascii="Times New Roman" w:hAnsi="Times New Roman" w:cs="Times New Roman"/>
          <w:sz w:val="28"/>
          <w:szCs w:val="28"/>
        </w:rPr>
        <w:t xml:space="preserve"> </w:t>
      </w:r>
      <w:r w:rsidR="002C46E4" w:rsidRPr="002C46E4">
        <w:rPr>
          <w:rFonts w:ascii="Times New Roman" w:hAnsi="Times New Roman" w:cs="Times New Roman"/>
          <w:sz w:val="28"/>
          <w:szCs w:val="28"/>
        </w:rPr>
        <w:t xml:space="preserve">680 </w:t>
      </w:r>
      <w:r w:rsidR="002C46E4">
        <w:rPr>
          <w:rFonts w:ascii="Times New Roman" w:hAnsi="Times New Roman" w:cs="Times New Roman"/>
          <w:sz w:val="28"/>
          <w:szCs w:val="28"/>
        </w:rPr>
        <w:t>«</w:t>
      </w:r>
      <w:r w:rsidR="002C46E4" w:rsidRPr="002C46E4">
        <w:rPr>
          <w:rFonts w:ascii="Times New Roman" w:hAnsi="Times New Roman" w:cs="Times New Roman"/>
          <w:sz w:val="28"/>
          <w:szCs w:val="28"/>
        </w:rPr>
        <w:t>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w:t>
      </w:r>
      <w:r w:rsidR="002C46E4">
        <w:rPr>
          <w:rFonts w:ascii="Times New Roman" w:hAnsi="Times New Roman" w:cs="Times New Roman"/>
          <w:sz w:val="28"/>
          <w:szCs w:val="28"/>
        </w:rPr>
        <w:t>»</w:t>
      </w:r>
      <w:r w:rsidRPr="00AC5D1E">
        <w:rPr>
          <w:rFonts w:ascii="Times New Roman" w:hAnsi="Times New Roman" w:cs="Times New Roman"/>
          <w:sz w:val="28"/>
          <w:szCs w:val="28"/>
        </w:rPr>
        <w:t xml:space="preserve"> </w:t>
      </w:r>
      <w:r w:rsidR="007861FD">
        <w:rPr>
          <w:rFonts w:ascii="Times New Roman" w:hAnsi="Times New Roman" w:cs="Times New Roman"/>
          <w:sz w:val="28"/>
          <w:szCs w:val="28"/>
        </w:rPr>
        <w:t>Дума</w:t>
      </w:r>
      <w:r w:rsidRPr="00AC5D1E">
        <w:rPr>
          <w:rFonts w:ascii="Times New Roman" w:hAnsi="Times New Roman" w:cs="Times New Roman"/>
          <w:sz w:val="28"/>
          <w:szCs w:val="28"/>
        </w:rPr>
        <w:t xml:space="preserve"> Шпаковского муниципального </w:t>
      </w:r>
      <w:r w:rsidR="007861FD">
        <w:rPr>
          <w:rFonts w:ascii="Times New Roman" w:hAnsi="Times New Roman" w:cs="Times New Roman"/>
          <w:sz w:val="28"/>
          <w:szCs w:val="28"/>
        </w:rPr>
        <w:t>округа</w:t>
      </w:r>
      <w:r w:rsidRPr="00AC5D1E">
        <w:rPr>
          <w:rFonts w:ascii="Times New Roman" w:hAnsi="Times New Roman" w:cs="Times New Roman"/>
          <w:sz w:val="28"/>
          <w:szCs w:val="28"/>
        </w:rPr>
        <w:t xml:space="preserve"> Ставропольского края</w:t>
      </w:r>
    </w:p>
    <w:p w:rsidR="002C46E4" w:rsidRDefault="002C46E4" w:rsidP="009B514B">
      <w:pPr>
        <w:spacing w:after="0" w:line="240" w:lineRule="auto"/>
        <w:jc w:val="both"/>
        <w:rPr>
          <w:rFonts w:ascii="Times New Roman" w:eastAsia="Times New Roman" w:hAnsi="Times New Roman" w:cs="Times New Roman"/>
          <w:sz w:val="28"/>
          <w:szCs w:val="24"/>
          <w:lang w:eastAsia="ar-SA"/>
        </w:rPr>
      </w:pPr>
    </w:p>
    <w:p w:rsidR="00F50A83" w:rsidRDefault="00F50A83" w:rsidP="009B514B">
      <w:pPr>
        <w:spacing w:after="0" w:line="240" w:lineRule="auto"/>
        <w:jc w:val="both"/>
        <w:rPr>
          <w:rFonts w:ascii="Times New Roman" w:eastAsia="Times New Roman" w:hAnsi="Times New Roman" w:cs="Times New Roman"/>
          <w:sz w:val="28"/>
          <w:szCs w:val="24"/>
          <w:lang w:eastAsia="ar-SA"/>
        </w:rPr>
      </w:pPr>
      <w:r w:rsidRPr="00F50A83">
        <w:rPr>
          <w:rFonts w:ascii="Times New Roman" w:eastAsia="Times New Roman" w:hAnsi="Times New Roman" w:cs="Times New Roman"/>
          <w:sz w:val="28"/>
          <w:szCs w:val="24"/>
          <w:lang w:eastAsia="ar-SA"/>
        </w:rPr>
        <w:t>РЕШИЛ</w:t>
      </w:r>
      <w:r w:rsidR="007861FD">
        <w:rPr>
          <w:rFonts w:ascii="Times New Roman" w:eastAsia="Times New Roman" w:hAnsi="Times New Roman" w:cs="Times New Roman"/>
          <w:sz w:val="28"/>
          <w:szCs w:val="24"/>
          <w:lang w:eastAsia="ar-SA"/>
        </w:rPr>
        <w:t>А</w:t>
      </w:r>
      <w:r w:rsidRPr="00F50A83">
        <w:rPr>
          <w:rFonts w:ascii="Times New Roman" w:eastAsia="Times New Roman" w:hAnsi="Times New Roman" w:cs="Times New Roman"/>
          <w:sz w:val="28"/>
          <w:szCs w:val="24"/>
          <w:lang w:eastAsia="ar-SA"/>
        </w:rPr>
        <w:t>:</w:t>
      </w:r>
    </w:p>
    <w:p w:rsidR="002C46E4" w:rsidRDefault="002C46E4" w:rsidP="009B514B">
      <w:pPr>
        <w:spacing w:after="0" w:line="240" w:lineRule="auto"/>
        <w:ind w:firstLine="709"/>
        <w:jc w:val="both"/>
        <w:rPr>
          <w:rFonts w:ascii="Times New Roman" w:eastAsia="Times New Roman" w:hAnsi="Times New Roman" w:cs="Times New Roman"/>
          <w:sz w:val="28"/>
          <w:szCs w:val="24"/>
          <w:lang w:eastAsia="ar-SA"/>
        </w:rPr>
      </w:pPr>
    </w:p>
    <w:p w:rsidR="006A0CDA" w:rsidRPr="00C624C0" w:rsidRDefault="00190710" w:rsidP="006A0CDA">
      <w:pPr>
        <w:pStyle w:val="ConsPlusNormal"/>
        <w:ind w:firstLine="709"/>
        <w:jc w:val="both"/>
      </w:pPr>
      <w:r>
        <w:t>1.</w:t>
      </w:r>
      <w:r w:rsidR="006A0CDA" w:rsidRPr="00C624C0">
        <w:t xml:space="preserve">Утвердить </w:t>
      </w:r>
      <w:r w:rsidR="006A0CDA" w:rsidRPr="006A0CDA">
        <w:t>Положение</w:t>
      </w:r>
      <w:r w:rsidR="006A0CDA" w:rsidRPr="00C624C0">
        <w:t xml:space="preserve"> об оплате </w:t>
      </w:r>
      <w:proofErr w:type="gramStart"/>
      <w:r w:rsidR="006A0CDA" w:rsidRPr="00C624C0">
        <w:t xml:space="preserve">труда </w:t>
      </w:r>
      <w:r w:rsidR="006A0CDA" w:rsidRPr="007861FD">
        <w:t>работников органов местного самоуправления Шпаковского муниципального округа Ставропольского</w:t>
      </w:r>
      <w:proofErr w:type="gramEnd"/>
      <w:r w:rsidR="006A0CDA" w:rsidRPr="007861FD">
        <w:t xml:space="preserve"> края, замещающих должности, не являющиеся должностями муниципальной службы </w:t>
      </w:r>
      <w:r>
        <w:t xml:space="preserve">в </w:t>
      </w:r>
      <w:r w:rsidR="006A0CDA" w:rsidRPr="007861FD">
        <w:t>Ставропольско</w:t>
      </w:r>
      <w:r>
        <w:t>м</w:t>
      </w:r>
      <w:r w:rsidR="006A0CDA" w:rsidRPr="007861FD">
        <w:t xml:space="preserve"> кра</w:t>
      </w:r>
      <w:r>
        <w:t>е</w:t>
      </w:r>
      <w:r w:rsidR="006A0CDA" w:rsidRPr="007861FD">
        <w:t xml:space="preserve">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w:t>
      </w:r>
      <w:r>
        <w:t>,</w:t>
      </w:r>
      <w:r w:rsidR="006A0CDA">
        <w:t xml:space="preserve"> согласно приложению №</w:t>
      </w:r>
      <w:r>
        <w:t xml:space="preserve"> </w:t>
      </w:r>
      <w:r w:rsidR="006A0CDA">
        <w:t>1</w:t>
      </w:r>
      <w:r w:rsidR="006A0CDA" w:rsidRPr="00C624C0">
        <w:t>.</w:t>
      </w:r>
    </w:p>
    <w:p w:rsidR="006A0CDA" w:rsidRPr="00C624C0" w:rsidRDefault="006A0CDA" w:rsidP="006A0CDA">
      <w:pPr>
        <w:pStyle w:val="ConsPlusNormal"/>
        <w:ind w:firstLine="709"/>
        <w:jc w:val="both"/>
      </w:pPr>
      <w:proofErr w:type="gramStart"/>
      <w:r>
        <w:t>2</w:t>
      </w:r>
      <w:r w:rsidR="00190710">
        <w:t>.</w:t>
      </w:r>
      <w:r w:rsidR="009F28C5" w:rsidRPr="00C624C0">
        <w:t xml:space="preserve">Утвердить </w:t>
      </w:r>
      <w:r w:rsidRPr="006A0CDA">
        <w:t>Порядок</w:t>
      </w:r>
      <w:r w:rsidRPr="00C624C0">
        <w:t xml:space="preserve"> исчисления стажа работы, дающего право на получение ежемесячных надбавок за выслугу лет работникам</w:t>
      </w:r>
      <w:r w:rsidRPr="007861FD">
        <w:t xml:space="preserve"> органов местного самоуправления Шпаковского муниципального округа Ставропольского края, замещающих должности, не являющиеся должностями муниципальной службы </w:t>
      </w:r>
      <w:r w:rsidR="00190710">
        <w:t xml:space="preserve">в </w:t>
      </w:r>
      <w:r w:rsidRPr="007861FD">
        <w:t>Ставропольско</w:t>
      </w:r>
      <w:r w:rsidR="00190710">
        <w:t>м</w:t>
      </w:r>
      <w:r w:rsidRPr="007861FD">
        <w:t xml:space="preserve"> кра</w:t>
      </w:r>
      <w:r w:rsidR="00190710">
        <w:t>е</w:t>
      </w:r>
      <w:r w:rsidRPr="007861FD">
        <w:t xml:space="preserve">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w:t>
      </w:r>
      <w:r w:rsidR="00190710">
        <w:t>,</w:t>
      </w:r>
      <w:r>
        <w:t xml:space="preserve"> согласно приложению №</w:t>
      </w:r>
      <w:r w:rsidR="00190710">
        <w:t xml:space="preserve"> </w:t>
      </w:r>
      <w:r>
        <w:t>2</w:t>
      </w:r>
      <w:r w:rsidRPr="00C624C0">
        <w:t>.</w:t>
      </w:r>
      <w:proofErr w:type="gramEnd"/>
    </w:p>
    <w:p w:rsidR="006A0CDA" w:rsidRPr="00C624C0" w:rsidRDefault="006A0CDA" w:rsidP="006A0CDA">
      <w:pPr>
        <w:pStyle w:val="ConsPlusNormal"/>
        <w:ind w:firstLine="709"/>
        <w:jc w:val="both"/>
      </w:pPr>
      <w:proofErr w:type="gramStart"/>
      <w:r>
        <w:t>3</w:t>
      </w:r>
      <w:r w:rsidR="00190710">
        <w:t>.</w:t>
      </w:r>
      <w:r w:rsidRPr="00C624C0">
        <w:t>У</w:t>
      </w:r>
      <w:r w:rsidR="00152E6C">
        <w:t xml:space="preserve">твердить </w:t>
      </w:r>
      <w:r w:rsidRPr="00C624C0">
        <w:t xml:space="preserve">должностные </w:t>
      </w:r>
      <w:r w:rsidRPr="006A0CDA">
        <w:t>оклады</w:t>
      </w:r>
      <w:r w:rsidRPr="00C624C0">
        <w:t xml:space="preserve"> </w:t>
      </w:r>
      <w:r w:rsidR="00FF5722">
        <w:t>работников органов местного самоуправления Шпаковского муниципального округа Ставропольского края и их</w:t>
      </w:r>
      <w:r w:rsidR="00FF5722" w:rsidRPr="00036272">
        <w:t xml:space="preserve"> </w:t>
      </w:r>
      <w:r w:rsidR="00FF5722">
        <w:t>отраслевых (функциональных)</w:t>
      </w:r>
      <w:r w:rsidR="00FF5722" w:rsidRPr="00353A8E">
        <w:t xml:space="preserve"> орган</w:t>
      </w:r>
      <w:r w:rsidR="00FF5722">
        <w:t xml:space="preserve">ов, замещающих должности, не являющиеся должностями муниципальной службы </w:t>
      </w:r>
      <w:r w:rsidR="00190710">
        <w:t xml:space="preserve">в </w:t>
      </w:r>
      <w:r w:rsidR="00FF5722">
        <w:t>Ставропольско</w:t>
      </w:r>
      <w:r w:rsidR="00190710">
        <w:t>м</w:t>
      </w:r>
      <w:r w:rsidR="00FF5722">
        <w:t xml:space="preserve"> кра</w:t>
      </w:r>
      <w:r w:rsidR="00190710">
        <w:t>е</w:t>
      </w:r>
      <w:r w:rsidR="00FF5722">
        <w:t xml:space="preserve"> и </w:t>
      </w:r>
      <w:r w:rsidR="00FF5722">
        <w:lastRenderedPageBreak/>
        <w:t>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w:t>
      </w:r>
      <w:r w:rsidR="00FF5722" w:rsidRPr="00036272">
        <w:t xml:space="preserve"> </w:t>
      </w:r>
      <w:r w:rsidR="00FF5722">
        <w:t>и их</w:t>
      </w:r>
      <w:r w:rsidR="00FF5722" w:rsidRPr="00036272">
        <w:t xml:space="preserve"> </w:t>
      </w:r>
      <w:r w:rsidR="00FF5722">
        <w:t>отраслевых (функциональных)</w:t>
      </w:r>
      <w:r w:rsidR="00FF5722" w:rsidRPr="00353A8E">
        <w:t xml:space="preserve"> орган</w:t>
      </w:r>
      <w:r w:rsidR="00FF5722">
        <w:t>ов</w:t>
      </w:r>
      <w:r w:rsidRPr="00C624C0">
        <w:t>, в размерах согласно приложению</w:t>
      </w:r>
      <w:r>
        <w:t xml:space="preserve"> №</w:t>
      </w:r>
      <w:r w:rsidR="00190710">
        <w:t xml:space="preserve"> </w:t>
      </w:r>
      <w:r>
        <w:t>3</w:t>
      </w:r>
      <w:r w:rsidRPr="00C624C0">
        <w:t>.</w:t>
      </w:r>
      <w:proofErr w:type="gramEnd"/>
    </w:p>
    <w:p w:rsidR="006A0CDA" w:rsidRPr="009B514B" w:rsidRDefault="00190710" w:rsidP="006A0CDA">
      <w:pPr>
        <w:pStyle w:val="ConsPlusNormal"/>
        <w:ind w:firstLine="709"/>
        <w:jc w:val="both"/>
      </w:pPr>
      <w:r>
        <w:t>4.</w:t>
      </w:r>
      <w:r w:rsidR="006A0CDA" w:rsidRPr="009B514B">
        <w:t>Признать утратившими силу следующие решения Совета Шпаковского муниципального района Ставропольского края:</w:t>
      </w:r>
    </w:p>
    <w:p w:rsidR="006A0CDA" w:rsidRDefault="009B514B" w:rsidP="009B514B">
      <w:pPr>
        <w:pStyle w:val="ConsPlusNormal"/>
        <w:ind w:firstLine="709"/>
        <w:jc w:val="both"/>
      </w:pPr>
      <w:r>
        <w:t xml:space="preserve">от 16 июня 2006 года № 209 «Об установлении порядка и условий </w:t>
      </w:r>
      <w:proofErr w:type="gramStart"/>
      <w:r>
        <w:t>оплаты труда работников органов местного самоуправления Шпаковского муниципального района Ставропольского</w:t>
      </w:r>
      <w:proofErr w:type="gramEnd"/>
      <w:r>
        <w:t xml:space="preserve"> края, замещающих должности,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района Ставропольского края»;</w:t>
      </w:r>
    </w:p>
    <w:p w:rsidR="009B514B" w:rsidRDefault="009B514B" w:rsidP="009B514B">
      <w:pPr>
        <w:pStyle w:val="ConsPlusNormal"/>
        <w:ind w:firstLine="709"/>
        <w:jc w:val="both"/>
      </w:pPr>
      <w:proofErr w:type="gramStart"/>
      <w:r>
        <w:t>от 20 февраля 2008 года № 25 «</w:t>
      </w:r>
      <w:r w:rsidRPr="009B514B">
        <w:t>О внесении изменений и дополнений в Положение о порядке и условиях оплаты труда работников органов местного самоуправления Шпаковского муниципального района Ставропольского края, замещающих должности,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района Ставропольского края, утверждённое решением Совета Шпаковского муниципального района Ставропольского края  от</w:t>
      </w:r>
      <w:proofErr w:type="gramEnd"/>
      <w:r w:rsidRPr="009B514B">
        <w:t xml:space="preserve"> 16 июня 2006 года № 209</w:t>
      </w:r>
      <w:r>
        <w:t>»;</w:t>
      </w:r>
    </w:p>
    <w:p w:rsidR="009B514B" w:rsidRDefault="009B514B" w:rsidP="009B514B">
      <w:pPr>
        <w:pStyle w:val="ConsPlusNormal"/>
        <w:ind w:firstLine="709"/>
        <w:jc w:val="both"/>
      </w:pPr>
      <w:r>
        <w:t>от 25 октября 2019 года № 220 «</w:t>
      </w:r>
      <w:r w:rsidRPr="009B514B">
        <w:t xml:space="preserve">Об утверждении </w:t>
      </w:r>
      <w:proofErr w:type="gramStart"/>
      <w:r w:rsidRPr="009B514B">
        <w:t>размеров должностных окладов работников органов местного самоуправления Шпаковского муниципального района Ставропольского</w:t>
      </w:r>
      <w:proofErr w:type="gramEnd"/>
      <w:r w:rsidRPr="009B514B">
        <w:t xml:space="preserve"> края, замещающих должности,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муниципального района Ставропольского края</w:t>
      </w:r>
      <w:r>
        <w:t>».</w:t>
      </w:r>
    </w:p>
    <w:p w:rsidR="00B361AA" w:rsidRDefault="00B361AA" w:rsidP="00B361AA">
      <w:pPr>
        <w:pStyle w:val="ConsPlusNormal"/>
        <w:ind w:firstLine="709"/>
        <w:jc w:val="both"/>
        <w:rPr>
          <w:highlight w:val="yellow"/>
        </w:rPr>
      </w:pPr>
      <w:r>
        <w:t>5.</w:t>
      </w:r>
      <w:proofErr w:type="gramStart"/>
      <w:r>
        <w:t>Контроль за</w:t>
      </w:r>
      <w:proofErr w:type="gramEnd"/>
      <w:r>
        <w:t xml:space="preserve"> выполнением настоящего решения возложить на комитет Думы Шпаковского муниципального округа Ставропольского края </w:t>
      </w:r>
      <w:r>
        <w:rPr>
          <w:rFonts w:ascii="PT Astra Serif" w:hAnsi="PT Astra Serif"/>
        </w:rPr>
        <w:t>по бюджету, налогам и финансово-кредитной политике.</w:t>
      </w:r>
    </w:p>
    <w:p w:rsidR="00510D08" w:rsidRDefault="00B361AA" w:rsidP="006A0CDA">
      <w:pPr>
        <w:pStyle w:val="ConsPlusNormal"/>
        <w:ind w:firstLine="709"/>
        <w:jc w:val="both"/>
      </w:pPr>
      <w:r>
        <w:t>6</w:t>
      </w:r>
      <w:r w:rsidR="00510D08">
        <w:t>.</w:t>
      </w:r>
      <w:r w:rsidR="009B514B" w:rsidRPr="009E2B9B">
        <w:rPr>
          <w:rFonts w:eastAsia="Times New Roman" w:hint="eastAsia"/>
        </w:rPr>
        <w:t>Настоящее</w:t>
      </w:r>
      <w:r w:rsidR="009B514B" w:rsidRPr="009E2B9B">
        <w:rPr>
          <w:rFonts w:eastAsia="Times New Roman"/>
        </w:rPr>
        <w:t xml:space="preserve"> </w:t>
      </w:r>
      <w:r w:rsidR="009B514B" w:rsidRPr="009E2B9B">
        <w:rPr>
          <w:rFonts w:eastAsia="Times New Roman" w:hint="eastAsia"/>
        </w:rPr>
        <w:t>решение</w:t>
      </w:r>
      <w:r w:rsidR="009B514B" w:rsidRPr="009E2B9B">
        <w:rPr>
          <w:rFonts w:eastAsia="Times New Roman"/>
        </w:rPr>
        <w:t xml:space="preserve"> </w:t>
      </w:r>
      <w:r w:rsidR="009B514B" w:rsidRPr="009E2B9B">
        <w:rPr>
          <w:rFonts w:eastAsia="Times New Roman" w:hint="eastAsia"/>
        </w:rPr>
        <w:t>вступает</w:t>
      </w:r>
      <w:r w:rsidR="009B514B" w:rsidRPr="009E2B9B">
        <w:rPr>
          <w:rFonts w:eastAsia="Times New Roman"/>
        </w:rPr>
        <w:t xml:space="preserve"> </w:t>
      </w:r>
      <w:r w:rsidR="009B514B" w:rsidRPr="009E2B9B">
        <w:rPr>
          <w:rFonts w:eastAsia="Times New Roman" w:hint="eastAsia"/>
        </w:rPr>
        <w:t>в</w:t>
      </w:r>
      <w:r w:rsidR="009B514B" w:rsidRPr="009E2B9B">
        <w:rPr>
          <w:rFonts w:eastAsia="Times New Roman"/>
        </w:rPr>
        <w:t xml:space="preserve"> </w:t>
      </w:r>
      <w:r w:rsidR="009B514B" w:rsidRPr="009E2B9B">
        <w:rPr>
          <w:rFonts w:eastAsia="Times New Roman" w:hint="eastAsia"/>
        </w:rPr>
        <w:t>силу</w:t>
      </w:r>
      <w:r w:rsidR="009B514B" w:rsidRPr="009E2B9B">
        <w:rPr>
          <w:rFonts w:eastAsia="Times New Roman"/>
        </w:rPr>
        <w:t xml:space="preserve"> </w:t>
      </w:r>
      <w:r w:rsidR="00190710">
        <w:rPr>
          <w:rFonts w:eastAsia="Times New Roman"/>
        </w:rPr>
        <w:t>со дня его принятия</w:t>
      </w:r>
      <w:r w:rsidR="00510D08">
        <w:t xml:space="preserve">. </w:t>
      </w:r>
    </w:p>
    <w:p w:rsidR="009B514B" w:rsidRDefault="009B514B" w:rsidP="009B514B">
      <w:pPr>
        <w:pStyle w:val="ConsPlusNormal"/>
        <w:spacing w:line="240" w:lineRule="exact"/>
        <w:ind w:firstLine="709"/>
        <w:jc w:val="both"/>
      </w:pPr>
    </w:p>
    <w:p w:rsidR="009B514B" w:rsidRDefault="009B514B" w:rsidP="009B514B">
      <w:pPr>
        <w:pStyle w:val="ConsPlusNormal"/>
        <w:spacing w:line="240" w:lineRule="exact"/>
        <w:ind w:firstLine="709"/>
        <w:jc w:val="both"/>
      </w:pPr>
    </w:p>
    <w:p w:rsidR="009B514B" w:rsidRPr="00403A20" w:rsidRDefault="009B514B" w:rsidP="009B514B">
      <w:pPr>
        <w:pStyle w:val="ConsPlusNormal"/>
        <w:spacing w:line="240" w:lineRule="exact"/>
        <w:ind w:firstLine="709"/>
        <w:jc w:val="both"/>
      </w:pPr>
    </w:p>
    <w:p w:rsidR="009B514B" w:rsidRDefault="009B514B" w:rsidP="009B514B">
      <w:pPr>
        <w:pStyle w:val="ConsPlusNormal"/>
        <w:spacing w:line="240" w:lineRule="exact"/>
        <w:jc w:val="both"/>
      </w:pPr>
      <w:r>
        <w:t>Председатель Думы</w:t>
      </w:r>
    </w:p>
    <w:p w:rsidR="009B514B" w:rsidRPr="007731C4" w:rsidRDefault="009B514B" w:rsidP="009B514B">
      <w:pPr>
        <w:pStyle w:val="ConsPlusNormal"/>
        <w:spacing w:line="240" w:lineRule="exact"/>
        <w:jc w:val="both"/>
        <w:rPr>
          <w:lang w:val="en-US"/>
        </w:rPr>
      </w:pPr>
      <w:r>
        <w:t>Шпаковского муниципального</w:t>
      </w:r>
    </w:p>
    <w:p w:rsidR="009B514B" w:rsidRDefault="009B514B" w:rsidP="009B514B">
      <w:pPr>
        <w:pStyle w:val="ConsPlusNormal"/>
        <w:spacing w:line="240" w:lineRule="exact"/>
        <w:jc w:val="both"/>
        <w:rPr>
          <w:lang w:val="en-US"/>
        </w:rPr>
      </w:pPr>
      <w:r>
        <w:t>округа</w:t>
      </w:r>
      <w:r w:rsidRPr="006559C2">
        <w:t xml:space="preserve"> Ставропольского края</w:t>
      </w:r>
      <w:r>
        <w:tab/>
      </w:r>
      <w:r>
        <w:tab/>
      </w:r>
      <w:r>
        <w:tab/>
      </w:r>
      <w:r>
        <w:tab/>
      </w:r>
      <w:r w:rsidRPr="006559C2">
        <w:tab/>
      </w:r>
      <w:r w:rsidR="00190710">
        <w:t xml:space="preserve">                     </w:t>
      </w:r>
      <w:r>
        <w:t>С.В.</w:t>
      </w:r>
      <w:r w:rsidR="00190710">
        <w:t xml:space="preserve"> </w:t>
      </w:r>
      <w:r>
        <w:t>Печкуров</w:t>
      </w:r>
    </w:p>
    <w:p w:rsidR="007731C4" w:rsidRDefault="007731C4" w:rsidP="009B514B">
      <w:pPr>
        <w:pStyle w:val="ConsPlusNormal"/>
        <w:spacing w:line="240" w:lineRule="exact"/>
        <w:jc w:val="both"/>
        <w:rPr>
          <w:lang w:val="en-US"/>
        </w:rPr>
      </w:pPr>
    </w:p>
    <w:p w:rsidR="007731C4" w:rsidRDefault="007731C4">
      <w:pPr>
        <w:rPr>
          <w:rFonts w:ascii="Times New Roman" w:hAnsi="Times New Roman" w:cs="Times New Roman"/>
          <w:sz w:val="28"/>
          <w:szCs w:val="28"/>
          <w:lang w:val="en-US"/>
        </w:rPr>
      </w:pPr>
      <w:r>
        <w:rPr>
          <w:lang w:val="en-US"/>
        </w:rPr>
        <w:br w:type="page"/>
      </w:r>
    </w:p>
    <w:tbl>
      <w:tblPr>
        <w:tblpPr w:leftFromText="180" w:rightFromText="180" w:horzAnchor="page" w:tblpX="2077" w:tblpY="3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11"/>
      </w:tblGrid>
      <w:tr w:rsidR="007731C4" w:rsidRPr="007731C4" w:rsidTr="0041406A">
        <w:tc>
          <w:tcPr>
            <w:tcW w:w="4786" w:type="dxa"/>
            <w:tcBorders>
              <w:top w:val="nil"/>
              <w:left w:val="nil"/>
              <w:bottom w:val="nil"/>
              <w:right w:val="nil"/>
            </w:tcBorders>
          </w:tcPr>
          <w:p w:rsidR="007731C4" w:rsidRPr="007731C4" w:rsidRDefault="007731C4" w:rsidP="007731C4">
            <w:pPr>
              <w:spacing w:after="0" w:line="240" w:lineRule="exact"/>
              <w:jc w:val="center"/>
              <w:rPr>
                <w:rFonts w:ascii="Times New Roman" w:eastAsia="Calibri" w:hAnsi="Times New Roman" w:cs="Times New Roman"/>
                <w:sz w:val="28"/>
                <w:szCs w:val="28"/>
              </w:rPr>
            </w:pPr>
          </w:p>
        </w:tc>
        <w:tc>
          <w:tcPr>
            <w:tcW w:w="4111" w:type="dxa"/>
            <w:tcBorders>
              <w:top w:val="nil"/>
              <w:left w:val="nil"/>
              <w:bottom w:val="nil"/>
              <w:right w:val="nil"/>
            </w:tcBorders>
            <w:hideMark/>
          </w:tcPr>
          <w:p w:rsidR="007731C4" w:rsidRPr="007731C4" w:rsidRDefault="007731C4" w:rsidP="007731C4">
            <w:pPr>
              <w:spacing w:after="0" w:line="240" w:lineRule="exact"/>
              <w:rPr>
                <w:rFonts w:ascii="Times New Roman" w:eastAsia="Calibri" w:hAnsi="Times New Roman" w:cs="Times New Roman"/>
                <w:sz w:val="28"/>
                <w:szCs w:val="28"/>
              </w:rPr>
            </w:pPr>
            <w:r w:rsidRPr="007731C4">
              <w:rPr>
                <w:rFonts w:ascii="Times New Roman" w:eastAsia="Calibri" w:hAnsi="Times New Roman" w:cs="Times New Roman"/>
                <w:sz w:val="28"/>
                <w:szCs w:val="28"/>
              </w:rPr>
              <w:t>Приложение №1</w:t>
            </w:r>
          </w:p>
          <w:p w:rsidR="007731C4" w:rsidRPr="007731C4" w:rsidRDefault="007731C4" w:rsidP="007731C4">
            <w:pPr>
              <w:widowControl w:val="0"/>
              <w:suppressAutoHyphens/>
              <w:spacing w:after="0" w:line="240" w:lineRule="exact"/>
              <w:rPr>
                <w:rFonts w:ascii="Times New Roman" w:eastAsia="Calibri" w:hAnsi="Times New Roman" w:cs="Times New Roman"/>
                <w:color w:val="000000"/>
                <w:sz w:val="28"/>
                <w:szCs w:val="28"/>
              </w:rPr>
            </w:pPr>
            <w:r w:rsidRPr="007731C4">
              <w:rPr>
                <w:rFonts w:ascii="Times New Roman" w:eastAsia="Calibri" w:hAnsi="Times New Roman" w:cs="Times New Roman"/>
                <w:color w:val="000000"/>
                <w:sz w:val="28"/>
                <w:szCs w:val="28"/>
              </w:rPr>
              <w:t>к решению Думы Шпаковского муниципального округа Ставропольского края</w:t>
            </w:r>
          </w:p>
          <w:p w:rsidR="007731C4" w:rsidRPr="007731C4" w:rsidRDefault="007731C4" w:rsidP="007731C4">
            <w:pPr>
              <w:widowControl w:val="0"/>
              <w:suppressAutoHyphens/>
              <w:spacing w:after="0" w:line="240" w:lineRule="exact"/>
              <w:rPr>
                <w:rFonts w:ascii="Times New Roman" w:eastAsia="Calibri" w:hAnsi="Times New Roman" w:cs="Times New Roman"/>
                <w:color w:val="000000"/>
                <w:sz w:val="28"/>
                <w:szCs w:val="28"/>
              </w:rPr>
            </w:pPr>
            <w:r w:rsidRPr="007731C4">
              <w:rPr>
                <w:rFonts w:ascii="Times New Roman" w:eastAsia="Calibri" w:hAnsi="Times New Roman" w:cs="Times New Roman"/>
                <w:color w:val="000000"/>
                <w:sz w:val="28"/>
                <w:szCs w:val="28"/>
              </w:rPr>
              <w:t>от 29 декабря 2020 года № 85</w:t>
            </w:r>
          </w:p>
        </w:tc>
      </w:tr>
    </w:tbl>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bookmarkStart w:id="0" w:name="P49"/>
      <w:bookmarkEnd w:id="0"/>
      <w:r w:rsidRPr="007731C4">
        <w:rPr>
          <w:rFonts w:ascii="Times New Roman" w:eastAsia="Times New Roman" w:hAnsi="Times New Roman" w:cs="Times New Roman"/>
          <w:caps/>
          <w:sz w:val="28"/>
          <w:szCs w:val="28"/>
        </w:rPr>
        <w:t>ПОЛОЖЕНИЕ ОБ ОПЛАТЕ ТРУДА</w:t>
      </w:r>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r w:rsidRPr="007731C4">
        <w:rPr>
          <w:rFonts w:ascii="Times New Roman" w:eastAsia="Times New Roman" w:hAnsi="Times New Roman" w:cs="Times New Roman"/>
          <w:caps/>
          <w:sz w:val="28"/>
          <w:szCs w:val="28"/>
        </w:rPr>
        <w:t xml:space="preserve">работников органов местного самоуправления </w:t>
      </w:r>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r w:rsidRPr="007731C4">
        <w:rPr>
          <w:rFonts w:ascii="Times New Roman" w:eastAsia="Times New Roman" w:hAnsi="Times New Roman" w:cs="Times New Roman"/>
          <w:caps/>
          <w:sz w:val="28"/>
          <w:szCs w:val="28"/>
        </w:rPr>
        <w:t xml:space="preserve">Шпаковского муниципального округа Ставропольского края, замещающих должности, не являющиеся должностями муниципальной службы В СтавропольскоМ краЕ и исполняющих обязанности по техническому обеспечению </w:t>
      </w:r>
      <w:proofErr w:type="gramStart"/>
      <w:r w:rsidRPr="007731C4">
        <w:rPr>
          <w:rFonts w:ascii="Times New Roman" w:eastAsia="Times New Roman" w:hAnsi="Times New Roman" w:cs="Times New Roman"/>
          <w:caps/>
          <w:sz w:val="28"/>
          <w:szCs w:val="28"/>
        </w:rPr>
        <w:t>деятельности органов местного самоуправления Шпаковского муниципального округа Ставропольского края</w:t>
      </w:r>
      <w:proofErr w:type="gramEnd"/>
    </w:p>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1.Настоящее Положение об оплате труда работников органов местного самоуправления Шпаковского муниципального округа Ставропольского края, замещающих должности,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 разработано в соответствии с Трудовым кодексом Российской Федерации, Федеральным законом от 06 октября 2003 года № 131-ФЗ «Об общих принципах организации</w:t>
      </w:r>
      <w:proofErr w:type="gramEnd"/>
      <w:r w:rsidRPr="007731C4">
        <w:rPr>
          <w:rFonts w:ascii="Times New Roman" w:eastAsia="Times New Roman" w:hAnsi="Times New Roman" w:cs="Times New Roman"/>
          <w:sz w:val="28"/>
          <w:szCs w:val="28"/>
        </w:rPr>
        <w:t xml:space="preserve"> </w:t>
      </w:r>
      <w:proofErr w:type="gramStart"/>
      <w:r w:rsidRPr="007731C4">
        <w:rPr>
          <w:rFonts w:ascii="Times New Roman" w:eastAsia="Times New Roman" w:hAnsi="Times New Roman" w:cs="Times New Roman"/>
          <w:sz w:val="28"/>
          <w:szCs w:val="28"/>
        </w:rPr>
        <w:t xml:space="preserve">местного самоуправления в Российской Федерации», постановлением Губернатора Ставропольского края от 18 ноября 2005 года №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и регулирует порядок оплаты труда работников органов местного самоуправления Шпаковского муниципального округа Ставропольского края и их </w:t>
      </w:r>
      <w:r w:rsidRPr="007731C4">
        <w:rPr>
          <w:rFonts w:ascii="Times New Roman" w:eastAsia="Times New Roman" w:hAnsi="Times New Roman" w:cs="Calibri"/>
          <w:sz w:val="28"/>
          <w:szCs w:val="28"/>
        </w:rPr>
        <w:t>отраслевых (функциональных) органов с правами юридического лица</w:t>
      </w:r>
      <w:r w:rsidRPr="007731C4">
        <w:rPr>
          <w:rFonts w:ascii="Times New Roman" w:eastAsia="Times New Roman" w:hAnsi="Times New Roman" w:cs="Times New Roman"/>
          <w:sz w:val="28"/>
          <w:szCs w:val="28"/>
        </w:rPr>
        <w:t>, замещающих должности, не являющиеся</w:t>
      </w:r>
      <w:proofErr w:type="gramEnd"/>
      <w:r w:rsidRPr="007731C4">
        <w:rPr>
          <w:rFonts w:ascii="Times New Roman" w:eastAsia="Times New Roman" w:hAnsi="Times New Roman" w:cs="Times New Roman"/>
          <w:sz w:val="28"/>
          <w:szCs w:val="28"/>
        </w:rPr>
        <w:t xml:space="preserve"> </w:t>
      </w:r>
      <w:proofErr w:type="gramStart"/>
      <w:r w:rsidRPr="007731C4">
        <w:rPr>
          <w:rFonts w:ascii="Times New Roman" w:eastAsia="Times New Roman" w:hAnsi="Times New Roman" w:cs="Times New Roman"/>
          <w:sz w:val="28"/>
          <w:szCs w:val="28"/>
        </w:rPr>
        <w:t xml:space="preserve">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 и их </w:t>
      </w:r>
      <w:r w:rsidRPr="007731C4">
        <w:rPr>
          <w:rFonts w:ascii="Times New Roman" w:eastAsia="Times New Roman" w:hAnsi="Times New Roman" w:cs="Calibri"/>
          <w:sz w:val="28"/>
          <w:szCs w:val="28"/>
        </w:rPr>
        <w:t>отраслевых (функциональных) органов с правами юридического лица</w:t>
      </w:r>
      <w:r w:rsidRPr="007731C4">
        <w:rPr>
          <w:rFonts w:ascii="Times New Roman" w:eastAsia="Times New Roman" w:hAnsi="Times New Roman" w:cs="Times New Roman"/>
          <w:sz w:val="28"/>
          <w:szCs w:val="28"/>
        </w:rPr>
        <w:t xml:space="preserve"> (далее соответственно – орган местного самоуправления, </w:t>
      </w:r>
      <w:r w:rsidRPr="007731C4">
        <w:rPr>
          <w:rFonts w:ascii="Times New Roman" w:eastAsia="Times New Roman" w:hAnsi="Times New Roman" w:cs="Calibri"/>
          <w:sz w:val="28"/>
          <w:szCs w:val="28"/>
        </w:rPr>
        <w:t>отраслевой (функциональный) орган</w:t>
      </w:r>
      <w:r w:rsidRPr="007731C4">
        <w:rPr>
          <w:rFonts w:ascii="Times New Roman" w:eastAsia="Times New Roman" w:hAnsi="Times New Roman" w:cs="Times New Roman"/>
          <w:sz w:val="28"/>
          <w:szCs w:val="28"/>
        </w:rPr>
        <w:t>, работники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2.Заработная плата работников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 состоит из должностного оклада, ежемесячных и иных дополнительных выплат.</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 w:name="P58"/>
      <w:bookmarkEnd w:id="1"/>
      <w:r w:rsidRPr="007731C4">
        <w:rPr>
          <w:rFonts w:ascii="Times New Roman" w:eastAsia="Times New Roman" w:hAnsi="Times New Roman" w:cs="Times New Roman"/>
          <w:sz w:val="28"/>
          <w:szCs w:val="28"/>
        </w:rPr>
        <w:t>3.К ежемесячным и иным дополнительным выплатам относятся:</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ежемесячная надбавка за сложность, напряженность и высокие достижения в труде – в размере от 50 до 100 процентов должностного оклада;</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ежемесячная надбавка к должностному окладу за выслугу лет;</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 xml:space="preserve">премия по результатам работы (размер премий максимальным размером не </w:t>
      </w:r>
      <w:r w:rsidRPr="007731C4">
        <w:rPr>
          <w:rFonts w:ascii="Times New Roman" w:eastAsia="Times New Roman" w:hAnsi="Times New Roman" w:cs="Times New Roman"/>
          <w:sz w:val="28"/>
          <w:szCs w:val="28"/>
        </w:rPr>
        <w:lastRenderedPageBreak/>
        <w:t>ограничивается);</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7731C4">
        <w:rPr>
          <w:rFonts w:ascii="Times New Roman" w:eastAsia="Times New Roman" w:hAnsi="Times New Roman" w:cs="Times New Roman"/>
          <w:sz w:val="28"/>
          <w:szCs w:val="28"/>
        </w:rPr>
        <w:t>определяемых</w:t>
      </w:r>
      <w:proofErr w:type="gramEnd"/>
      <w:r w:rsidRPr="007731C4">
        <w:rPr>
          <w:rFonts w:ascii="Times New Roman" w:eastAsia="Times New Roman" w:hAnsi="Times New Roman" w:cs="Times New Roman"/>
          <w:sz w:val="28"/>
          <w:szCs w:val="28"/>
        </w:rPr>
        <w:t xml:space="preserve"> в соответствии с законодательством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ежемесячное денежное поощрение – в размере одного должностного оклада;</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единовременная выплата при предоставлении ежегодного оплачиваемого отпуска – один раз в год в размере двух должностных окладов;</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материальная помощь.</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Работникам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 могут производиться иные выплаты, предусмотренные законодательством Российской Федерации и законодательством Ставропольского края.</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4.Порядок и условия выплаты ежемесячной надбавки за сложность, напряженность и высокие достижения в труде, премий по результатам работы, ежемесячного денежного поощрения, единовременной выплаты при предоставлении ежегодного оплачиваемого отпуска, а также материальной помощи определяются руководителем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5.Выплаты ежемесячных надбавок к должностному окладу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494"/>
      </w:tblGrid>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при стаже работы</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 xml:space="preserve">      в процентах:</w:t>
            </w:r>
          </w:p>
        </w:tc>
      </w:tr>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от 3 до 8 лет</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10</w:t>
            </w:r>
          </w:p>
        </w:tc>
      </w:tr>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от 8 до 13 лет</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15</w:t>
            </w:r>
          </w:p>
        </w:tc>
      </w:tr>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от 13 до 18 лет</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20</w:t>
            </w:r>
          </w:p>
        </w:tc>
      </w:tr>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от 18 до 23 лет</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25</w:t>
            </w:r>
          </w:p>
        </w:tc>
      </w:tr>
      <w:tr w:rsidR="007731C4" w:rsidRPr="007731C4" w:rsidTr="0041406A">
        <w:tc>
          <w:tcPr>
            <w:tcW w:w="2891" w:type="dxa"/>
            <w:tcBorders>
              <w:top w:val="nil"/>
              <w:left w:val="nil"/>
              <w:bottom w:val="nil"/>
              <w:right w:val="nil"/>
            </w:tcBorders>
          </w:tcPr>
          <w:p w:rsidR="007731C4" w:rsidRPr="007731C4" w:rsidRDefault="007731C4" w:rsidP="007731C4">
            <w:pPr>
              <w:widowControl w:val="0"/>
              <w:autoSpaceDE w:val="0"/>
              <w:autoSpaceDN w:val="0"/>
              <w:spacing w:after="0" w:line="240" w:lineRule="auto"/>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свыше 23 лет</w:t>
            </w:r>
          </w:p>
        </w:tc>
        <w:tc>
          <w:tcPr>
            <w:tcW w:w="2494" w:type="dxa"/>
            <w:tcBorders>
              <w:top w:val="nil"/>
              <w:left w:val="nil"/>
              <w:bottom w:val="nil"/>
              <w:right w:val="nil"/>
            </w:tcBorders>
          </w:tcPr>
          <w:p w:rsidR="007731C4" w:rsidRPr="007731C4" w:rsidRDefault="007731C4" w:rsidP="007731C4">
            <w:pPr>
              <w:widowControl w:val="0"/>
              <w:autoSpaceDE w:val="0"/>
              <w:autoSpaceDN w:val="0"/>
              <w:spacing w:after="0" w:line="240" w:lineRule="auto"/>
              <w:jc w:val="center"/>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30</w:t>
            </w:r>
          </w:p>
        </w:tc>
      </w:tr>
    </w:tbl>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6.При исполнении обязанностей временно отсутствующего работника надбавка за выслугу лет начисляется на должностной оклад по основной работе.</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2" w:name="P84"/>
      <w:bookmarkEnd w:id="2"/>
      <w:r w:rsidRPr="007731C4">
        <w:rPr>
          <w:rFonts w:ascii="Times New Roman" w:eastAsia="Times New Roman" w:hAnsi="Times New Roman" w:cs="Times New Roman"/>
          <w:sz w:val="28"/>
          <w:szCs w:val="28"/>
        </w:rPr>
        <w:t>7.Надбавка за выслугу лет выплачивается со дня возникновения права на назначение этой надбавки.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Если у работника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 право на установление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нового размера надбавки за выслугу лет производится после окончания очередного или дополнительного отпуска, временной нетрудоспособности.</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lastRenderedPageBreak/>
        <w:t>В том случае, если у работника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 право на установление или изменение размера надбавки за выслугу лет наступило в период прохождения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в соответствии с абзацем первым настоящего пункта.</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8.Надбавка за выслугу лет устанавливается на основании распоряжения руководителя соответствующего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9.Документом для определения стажа, дающего право на надбавку за выслугу лет, является трудовая книжка или соответствующий документ, подтверждающий наличие стажа работы, дающего право на надбавку за выслугу лет.</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10.Ответственность за своевременный пересмотр у работников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 размера надбавки за выслугу лет возлагается на кадровую службу этого органа.</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11.Выплата ежемесячных и иных дополнительных выплат, указанных в пункте 3 настоящего Положения, осуществляется в пределах фонда оплаты труда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Председатель Думы</w:t>
      </w: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Шпаковского муниципального</w:t>
      </w:r>
    </w:p>
    <w:p w:rsidR="007731C4" w:rsidRPr="007731C4" w:rsidRDefault="007731C4" w:rsidP="007731C4">
      <w:pPr>
        <w:widowControl w:val="0"/>
        <w:autoSpaceDE w:val="0"/>
        <w:autoSpaceDN w:val="0"/>
        <w:spacing w:after="0" w:line="240" w:lineRule="exact"/>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округа Ставропольского края</w:t>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t xml:space="preserve">                 С.В. Печкуров</w:t>
      </w:r>
    </w:p>
    <w:p w:rsidR="007731C4" w:rsidRDefault="007731C4" w:rsidP="009B514B">
      <w:pPr>
        <w:pStyle w:val="ConsPlusNormal"/>
        <w:spacing w:line="240" w:lineRule="exact"/>
        <w:jc w:val="both"/>
        <w:rPr>
          <w:lang w:val="en-US"/>
        </w:rPr>
      </w:pPr>
    </w:p>
    <w:p w:rsidR="007731C4" w:rsidRDefault="007731C4">
      <w:pPr>
        <w:rPr>
          <w:rFonts w:ascii="Times New Roman" w:hAnsi="Times New Roman" w:cs="Times New Roman"/>
          <w:sz w:val="28"/>
          <w:szCs w:val="28"/>
          <w:lang w:val="en-US"/>
        </w:rPr>
      </w:pPr>
      <w:r>
        <w:rPr>
          <w:lang w:val="en-US"/>
        </w:rPr>
        <w:br w:type="page"/>
      </w:r>
    </w:p>
    <w:tbl>
      <w:tblPr>
        <w:tblpPr w:leftFromText="180" w:rightFromText="180" w:horzAnchor="page" w:tblpX="2077" w:tblpY="3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11"/>
      </w:tblGrid>
      <w:tr w:rsidR="007731C4" w:rsidRPr="007731C4" w:rsidTr="0041406A">
        <w:tc>
          <w:tcPr>
            <w:tcW w:w="4786" w:type="dxa"/>
            <w:tcBorders>
              <w:top w:val="nil"/>
              <w:left w:val="nil"/>
              <w:bottom w:val="nil"/>
              <w:right w:val="nil"/>
            </w:tcBorders>
          </w:tcPr>
          <w:p w:rsidR="007731C4" w:rsidRPr="007731C4" w:rsidRDefault="007731C4" w:rsidP="007731C4">
            <w:pPr>
              <w:spacing w:after="0" w:line="240" w:lineRule="exact"/>
              <w:jc w:val="center"/>
              <w:rPr>
                <w:rFonts w:ascii="Times New Roman" w:eastAsia="Calibri" w:hAnsi="Times New Roman" w:cs="Times New Roman"/>
                <w:sz w:val="28"/>
                <w:szCs w:val="28"/>
              </w:rPr>
            </w:pPr>
          </w:p>
        </w:tc>
        <w:tc>
          <w:tcPr>
            <w:tcW w:w="4111" w:type="dxa"/>
            <w:tcBorders>
              <w:top w:val="nil"/>
              <w:left w:val="nil"/>
              <w:bottom w:val="nil"/>
              <w:right w:val="nil"/>
            </w:tcBorders>
            <w:hideMark/>
          </w:tcPr>
          <w:p w:rsidR="007731C4" w:rsidRPr="007731C4" w:rsidRDefault="007731C4" w:rsidP="007731C4">
            <w:pPr>
              <w:spacing w:after="0" w:line="240" w:lineRule="exact"/>
              <w:rPr>
                <w:rFonts w:ascii="Times New Roman" w:eastAsia="Calibri" w:hAnsi="Times New Roman" w:cs="Times New Roman"/>
                <w:sz w:val="28"/>
                <w:szCs w:val="28"/>
              </w:rPr>
            </w:pPr>
            <w:r w:rsidRPr="007731C4">
              <w:rPr>
                <w:rFonts w:ascii="Times New Roman" w:eastAsia="Calibri" w:hAnsi="Times New Roman" w:cs="Times New Roman"/>
                <w:sz w:val="28"/>
                <w:szCs w:val="28"/>
              </w:rPr>
              <w:t>Приложение №2</w:t>
            </w:r>
          </w:p>
          <w:p w:rsidR="007731C4" w:rsidRPr="007731C4" w:rsidRDefault="007731C4" w:rsidP="007731C4">
            <w:pPr>
              <w:widowControl w:val="0"/>
              <w:suppressAutoHyphens/>
              <w:spacing w:after="0" w:line="240" w:lineRule="exact"/>
              <w:rPr>
                <w:rFonts w:ascii="Times New Roman" w:eastAsia="Calibri" w:hAnsi="Times New Roman" w:cs="Times New Roman"/>
                <w:color w:val="000000"/>
                <w:sz w:val="28"/>
                <w:szCs w:val="28"/>
              </w:rPr>
            </w:pPr>
            <w:r w:rsidRPr="007731C4">
              <w:rPr>
                <w:rFonts w:ascii="Times New Roman" w:eastAsia="Calibri" w:hAnsi="Times New Roman" w:cs="Times New Roman"/>
                <w:color w:val="000000"/>
                <w:sz w:val="28"/>
                <w:szCs w:val="28"/>
              </w:rPr>
              <w:t>к решению Думы Шпаковского муниципального округа Ставропольского края</w:t>
            </w:r>
          </w:p>
          <w:p w:rsidR="007731C4" w:rsidRPr="007731C4" w:rsidRDefault="007731C4" w:rsidP="007731C4">
            <w:pPr>
              <w:widowControl w:val="0"/>
              <w:suppressAutoHyphens/>
              <w:spacing w:after="0" w:line="240" w:lineRule="exact"/>
              <w:rPr>
                <w:rFonts w:ascii="Times New Roman" w:eastAsia="Calibri" w:hAnsi="Times New Roman" w:cs="Times New Roman"/>
                <w:color w:val="000000"/>
                <w:sz w:val="28"/>
                <w:szCs w:val="28"/>
              </w:rPr>
            </w:pPr>
            <w:r w:rsidRPr="007731C4">
              <w:rPr>
                <w:rFonts w:ascii="Times New Roman" w:eastAsia="Calibri" w:hAnsi="Times New Roman" w:cs="Times New Roman"/>
                <w:color w:val="000000"/>
                <w:sz w:val="28"/>
                <w:szCs w:val="28"/>
              </w:rPr>
              <w:t>от 29 декабря 2020 года № 85</w:t>
            </w:r>
          </w:p>
        </w:tc>
      </w:tr>
    </w:tbl>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bookmarkStart w:id="3" w:name="P103"/>
      <w:bookmarkEnd w:id="3"/>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p>
    <w:p w:rsidR="007731C4" w:rsidRPr="007731C4" w:rsidRDefault="007731C4" w:rsidP="00E27BDC">
      <w:pPr>
        <w:widowControl w:val="0"/>
        <w:autoSpaceDE w:val="0"/>
        <w:autoSpaceDN w:val="0"/>
        <w:spacing w:after="0" w:line="240" w:lineRule="exact"/>
        <w:rPr>
          <w:rFonts w:ascii="Times New Roman" w:eastAsia="Times New Roman" w:hAnsi="Times New Roman" w:cs="Times New Roman"/>
          <w:caps/>
          <w:sz w:val="28"/>
          <w:szCs w:val="28"/>
          <w:lang w:val="en-US"/>
        </w:rPr>
      </w:pPr>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r w:rsidRPr="007731C4">
        <w:rPr>
          <w:rFonts w:ascii="Times New Roman" w:eastAsia="Times New Roman" w:hAnsi="Times New Roman" w:cs="Times New Roman"/>
          <w:caps/>
          <w:sz w:val="28"/>
          <w:szCs w:val="28"/>
        </w:rPr>
        <w:t xml:space="preserve">ПОРЯДОК ИСЧИСЛЕНИЯ СТАЖА РАБОТЫ, </w:t>
      </w:r>
    </w:p>
    <w:p w:rsidR="007731C4" w:rsidRPr="007731C4" w:rsidRDefault="007731C4" w:rsidP="007731C4">
      <w:pPr>
        <w:widowControl w:val="0"/>
        <w:autoSpaceDE w:val="0"/>
        <w:autoSpaceDN w:val="0"/>
        <w:spacing w:after="0" w:line="240" w:lineRule="exact"/>
        <w:jc w:val="center"/>
        <w:rPr>
          <w:rFonts w:ascii="Times New Roman" w:eastAsia="Times New Roman" w:hAnsi="Times New Roman" w:cs="Times New Roman"/>
          <w:caps/>
          <w:sz w:val="28"/>
          <w:szCs w:val="28"/>
        </w:rPr>
      </w:pPr>
      <w:r w:rsidRPr="007731C4">
        <w:rPr>
          <w:rFonts w:ascii="Times New Roman" w:eastAsia="Times New Roman" w:hAnsi="Times New Roman" w:cs="Times New Roman"/>
          <w:caps/>
          <w:sz w:val="28"/>
          <w:szCs w:val="28"/>
        </w:rPr>
        <w:t xml:space="preserve">дающего право на получение ежемесячных надбавок за выслугу лет работникам органов местного самоуправления Шпаковского муниципального округа Ставропольского края, замещающих должности, не являющиеся должностями муниципальной службы В СтавропольскоМ краЕ и исполняющих обязанности по техническому обеспечению </w:t>
      </w:r>
      <w:proofErr w:type="gramStart"/>
      <w:r w:rsidRPr="007731C4">
        <w:rPr>
          <w:rFonts w:ascii="Times New Roman" w:eastAsia="Times New Roman" w:hAnsi="Times New Roman" w:cs="Times New Roman"/>
          <w:caps/>
          <w:sz w:val="28"/>
          <w:szCs w:val="28"/>
        </w:rPr>
        <w:t>деятельности органов местного самоуправления Шпаковского муниципального округа Ставропольского края</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 xml:space="preserve">1.В стаж работы, дающий право на получение ежемесячных надбавок за выслугу лет работникам органов местного самоуправления Шпаковского муниципального округа Ставропольского края и их </w:t>
      </w:r>
      <w:r w:rsidRPr="007731C4">
        <w:rPr>
          <w:rFonts w:ascii="Times New Roman" w:eastAsia="Times New Roman" w:hAnsi="Times New Roman" w:cs="Calibri"/>
          <w:sz w:val="28"/>
          <w:szCs w:val="28"/>
        </w:rPr>
        <w:t>отраслевых (функциональных) органов с правами юридического лица</w:t>
      </w:r>
      <w:r w:rsidRPr="007731C4">
        <w:rPr>
          <w:rFonts w:ascii="Times New Roman" w:eastAsia="Times New Roman" w:hAnsi="Times New Roman" w:cs="Times New Roman"/>
          <w:sz w:val="28"/>
          <w:szCs w:val="28"/>
        </w:rPr>
        <w:t xml:space="preserve"> (далее соответственно – орган местного самоуправления, </w:t>
      </w:r>
      <w:r w:rsidRPr="007731C4">
        <w:rPr>
          <w:rFonts w:ascii="Times New Roman" w:eastAsia="Times New Roman" w:hAnsi="Times New Roman" w:cs="Calibri"/>
          <w:sz w:val="28"/>
          <w:szCs w:val="28"/>
        </w:rPr>
        <w:t>отраслевой (функциональный) орган с правами юридического лица</w:t>
      </w:r>
      <w:r w:rsidRPr="007731C4">
        <w:rPr>
          <w:rFonts w:ascii="Times New Roman" w:eastAsia="Times New Roman" w:hAnsi="Times New Roman" w:cs="Times New Roman"/>
          <w:sz w:val="28"/>
          <w:szCs w:val="28"/>
        </w:rPr>
        <w:t>, работники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 включается:</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 xml:space="preserve">1.1. Время работы </w:t>
      </w:r>
      <w:proofErr w:type="gramStart"/>
      <w:r w:rsidRPr="007731C4">
        <w:rPr>
          <w:rFonts w:ascii="Times New Roman" w:eastAsia="Times New Roman" w:hAnsi="Times New Roman" w:cs="Times New Roman"/>
          <w:sz w:val="28"/>
          <w:szCs w:val="28"/>
        </w:rPr>
        <w:t>в</w:t>
      </w:r>
      <w:proofErr w:type="gramEnd"/>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Администрации Президента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аппарате</w:t>
      </w:r>
      <w:proofErr w:type="gramEnd"/>
      <w:r w:rsidRPr="007731C4">
        <w:rPr>
          <w:rFonts w:ascii="Times New Roman" w:eastAsia="Times New Roman" w:hAnsi="Times New Roman" w:cs="Times New Roman"/>
          <w:sz w:val="28"/>
          <w:szCs w:val="28"/>
        </w:rPr>
        <w:t xml:space="preserve"> Совета Безопасности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аппарате</w:t>
      </w:r>
      <w:proofErr w:type="gramEnd"/>
      <w:r w:rsidRPr="007731C4">
        <w:rPr>
          <w:rFonts w:ascii="Times New Roman" w:eastAsia="Times New Roman" w:hAnsi="Times New Roman" w:cs="Times New Roman"/>
          <w:sz w:val="28"/>
          <w:szCs w:val="28"/>
        </w:rPr>
        <w:t xml:space="preserve"> Совета Обороны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дипломатических, торговых представительствах и консульских учреждениях Российской Федерации, представительствах федеральных органов исполнительной власти за рубежом, а также в межгосударственных органах управления стран – участников Содружества Независимых Государств;</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Управлении</w:t>
      </w:r>
      <w:proofErr w:type="gramEnd"/>
      <w:r w:rsidRPr="007731C4">
        <w:rPr>
          <w:rFonts w:ascii="Times New Roman" w:eastAsia="Times New Roman" w:hAnsi="Times New Roman" w:cs="Times New Roman"/>
          <w:sz w:val="28"/>
          <w:szCs w:val="28"/>
        </w:rPr>
        <w:t xml:space="preserve"> делами Президента Российской Федерации, Медицинском центре Управления делами Президента Российской Федерации (Медицинском центре при Правительстве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lastRenderedPageBreak/>
        <w:t>аппарате</w:t>
      </w:r>
      <w:proofErr w:type="gramEnd"/>
      <w:r w:rsidRPr="007731C4">
        <w:rPr>
          <w:rFonts w:ascii="Times New Roman" w:eastAsia="Times New Roman" w:hAnsi="Times New Roman" w:cs="Times New Roman"/>
          <w:sz w:val="28"/>
          <w:szCs w:val="28"/>
        </w:rPr>
        <w:t xml:space="preserve"> Конституционного Суда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районного суда;</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аппаратах Высшего Арбитражного Суда Российской Федерации, федерального арбитражного суда округа, федерального арбитражного суда субъекта Российской Федерации;</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аппаратах</w:t>
      </w:r>
      <w:proofErr w:type="gramEnd"/>
      <w:r w:rsidRPr="007731C4">
        <w:rPr>
          <w:rFonts w:ascii="Times New Roman" w:eastAsia="Times New Roman" w:hAnsi="Times New Roman" w:cs="Times New Roman"/>
          <w:sz w:val="28"/>
          <w:szCs w:val="28"/>
        </w:rPr>
        <w:t xml:space="preserve"> Генеральной прокуратуры Российской Федерации, прокуратуры субъекта Российской Федерации, прокуратуры города (района);</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аппарате</w:t>
      </w:r>
      <w:proofErr w:type="gramEnd"/>
      <w:r w:rsidRPr="007731C4">
        <w:rPr>
          <w:rFonts w:ascii="Times New Roman" w:eastAsia="Times New Roman" w:hAnsi="Times New Roman" w:cs="Times New Roman"/>
          <w:sz w:val="28"/>
          <w:szCs w:val="28"/>
        </w:rPr>
        <w:t xml:space="preserve"> Счетной палаты Российской Федерации (Контрольно-бюджетном комитете при Верховном Совете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аппарате</w:t>
      </w:r>
      <w:proofErr w:type="gramEnd"/>
      <w:r w:rsidRPr="007731C4">
        <w:rPr>
          <w:rFonts w:ascii="Times New Roman" w:eastAsia="Times New Roman" w:hAnsi="Times New Roman" w:cs="Times New Roman"/>
          <w:sz w:val="28"/>
          <w:szCs w:val="28"/>
        </w:rPr>
        <w:t xml:space="preserve"> Центральной избирательной комиссии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Главном</w:t>
      </w:r>
      <w:proofErr w:type="gramEnd"/>
      <w:r w:rsidRPr="007731C4">
        <w:rPr>
          <w:rFonts w:ascii="Times New Roman" w:eastAsia="Times New Roman" w:hAnsi="Times New Roman" w:cs="Times New Roman"/>
          <w:sz w:val="28"/>
          <w:szCs w:val="28"/>
        </w:rPr>
        <w:t xml:space="preserve"> управлении специальных программ Президента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органах</w:t>
      </w:r>
      <w:proofErr w:type="gramEnd"/>
      <w:r w:rsidRPr="007731C4">
        <w:rPr>
          <w:rFonts w:ascii="Times New Roman" w:eastAsia="Times New Roman" w:hAnsi="Times New Roman" w:cs="Times New Roman"/>
          <w:sz w:val="28"/>
          <w:szCs w:val="28"/>
        </w:rPr>
        <w:t xml:space="preserve">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органах</w:t>
      </w:r>
      <w:proofErr w:type="gramEnd"/>
      <w:r w:rsidRPr="007731C4">
        <w:rPr>
          <w:rFonts w:ascii="Times New Roman" w:eastAsia="Times New Roman" w:hAnsi="Times New Roman" w:cs="Times New Roman"/>
          <w:sz w:val="28"/>
          <w:szCs w:val="28"/>
        </w:rPr>
        <w:t xml:space="preserve"> местного самоуправления.</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 xml:space="preserve">1.2.Время работы по 31 декабря 1991 года </w:t>
      </w:r>
      <w:proofErr w:type="gramStart"/>
      <w:r w:rsidRPr="007731C4">
        <w:rPr>
          <w:rFonts w:ascii="Times New Roman" w:eastAsia="Times New Roman" w:hAnsi="Times New Roman" w:cs="Times New Roman"/>
          <w:sz w:val="28"/>
          <w:szCs w:val="28"/>
        </w:rPr>
        <w:t>в</w:t>
      </w:r>
      <w:proofErr w:type="gramEnd"/>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аппарате</w:t>
      </w:r>
      <w:proofErr w:type="gramEnd"/>
      <w:r w:rsidRPr="007731C4">
        <w:rPr>
          <w:rFonts w:ascii="Times New Roman" w:eastAsia="Times New Roman" w:hAnsi="Times New Roman" w:cs="Times New Roman"/>
          <w:sz w:val="28"/>
          <w:szCs w:val="28"/>
        </w:rPr>
        <w:t xml:space="preserve"> Президента СССР, аппаратах президентов союзных республик;</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в районных, городских, районных в городах, поселковых и сельских Советах народных депутатов (Советах депутатов трудящихся);</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w:t>
      </w:r>
      <w:proofErr w:type="gramEnd"/>
      <w:r w:rsidRPr="007731C4">
        <w:rPr>
          <w:rFonts w:ascii="Times New Roman" w:eastAsia="Times New Roman" w:hAnsi="Times New Roman" w:cs="Times New Roman"/>
          <w:sz w:val="28"/>
          <w:szCs w:val="28"/>
        </w:rPr>
        <w:t xml:space="preserve"> народных депутатов (Советов депутатов трудящихся);</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министерствах и ведомствах СССР, союзных и автономных республик и их органах на территории СССР, дипломатических, торговых представительствах и консульских учреждениях СССР, представительствах министерств и ведомств СССР за рубежом, аппарате СЭВ и в Постоянном представительстве СССР в СЭВ, в иных международных организациях, в которых граждане бывшего СССР представляли интересы государства;</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Комитете</w:t>
      </w:r>
      <w:proofErr w:type="gramEnd"/>
      <w:r w:rsidRPr="007731C4">
        <w:rPr>
          <w:rFonts w:ascii="Times New Roman" w:eastAsia="Times New Roman" w:hAnsi="Times New Roman" w:cs="Times New Roman"/>
          <w:sz w:val="28"/>
          <w:szCs w:val="28"/>
        </w:rPr>
        <w:t xml:space="preserve"> конституционного надзора СССР, Контрольной палате СССР, органах народного контроля, органах государственного арбитража, судах и </w:t>
      </w:r>
      <w:r w:rsidRPr="007731C4">
        <w:rPr>
          <w:rFonts w:ascii="Times New Roman" w:eastAsia="Times New Roman" w:hAnsi="Times New Roman" w:cs="Times New Roman"/>
          <w:sz w:val="28"/>
          <w:szCs w:val="28"/>
        </w:rPr>
        <w:lastRenderedPageBreak/>
        <w:t>органах прокуратуры СССР;</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Советах</w:t>
      </w:r>
      <w:proofErr w:type="gramEnd"/>
      <w:r w:rsidRPr="007731C4">
        <w:rPr>
          <w:rFonts w:ascii="Times New Roman" w:eastAsia="Times New Roman" w:hAnsi="Times New Roman" w:cs="Times New Roman"/>
          <w:sz w:val="28"/>
          <w:szCs w:val="28"/>
        </w:rPr>
        <w:t xml:space="preserve"> народного хозяйства.</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1.3.Время работы в государственных учреждениях, преобразованных решениями Президента Российской Федерации в государственные органы Правительства Российской Федерации, государственные органы при Правительстве Российской Федерации, государственные органы федеральных органов исполнительной власти, государственные органы при федеральных органах исполнительной власти.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1.4 Время работы в аппарате:</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профсоюзных органов всех уровней (до 31 декабря 1991 года), а также на освобожденных выборных должностях этих органов;</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партийных органов всех уровней (до 14 марта 1990 года), а также на освобожденных выборных должностях этих органов.</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1.5.Время работы на выборных должностях на постоянной основе в органах государственной власти.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1.6.Время работы в качестве освобожденных работников профсоюзных организаций в аппарате органов государственной власти.</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1.7.Время обучения работников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 в учебных заведениях, осуществляющих переподготовку, повышение квалификации, если они работали в этих органах до поступления на учебу.</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1.8.Время военной службы, службы в органах внутренних дел, налоговой полиции, таможенных органах и органах уголовно-исполнительной системы.</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7731C4">
        <w:rPr>
          <w:rFonts w:ascii="Times New Roman" w:eastAsia="Times New Roman" w:hAnsi="Times New Roman" w:cs="Times New Roman"/>
          <w:sz w:val="28"/>
          <w:szCs w:val="28"/>
        </w:rPr>
        <w:t>1.9.Время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матери ребенка (отцу ребенка, бабушке, дедушке, другому родственнику или опекуну, фактически осуществляющему уход за ребенком), состоящей в трудовых отношениях с органами местного самоуправления (</w:t>
      </w:r>
      <w:r w:rsidRPr="007731C4">
        <w:rPr>
          <w:rFonts w:ascii="Times New Roman" w:eastAsia="Times New Roman" w:hAnsi="Times New Roman" w:cs="Calibri"/>
          <w:sz w:val="28"/>
          <w:szCs w:val="28"/>
        </w:rPr>
        <w:t>отраслевыми (функциональными) органами</w:t>
      </w:r>
      <w:r w:rsidRPr="007731C4">
        <w:rPr>
          <w:rFonts w:ascii="Times New Roman" w:eastAsia="Times New Roman" w:hAnsi="Times New Roman" w:cs="Times New Roman"/>
          <w:sz w:val="28"/>
          <w:szCs w:val="28"/>
        </w:rPr>
        <w:t>).</w:t>
      </w:r>
      <w:proofErr w:type="gramEnd"/>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2.Стаж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ежемесячных надбавок за выслугу лет, исчисляется год за год.</w:t>
      </w:r>
    </w:p>
    <w:p w:rsidR="007731C4" w:rsidRPr="007731C4" w:rsidRDefault="007731C4" w:rsidP="007731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3.В целях определения стажа работы, дающего право на выплату ежемесячной надбавки за выслугу лет работникам органов местного самоуправления (</w:t>
      </w:r>
      <w:r w:rsidRPr="007731C4">
        <w:rPr>
          <w:rFonts w:ascii="Times New Roman" w:eastAsia="Times New Roman" w:hAnsi="Times New Roman" w:cs="Calibri"/>
          <w:sz w:val="28"/>
          <w:szCs w:val="28"/>
        </w:rPr>
        <w:t>отраслевых (функциональных) органов</w:t>
      </w:r>
      <w:r w:rsidRPr="007731C4">
        <w:rPr>
          <w:rFonts w:ascii="Times New Roman" w:eastAsia="Times New Roman" w:hAnsi="Times New Roman" w:cs="Times New Roman"/>
          <w:sz w:val="28"/>
          <w:szCs w:val="28"/>
        </w:rPr>
        <w:t>), может создаваться комиссия по установлению трудового стажа, состав которой утверждается руководителем соответствующего органа местного самоуправления (</w:t>
      </w:r>
      <w:r w:rsidRPr="007731C4">
        <w:rPr>
          <w:rFonts w:ascii="Times New Roman" w:eastAsia="Times New Roman" w:hAnsi="Times New Roman" w:cs="Calibri"/>
          <w:sz w:val="28"/>
          <w:szCs w:val="28"/>
        </w:rPr>
        <w:t>отраслевого (функционального) органа</w:t>
      </w:r>
      <w:r w:rsidRPr="007731C4">
        <w:rPr>
          <w:rFonts w:ascii="Times New Roman" w:eastAsia="Times New Roman" w:hAnsi="Times New Roman" w:cs="Times New Roman"/>
          <w:sz w:val="28"/>
          <w:szCs w:val="28"/>
        </w:rPr>
        <w:t>).</w:t>
      </w:r>
    </w:p>
    <w:p w:rsidR="007731C4" w:rsidRPr="007731C4" w:rsidRDefault="007731C4" w:rsidP="007731C4">
      <w:pPr>
        <w:widowControl w:val="0"/>
        <w:autoSpaceDE w:val="0"/>
        <w:autoSpaceDN w:val="0"/>
        <w:spacing w:after="0" w:line="240" w:lineRule="exact"/>
        <w:ind w:firstLine="540"/>
        <w:jc w:val="both"/>
        <w:rPr>
          <w:rFonts w:ascii="Times New Roman" w:eastAsia="Times New Roman" w:hAnsi="Times New Roman" w:cs="Times New Roman"/>
          <w:sz w:val="28"/>
          <w:szCs w:val="28"/>
        </w:rPr>
      </w:pPr>
    </w:p>
    <w:p w:rsidR="007731C4" w:rsidRDefault="007731C4" w:rsidP="007731C4">
      <w:pPr>
        <w:widowControl w:val="0"/>
        <w:autoSpaceDE w:val="0"/>
        <w:autoSpaceDN w:val="0"/>
        <w:spacing w:after="0" w:line="240" w:lineRule="exact"/>
        <w:jc w:val="both"/>
        <w:rPr>
          <w:rFonts w:ascii="Times New Roman" w:eastAsia="Times New Roman" w:hAnsi="Times New Roman" w:cs="Times New Roman"/>
          <w:sz w:val="28"/>
          <w:szCs w:val="28"/>
          <w:lang w:val="en-US"/>
        </w:rPr>
      </w:pPr>
    </w:p>
    <w:p w:rsidR="00E27BDC" w:rsidRPr="007731C4" w:rsidRDefault="00E27BDC" w:rsidP="007731C4">
      <w:pPr>
        <w:widowControl w:val="0"/>
        <w:autoSpaceDE w:val="0"/>
        <w:autoSpaceDN w:val="0"/>
        <w:spacing w:after="0" w:line="240" w:lineRule="exact"/>
        <w:jc w:val="both"/>
        <w:rPr>
          <w:rFonts w:ascii="Times New Roman" w:eastAsia="Times New Roman" w:hAnsi="Times New Roman" w:cs="Times New Roman"/>
          <w:sz w:val="28"/>
          <w:szCs w:val="28"/>
          <w:lang w:val="en-US"/>
        </w:rPr>
      </w:pPr>
    </w:p>
    <w:p w:rsidR="007731C4" w:rsidRPr="007731C4" w:rsidRDefault="007731C4" w:rsidP="007731C4">
      <w:pPr>
        <w:widowControl w:val="0"/>
        <w:autoSpaceDE w:val="0"/>
        <w:autoSpaceDN w:val="0"/>
        <w:spacing w:after="0" w:line="240" w:lineRule="exact"/>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Председатель Думы</w:t>
      </w:r>
    </w:p>
    <w:p w:rsidR="007731C4" w:rsidRPr="007731C4" w:rsidRDefault="007731C4" w:rsidP="007731C4">
      <w:pPr>
        <w:widowControl w:val="0"/>
        <w:autoSpaceDE w:val="0"/>
        <w:autoSpaceDN w:val="0"/>
        <w:spacing w:after="0" w:line="240" w:lineRule="exact"/>
        <w:jc w:val="both"/>
        <w:rPr>
          <w:rFonts w:ascii="Times New Roman" w:eastAsia="Times New Roman" w:hAnsi="Times New Roman" w:cs="Times New Roman"/>
          <w:sz w:val="28"/>
          <w:szCs w:val="28"/>
        </w:rPr>
      </w:pPr>
      <w:r w:rsidRPr="007731C4">
        <w:rPr>
          <w:rFonts w:ascii="Times New Roman" w:eastAsia="Times New Roman" w:hAnsi="Times New Roman" w:cs="Times New Roman"/>
          <w:sz w:val="28"/>
          <w:szCs w:val="28"/>
        </w:rPr>
        <w:t>Шпаковского муниципального</w:t>
      </w:r>
    </w:p>
    <w:p w:rsidR="007731C4" w:rsidRDefault="007731C4" w:rsidP="00E27BDC">
      <w:pPr>
        <w:widowControl w:val="0"/>
        <w:autoSpaceDE w:val="0"/>
        <w:autoSpaceDN w:val="0"/>
        <w:spacing w:after="0" w:line="240" w:lineRule="exact"/>
        <w:jc w:val="both"/>
        <w:rPr>
          <w:rFonts w:ascii="Times New Roman" w:eastAsia="Times New Roman" w:hAnsi="Times New Roman" w:cs="Times New Roman"/>
          <w:sz w:val="28"/>
          <w:szCs w:val="28"/>
          <w:lang w:val="en-US"/>
        </w:rPr>
      </w:pPr>
      <w:r w:rsidRPr="007731C4">
        <w:rPr>
          <w:rFonts w:ascii="Times New Roman" w:eastAsia="Times New Roman" w:hAnsi="Times New Roman" w:cs="Times New Roman"/>
          <w:sz w:val="28"/>
          <w:szCs w:val="28"/>
        </w:rPr>
        <w:t>округа Ставропольского края</w:t>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r>
      <w:r w:rsidRPr="007731C4">
        <w:rPr>
          <w:rFonts w:ascii="Times New Roman" w:eastAsia="Times New Roman" w:hAnsi="Times New Roman" w:cs="Times New Roman"/>
          <w:sz w:val="28"/>
          <w:szCs w:val="28"/>
        </w:rPr>
        <w:tab/>
        <w:t xml:space="preserve">                 С.В. Печкуров</w:t>
      </w:r>
    </w:p>
    <w:tbl>
      <w:tblPr>
        <w:tblpPr w:leftFromText="180" w:rightFromText="180" w:vertAnchor="page" w:horzAnchor="margin" w:tblpY="105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11"/>
      </w:tblGrid>
      <w:tr w:rsidR="003030C5" w:rsidRPr="003030C5" w:rsidTr="0041406A">
        <w:tc>
          <w:tcPr>
            <w:tcW w:w="4786" w:type="dxa"/>
            <w:tcBorders>
              <w:top w:val="nil"/>
              <w:left w:val="nil"/>
              <w:bottom w:val="nil"/>
              <w:right w:val="nil"/>
            </w:tcBorders>
          </w:tcPr>
          <w:p w:rsidR="003030C5" w:rsidRPr="003030C5" w:rsidRDefault="003030C5" w:rsidP="003030C5">
            <w:pPr>
              <w:spacing w:after="0" w:line="240" w:lineRule="exact"/>
              <w:jc w:val="center"/>
              <w:rPr>
                <w:rFonts w:ascii="Times New Roman" w:eastAsia="Calibri" w:hAnsi="Times New Roman" w:cs="Times New Roman"/>
                <w:sz w:val="28"/>
                <w:szCs w:val="28"/>
              </w:rPr>
            </w:pPr>
          </w:p>
        </w:tc>
        <w:tc>
          <w:tcPr>
            <w:tcW w:w="4111" w:type="dxa"/>
            <w:tcBorders>
              <w:top w:val="nil"/>
              <w:left w:val="nil"/>
              <w:bottom w:val="nil"/>
              <w:right w:val="nil"/>
            </w:tcBorders>
            <w:hideMark/>
          </w:tcPr>
          <w:p w:rsidR="003030C5" w:rsidRPr="003030C5" w:rsidRDefault="003030C5" w:rsidP="003030C5">
            <w:pPr>
              <w:spacing w:after="0" w:line="240" w:lineRule="exact"/>
              <w:rPr>
                <w:rFonts w:ascii="Times New Roman" w:eastAsia="Calibri" w:hAnsi="Times New Roman" w:cs="Times New Roman"/>
                <w:sz w:val="28"/>
                <w:szCs w:val="28"/>
              </w:rPr>
            </w:pPr>
            <w:r w:rsidRPr="003030C5">
              <w:rPr>
                <w:rFonts w:ascii="Times New Roman" w:eastAsia="Calibri" w:hAnsi="Times New Roman" w:cs="Times New Roman"/>
                <w:sz w:val="28"/>
                <w:szCs w:val="28"/>
              </w:rPr>
              <w:t>Приложение №3</w:t>
            </w:r>
          </w:p>
          <w:p w:rsidR="003030C5" w:rsidRPr="003030C5" w:rsidRDefault="003030C5" w:rsidP="003030C5">
            <w:pPr>
              <w:widowControl w:val="0"/>
              <w:suppressAutoHyphens/>
              <w:spacing w:after="0" w:line="240" w:lineRule="exact"/>
              <w:rPr>
                <w:rFonts w:ascii="Times New Roman" w:eastAsia="Calibri" w:hAnsi="Times New Roman" w:cs="Times New Roman"/>
                <w:color w:val="000000"/>
                <w:sz w:val="28"/>
                <w:szCs w:val="28"/>
              </w:rPr>
            </w:pPr>
            <w:r w:rsidRPr="003030C5">
              <w:rPr>
                <w:rFonts w:ascii="Times New Roman" w:eastAsia="Calibri" w:hAnsi="Times New Roman" w:cs="Times New Roman"/>
                <w:color w:val="000000"/>
                <w:sz w:val="28"/>
                <w:szCs w:val="28"/>
              </w:rPr>
              <w:t>к решению Думы Шпаковского муниципального округа Ставропольского края</w:t>
            </w:r>
          </w:p>
          <w:p w:rsidR="003030C5" w:rsidRPr="003030C5" w:rsidRDefault="003030C5" w:rsidP="003030C5">
            <w:pPr>
              <w:widowControl w:val="0"/>
              <w:suppressAutoHyphens/>
              <w:spacing w:after="0" w:line="240" w:lineRule="exact"/>
              <w:rPr>
                <w:rFonts w:ascii="Times New Roman" w:eastAsia="Calibri" w:hAnsi="Times New Roman" w:cs="Times New Roman"/>
                <w:color w:val="000000"/>
                <w:sz w:val="28"/>
                <w:szCs w:val="28"/>
              </w:rPr>
            </w:pPr>
            <w:r w:rsidRPr="003030C5">
              <w:rPr>
                <w:rFonts w:ascii="Times New Roman" w:eastAsia="Calibri" w:hAnsi="Times New Roman" w:cs="Times New Roman"/>
                <w:color w:val="000000"/>
                <w:sz w:val="28"/>
                <w:szCs w:val="28"/>
              </w:rPr>
              <w:t>от 29 декабря 2020 года № 85</w:t>
            </w:r>
          </w:p>
        </w:tc>
      </w:tr>
    </w:tbl>
    <w:p w:rsidR="003030C5" w:rsidRPr="003030C5" w:rsidRDefault="003030C5" w:rsidP="003030C5">
      <w:pPr>
        <w:widowControl w:val="0"/>
        <w:autoSpaceDE w:val="0"/>
        <w:autoSpaceDN w:val="0"/>
        <w:spacing w:after="0" w:line="240" w:lineRule="auto"/>
        <w:rPr>
          <w:rFonts w:ascii="Times New Roman" w:eastAsia="Times New Roman" w:hAnsi="Times New Roman" w:cs="Times New Roman"/>
          <w:sz w:val="28"/>
          <w:szCs w:val="28"/>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bookmarkStart w:id="4" w:name="P160"/>
      <w:bookmarkEnd w:id="4"/>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sz w:val="28"/>
          <w:szCs w:val="24"/>
          <w:lang w:eastAsia="ar-SA"/>
        </w:rPr>
      </w:pPr>
    </w:p>
    <w:p w:rsidR="003030C5" w:rsidRPr="003030C5" w:rsidRDefault="003030C5" w:rsidP="003030C5">
      <w:pPr>
        <w:widowControl w:val="0"/>
        <w:autoSpaceDE w:val="0"/>
        <w:autoSpaceDN w:val="0"/>
        <w:spacing w:after="0" w:line="240" w:lineRule="exact"/>
        <w:jc w:val="center"/>
        <w:outlineLvl w:val="0"/>
        <w:rPr>
          <w:rFonts w:ascii="Times New Roman" w:eastAsia="Times New Roman" w:hAnsi="Times New Roman" w:cs="Times New Roman"/>
          <w:caps/>
          <w:sz w:val="28"/>
          <w:szCs w:val="24"/>
          <w:lang w:eastAsia="ar-SA"/>
        </w:rPr>
      </w:pPr>
      <w:r w:rsidRPr="003030C5">
        <w:rPr>
          <w:rFonts w:ascii="Times New Roman" w:eastAsia="Times New Roman" w:hAnsi="Times New Roman" w:cs="Times New Roman"/>
          <w:caps/>
          <w:sz w:val="28"/>
          <w:szCs w:val="24"/>
          <w:lang w:eastAsia="ar-SA"/>
        </w:rPr>
        <w:t>Должностные оклады</w:t>
      </w:r>
    </w:p>
    <w:p w:rsidR="003030C5" w:rsidRPr="003030C5" w:rsidRDefault="003030C5" w:rsidP="003030C5">
      <w:pPr>
        <w:widowControl w:val="0"/>
        <w:autoSpaceDE w:val="0"/>
        <w:autoSpaceDN w:val="0"/>
        <w:spacing w:after="0" w:line="240" w:lineRule="exact"/>
        <w:jc w:val="center"/>
        <w:outlineLvl w:val="0"/>
        <w:rPr>
          <w:rFonts w:ascii="Calibri" w:eastAsia="Times New Roman" w:hAnsi="Calibri" w:cs="Calibri"/>
          <w:caps/>
          <w:szCs w:val="20"/>
        </w:rPr>
      </w:pPr>
      <w:r w:rsidRPr="003030C5">
        <w:rPr>
          <w:rFonts w:ascii="Times New Roman" w:eastAsia="Times New Roman" w:hAnsi="Times New Roman" w:cs="Times New Roman"/>
          <w:caps/>
          <w:sz w:val="28"/>
          <w:szCs w:val="28"/>
        </w:rPr>
        <w:t xml:space="preserve">работников органов местного самоуправления Шпаковского муниципального округа Ставропольского края и их </w:t>
      </w:r>
      <w:r w:rsidRPr="003030C5">
        <w:rPr>
          <w:rFonts w:ascii="Times New Roman" w:eastAsia="Times New Roman" w:hAnsi="Times New Roman" w:cs="Calibri"/>
          <w:caps/>
          <w:sz w:val="28"/>
          <w:szCs w:val="28"/>
        </w:rPr>
        <w:t>отраслевых (функциональных) органов</w:t>
      </w:r>
      <w:r w:rsidRPr="003030C5">
        <w:rPr>
          <w:rFonts w:ascii="Times New Roman" w:eastAsia="Times New Roman" w:hAnsi="Times New Roman" w:cs="Times New Roman"/>
          <w:caps/>
          <w:sz w:val="28"/>
          <w:szCs w:val="28"/>
        </w:rPr>
        <w:t xml:space="preserve">, замещающих должности, не являющиеся должностями муниципальной службы В СтавропольскоМ краЕ и исполняющих обязанности по техническому обеспечению </w:t>
      </w:r>
      <w:proofErr w:type="gramStart"/>
      <w:r w:rsidRPr="003030C5">
        <w:rPr>
          <w:rFonts w:ascii="Times New Roman" w:eastAsia="Times New Roman" w:hAnsi="Times New Roman" w:cs="Times New Roman"/>
          <w:caps/>
          <w:sz w:val="28"/>
          <w:szCs w:val="28"/>
        </w:rPr>
        <w:t>деятельности органов местного самоуправления Шпаковского муниципального округа Ставропольского края</w:t>
      </w:r>
      <w:proofErr w:type="gramEnd"/>
      <w:r w:rsidRPr="003030C5">
        <w:rPr>
          <w:rFonts w:ascii="Times New Roman" w:eastAsia="Times New Roman" w:hAnsi="Times New Roman" w:cs="Times New Roman"/>
          <w:caps/>
          <w:sz w:val="28"/>
          <w:szCs w:val="28"/>
        </w:rPr>
        <w:t xml:space="preserve"> и их </w:t>
      </w:r>
      <w:r w:rsidRPr="003030C5">
        <w:rPr>
          <w:rFonts w:ascii="Times New Roman" w:eastAsia="Times New Roman" w:hAnsi="Times New Roman" w:cs="Calibri"/>
          <w:caps/>
          <w:sz w:val="28"/>
          <w:szCs w:val="28"/>
        </w:rPr>
        <w:t>отраслевых (функциональных) органов</w:t>
      </w:r>
    </w:p>
    <w:p w:rsidR="003030C5" w:rsidRPr="003030C5" w:rsidRDefault="003030C5" w:rsidP="003030C5">
      <w:pPr>
        <w:widowControl w:val="0"/>
        <w:autoSpaceDE w:val="0"/>
        <w:autoSpaceDN w:val="0"/>
        <w:spacing w:after="0" w:line="240" w:lineRule="auto"/>
        <w:jc w:val="both"/>
        <w:outlineLvl w:val="0"/>
        <w:rPr>
          <w:rFonts w:ascii="Calibri" w:eastAsia="Times New Roman" w:hAnsi="Calibri" w:cs="Calibri"/>
          <w:szCs w:val="20"/>
        </w:rPr>
      </w:pPr>
    </w:p>
    <w:tbl>
      <w:tblPr>
        <w:tblW w:w="955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6850"/>
        <w:gridCol w:w="1978"/>
      </w:tblGrid>
      <w:tr w:rsidR="003030C5" w:rsidRPr="003030C5" w:rsidTr="0041406A">
        <w:tc>
          <w:tcPr>
            <w:tcW w:w="725" w:type="dxa"/>
            <w:tcBorders>
              <w:top w:val="single" w:sz="4" w:space="0" w:color="auto"/>
              <w:bottom w:val="single" w:sz="4" w:space="0" w:color="auto"/>
            </w:tcBorders>
            <w:vAlign w:val="center"/>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 xml:space="preserve">№ </w:t>
            </w:r>
          </w:p>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proofErr w:type="gramStart"/>
            <w:r w:rsidRPr="003030C5">
              <w:rPr>
                <w:rFonts w:ascii="Times New Roman" w:eastAsia="Times New Roman" w:hAnsi="Times New Roman" w:cs="Times New Roman"/>
                <w:sz w:val="28"/>
                <w:szCs w:val="28"/>
              </w:rPr>
              <w:t>п</w:t>
            </w:r>
            <w:proofErr w:type="gramEnd"/>
            <w:r w:rsidRPr="003030C5">
              <w:rPr>
                <w:rFonts w:ascii="Times New Roman" w:eastAsia="Times New Roman" w:hAnsi="Times New Roman" w:cs="Times New Roman"/>
                <w:sz w:val="28"/>
                <w:szCs w:val="28"/>
              </w:rPr>
              <w:t>/п</w:t>
            </w:r>
          </w:p>
        </w:tc>
        <w:tc>
          <w:tcPr>
            <w:tcW w:w="6850" w:type="dxa"/>
            <w:tcBorders>
              <w:top w:val="single" w:sz="4" w:space="0" w:color="auto"/>
              <w:bottom w:val="single" w:sz="4" w:space="0" w:color="auto"/>
            </w:tcBorders>
            <w:vAlign w:val="center"/>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Наименование должностей, не являющихся должностями муниципальной службы в Ставропольском крае</w:t>
            </w:r>
          </w:p>
        </w:tc>
        <w:tc>
          <w:tcPr>
            <w:tcW w:w="1978" w:type="dxa"/>
            <w:tcBorders>
              <w:top w:val="single" w:sz="4" w:space="0" w:color="auto"/>
              <w:bottom w:val="single" w:sz="4" w:space="0" w:color="auto"/>
            </w:tcBorders>
            <w:vAlign w:val="center"/>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Размер должностного оклада (рублей)</w:t>
            </w:r>
          </w:p>
        </w:tc>
      </w:tr>
      <w:tr w:rsidR="003030C5" w:rsidRPr="003030C5" w:rsidTr="0041406A">
        <w:tc>
          <w:tcPr>
            <w:tcW w:w="725" w:type="dxa"/>
            <w:tcBorders>
              <w:top w:val="single" w:sz="4" w:space="0" w:color="auto"/>
              <w:bottom w:val="single" w:sz="4" w:space="0" w:color="auto"/>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w:t>
            </w:r>
          </w:p>
        </w:tc>
        <w:tc>
          <w:tcPr>
            <w:tcW w:w="6850" w:type="dxa"/>
            <w:tcBorders>
              <w:top w:val="single" w:sz="4" w:space="0" w:color="auto"/>
              <w:bottom w:val="single" w:sz="4" w:space="0" w:color="auto"/>
            </w:tcBorders>
            <w:vAlign w:val="center"/>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2</w:t>
            </w:r>
          </w:p>
        </w:tc>
        <w:tc>
          <w:tcPr>
            <w:tcW w:w="1978" w:type="dxa"/>
            <w:tcBorders>
              <w:top w:val="single" w:sz="4" w:space="0" w:color="auto"/>
              <w:bottom w:val="single" w:sz="4" w:space="0" w:color="auto"/>
            </w:tcBorders>
            <w:vAlign w:val="center"/>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3</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single" w:sz="4" w:space="0" w:color="auto"/>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w:t>
            </w:r>
          </w:p>
        </w:tc>
        <w:tc>
          <w:tcPr>
            <w:tcW w:w="6850" w:type="dxa"/>
            <w:tcBorders>
              <w:top w:val="single" w:sz="4" w:space="0" w:color="auto"/>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Главный бухгалтер централизованной бухгалтерии;</w:t>
            </w:r>
          </w:p>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руководитель группы по капитальному ремонту</w:t>
            </w:r>
          </w:p>
        </w:tc>
        <w:tc>
          <w:tcPr>
            <w:tcW w:w="1978" w:type="dxa"/>
            <w:tcBorders>
              <w:top w:val="single" w:sz="4" w:space="0" w:color="auto"/>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10679</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2.</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Заведующий архивом</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10679</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3.</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Заместитель главного бухгалтера централизованной бухгалтерии; заместитель руководителя группы по капитальному ремонту</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9530</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4.</w:t>
            </w:r>
          </w:p>
        </w:tc>
        <w:tc>
          <w:tcPr>
            <w:tcW w:w="6850" w:type="dxa"/>
            <w:tcBorders>
              <w:top w:val="nil"/>
              <w:left w:val="nil"/>
              <w:bottom w:val="nil"/>
              <w:right w:val="nil"/>
            </w:tcBorders>
          </w:tcPr>
          <w:p w:rsidR="003030C5" w:rsidRPr="003030C5" w:rsidRDefault="003030C5" w:rsidP="003030C5">
            <w:pPr>
              <w:autoSpaceDE w:val="0"/>
              <w:autoSpaceDN w:val="0"/>
              <w:adjustRightInd w:val="0"/>
              <w:spacing w:after="0" w:line="240" w:lineRule="exact"/>
              <w:rPr>
                <w:rFonts w:ascii="Times New Roman" w:eastAsia="Times New Roman" w:hAnsi="Times New Roman" w:cs="Times New Roman"/>
                <w:sz w:val="28"/>
                <w:szCs w:val="28"/>
              </w:rPr>
            </w:pPr>
            <w:proofErr w:type="gramStart"/>
            <w:r w:rsidRPr="003030C5">
              <w:rPr>
                <w:rFonts w:ascii="Times New Roman" w:hAnsi="Times New Roman" w:cs="Times New Roman"/>
                <w:sz w:val="28"/>
                <w:szCs w:val="28"/>
              </w:rPr>
              <w:t>Главные</w:t>
            </w:r>
            <w:proofErr w:type="gramEnd"/>
            <w:r w:rsidRPr="003030C5">
              <w:rPr>
                <w:rFonts w:ascii="Times New Roman" w:hAnsi="Times New Roman" w:cs="Times New Roman"/>
                <w:sz w:val="28"/>
                <w:szCs w:val="28"/>
              </w:rPr>
              <w:t>: аналитик, бухгалтер, инженер, механик, эксперт</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9530</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5.</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Руководитель группы учета централизованной бухгалтерии, службы охраны труда</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7506</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6.</w:t>
            </w:r>
          </w:p>
        </w:tc>
        <w:tc>
          <w:tcPr>
            <w:tcW w:w="6850" w:type="dxa"/>
            <w:tcBorders>
              <w:top w:val="nil"/>
              <w:left w:val="nil"/>
              <w:bottom w:val="nil"/>
              <w:right w:val="nil"/>
            </w:tcBorders>
          </w:tcPr>
          <w:p w:rsidR="003030C5" w:rsidRPr="003030C5" w:rsidRDefault="003030C5" w:rsidP="003030C5">
            <w:pPr>
              <w:autoSpaceDE w:val="0"/>
              <w:autoSpaceDN w:val="0"/>
              <w:adjustRightInd w:val="0"/>
              <w:spacing w:after="0" w:line="240" w:lineRule="exact"/>
              <w:rPr>
                <w:rFonts w:ascii="Times New Roman" w:eastAsia="Times New Roman" w:hAnsi="Times New Roman" w:cs="Times New Roman"/>
                <w:sz w:val="28"/>
                <w:szCs w:val="28"/>
              </w:rPr>
            </w:pPr>
            <w:r w:rsidRPr="003030C5">
              <w:rPr>
                <w:rFonts w:ascii="Times New Roman" w:hAnsi="Times New Roman" w:cs="Times New Roman"/>
                <w:sz w:val="28"/>
                <w:szCs w:val="28"/>
              </w:rPr>
              <w:t>Ведущие: аналитик, специалист по гражданской обороне, специалист по защите информации, специалист по кадрам, специалист по охране труда, экономист, эксперт, юрисконсульт</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7506</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7.</w:t>
            </w:r>
          </w:p>
        </w:tc>
        <w:tc>
          <w:tcPr>
            <w:tcW w:w="6850" w:type="dxa"/>
            <w:tcBorders>
              <w:top w:val="nil"/>
              <w:left w:val="nil"/>
              <w:bottom w:val="nil"/>
              <w:right w:val="nil"/>
            </w:tcBorders>
          </w:tcPr>
          <w:p w:rsidR="003030C5" w:rsidRPr="003030C5" w:rsidRDefault="003030C5" w:rsidP="003030C5">
            <w:pPr>
              <w:autoSpaceDE w:val="0"/>
              <w:autoSpaceDN w:val="0"/>
              <w:adjustRightInd w:val="0"/>
              <w:spacing w:after="0" w:line="240" w:lineRule="exact"/>
              <w:rPr>
                <w:rFonts w:ascii="Times New Roman" w:eastAsia="Times New Roman" w:hAnsi="Times New Roman" w:cs="Times New Roman"/>
                <w:sz w:val="28"/>
                <w:szCs w:val="28"/>
              </w:rPr>
            </w:pPr>
            <w:proofErr w:type="gramStart"/>
            <w:r w:rsidRPr="003030C5">
              <w:rPr>
                <w:rFonts w:ascii="Times New Roman" w:hAnsi="Times New Roman" w:cs="Times New Roman"/>
                <w:sz w:val="28"/>
                <w:szCs w:val="28"/>
              </w:rPr>
              <w:t>Старшие: бухгалтер, бухгалтер-ревизор, инженеры (всех специальностей), механик, механик-водитель, психолог, социолог, экономист, юрисконсульт</w:t>
            </w:r>
            <w:proofErr w:type="gramEnd"/>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6706</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8.</w:t>
            </w:r>
          </w:p>
        </w:tc>
        <w:tc>
          <w:tcPr>
            <w:tcW w:w="6850" w:type="dxa"/>
            <w:tcBorders>
              <w:top w:val="nil"/>
              <w:left w:val="nil"/>
              <w:bottom w:val="nil"/>
              <w:right w:val="nil"/>
            </w:tcBorders>
          </w:tcPr>
          <w:p w:rsidR="003030C5" w:rsidRPr="003030C5" w:rsidRDefault="003030C5" w:rsidP="003030C5">
            <w:pPr>
              <w:autoSpaceDE w:val="0"/>
              <w:autoSpaceDN w:val="0"/>
              <w:adjustRightInd w:val="0"/>
              <w:spacing w:after="0" w:line="240" w:lineRule="exact"/>
              <w:rPr>
                <w:rFonts w:ascii="Times New Roman" w:hAnsi="Times New Roman" w:cs="Times New Roman"/>
                <w:sz w:val="28"/>
                <w:szCs w:val="28"/>
              </w:rPr>
            </w:pPr>
            <w:proofErr w:type="gramStart"/>
            <w:r w:rsidRPr="003030C5">
              <w:rPr>
                <w:rFonts w:ascii="Times New Roman" w:hAnsi="Times New Roman" w:cs="Times New Roman"/>
                <w:sz w:val="28"/>
                <w:szCs w:val="28"/>
              </w:rPr>
              <w:t>Аналитик; бухгалтер; бухгалтер-ревизор; инженеры (всех специальностей); механик; механик-водитель; психолог; социолог; специалисты: по гражданской обороне, по защите информации, по кадрам, по маркетингу, по охране труда; старший инспектор по кадрам; фотограф; экономист; эксперт; юрисконсульт</w:t>
            </w:r>
            <w:proofErr w:type="gramEnd"/>
          </w:p>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5658</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9.</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Техники (всех специальностей); инспектор по кадрам; архивариус</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4572</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lastRenderedPageBreak/>
              <w:t>10.</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Заведующие: архивом в структурном подразделении, канцелярией, копировально-множительным бюро; старший инспектор</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4482</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11.</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Инспектор</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4024</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12.</w:t>
            </w:r>
          </w:p>
        </w:tc>
        <w:tc>
          <w:tcPr>
            <w:tcW w:w="6850" w:type="dxa"/>
            <w:tcBorders>
              <w:top w:val="nil"/>
              <w:left w:val="nil"/>
              <w:bottom w:val="nil"/>
              <w:right w:val="nil"/>
            </w:tcBorders>
          </w:tcPr>
          <w:p w:rsidR="003030C5" w:rsidRPr="003030C5" w:rsidRDefault="003030C5" w:rsidP="003030C5">
            <w:pPr>
              <w:widowControl w:val="0"/>
              <w:autoSpaceDE w:val="0"/>
              <w:autoSpaceDN w:val="0"/>
              <w:spacing w:after="0" w:line="240" w:lineRule="exact"/>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Заведующие: экспедицией, хозяйством; статистик; кассир; комендант; делопроизводитель</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3888</w:t>
            </w:r>
          </w:p>
        </w:tc>
      </w:tr>
      <w:tr w:rsidR="003030C5" w:rsidRPr="003030C5" w:rsidTr="0041406A">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13.</w:t>
            </w:r>
          </w:p>
        </w:tc>
        <w:tc>
          <w:tcPr>
            <w:tcW w:w="6850" w:type="dxa"/>
            <w:tcBorders>
              <w:top w:val="nil"/>
              <w:left w:val="nil"/>
              <w:bottom w:val="nil"/>
              <w:right w:val="nil"/>
            </w:tcBorders>
          </w:tcPr>
          <w:p w:rsidR="003030C5" w:rsidRPr="003030C5" w:rsidRDefault="003030C5" w:rsidP="003030C5">
            <w:pPr>
              <w:autoSpaceDE w:val="0"/>
              <w:autoSpaceDN w:val="0"/>
              <w:adjustRightInd w:val="0"/>
              <w:spacing w:after="0" w:line="240" w:lineRule="exact"/>
              <w:rPr>
                <w:rFonts w:ascii="Times New Roman" w:eastAsia="Times New Roman" w:hAnsi="Times New Roman" w:cs="Times New Roman"/>
                <w:sz w:val="28"/>
                <w:szCs w:val="28"/>
              </w:rPr>
            </w:pPr>
            <w:r w:rsidRPr="003030C5">
              <w:rPr>
                <w:rFonts w:ascii="Times New Roman" w:hAnsi="Times New Roman" w:cs="Times New Roman"/>
                <w:sz w:val="28"/>
                <w:szCs w:val="28"/>
              </w:rPr>
              <w:t>Дежурный; экспедитор</w:t>
            </w:r>
          </w:p>
        </w:tc>
        <w:tc>
          <w:tcPr>
            <w:tcW w:w="1978" w:type="dxa"/>
            <w:tcBorders>
              <w:top w:val="nil"/>
              <w:left w:val="nil"/>
              <w:bottom w:val="nil"/>
              <w:right w:val="nil"/>
            </w:tcBorders>
          </w:tcPr>
          <w:p w:rsidR="003030C5" w:rsidRPr="003030C5" w:rsidRDefault="003030C5" w:rsidP="003030C5">
            <w:pPr>
              <w:widowControl w:val="0"/>
              <w:autoSpaceDE w:val="0"/>
              <w:autoSpaceDN w:val="0"/>
              <w:spacing w:after="0" w:line="240" w:lineRule="exact"/>
              <w:jc w:val="center"/>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3778</w:t>
            </w:r>
          </w:p>
        </w:tc>
      </w:tr>
    </w:tbl>
    <w:p w:rsidR="003030C5" w:rsidRPr="003030C5" w:rsidRDefault="003030C5" w:rsidP="003030C5">
      <w:pPr>
        <w:spacing w:after="0" w:line="240" w:lineRule="exact"/>
        <w:rPr>
          <w:rFonts w:ascii="Times New Roman" w:eastAsia="Times New Roman" w:hAnsi="Times New Roman" w:cs="Times New Roman"/>
          <w:sz w:val="28"/>
          <w:szCs w:val="28"/>
        </w:rPr>
      </w:pPr>
    </w:p>
    <w:p w:rsidR="003030C5" w:rsidRPr="003030C5" w:rsidRDefault="003030C5" w:rsidP="003030C5">
      <w:pPr>
        <w:spacing w:after="0" w:line="240" w:lineRule="exact"/>
        <w:rPr>
          <w:rFonts w:ascii="Times New Roman" w:eastAsia="Times New Roman" w:hAnsi="Times New Roman" w:cs="Times New Roman"/>
          <w:sz w:val="28"/>
          <w:szCs w:val="28"/>
        </w:rPr>
      </w:pPr>
    </w:p>
    <w:p w:rsidR="003030C5" w:rsidRPr="003030C5" w:rsidRDefault="003030C5" w:rsidP="003030C5">
      <w:pPr>
        <w:spacing w:after="0" w:line="240" w:lineRule="exact"/>
        <w:rPr>
          <w:rFonts w:ascii="Times New Roman" w:eastAsia="Times New Roman" w:hAnsi="Times New Roman" w:cs="Times New Roman"/>
          <w:sz w:val="28"/>
          <w:szCs w:val="28"/>
        </w:rPr>
      </w:pP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Председатель Думы</w:t>
      </w: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Шпаковского муниципального</w:t>
      </w: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r w:rsidRPr="003030C5">
        <w:rPr>
          <w:rFonts w:ascii="Times New Roman" w:eastAsia="Times New Roman" w:hAnsi="Times New Roman" w:cs="Times New Roman"/>
          <w:sz w:val="28"/>
          <w:szCs w:val="28"/>
        </w:rPr>
        <w:t>округа Ставропольского края</w:t>
      </w:r>
      <w:r w:rsidRPr="003030C5">
        <w:rPr>
          <w:rFonts w:ascii="Times New Roman" w:eastAsia="Times New Roman" w:hAnsi="Times New Roman" w:cs="Times New Roman"/>
          <w:sz w:val="28"/>
          <w:szCs w:val="28"/>
        </w:rPr>
        <w:tab/>
      </w:r>
      <w:r w:rsidRPr="003030C5">
        <w:rPr>
          <w:rFonts w:ascii="Times New Roman" w:eastAsia="Times New Roman" w:hAnsi="Times New Roman" w:cs="Times New Roman"/>
          <w:sz w:val="28"/>
          <w:szCs w:val="28"/>
        </w:rPr>
        <w:tab/>
      </w:r>
      <w:r w:rsidRPr="003030C5">
        <w:rPr>
          <w:rFonts w:ascii="Times New Roman" w:eastAsia="Times New Roman" w:hAnsi="Times New Roman" w:cs="Times New Roman"/>
          <w:sz w:val="28"/>
          <w:szCs w:val="28"/>
        </w:rPr>
        <w:tab/>
      </w:r>
      <w:r w:rsidRPr="003030C5">
        <w:rPr>
          <w:rFonts w:ascii="Times New Roman" w:eastAsia="Times New Roman" w:hAnsi="Times New Roman" w:cs="Times New Roman"/>
          <w:sz w:val="28"/>
          <w:szCs w:val="28"/>
        </w:rPr>
        <w:tab/>
      </w:r>
      <w:r w:rsidRPr="003030C5">
        <w:rPr>
          <w:rFonts w:ascii="Times New Roman" w:eastAsia="Times New Roman" w:hAnsi="Times New Roman" w:cs="Times New Roman"/>
          <w:sz w:val="28"/>
          <w:szCs w:val="28"/>
        </w:rPr>
        <w:tab/>
        <w:t xml:space="preserve">                 С.В. Печкуров</w:t>
      </w: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p>
    <w:p w:rsidR="003030C5" w:rsidRPr="003030C5" w:rsidRDefault="003030C5" w:rsidP="003030C5">
      <w:pPr>
        <w:widowControl w:val="0"/>
        <w:autoSpaceDE w:val="0"/>
        <w:autoSpaceDN w:val="0"/>
        <w:spacing w:after="0" w:line="240" w:lineRule="exact"/>
        <w:jc w:val="both"/>
        <w:rPr>
          <w:rFonts w:ascii="Times New Roman" w:eastAsia="Times New Roman" w:hAnsi="Times New Roman" w:cs="Times New Roman"/>
          <w:sz w:val="28"/>
          <w:szCs w:val="28"/>
        </w:rPr>
      </w:pPr>
    </w:p>
    <w:p w:rsidR="003030C5" w:rsidRPr="003030C5" w:rsidRDefault="003030C5" w:rsidP="003030C5">
      <w:pPr>
        <w:spacing w:after="0" w:line="240" w:lineRule="auto"/>
        <w:rPr>
          <w:rFonts w:ascii="Times New Roman" w:eastAsia="Times New Roman" w:hAnsi="Times New Roman" w:cs="Times New Roman"/>
          <w:sz w:val="28"/>
          <w:szCs w:val="28"/>
        </w:rPr>
      </w:pPr>
      <w:bookmarkStart w:id="5" w:name="_GoBack"/>
      <w:bookmarkEnd w:id="5"/>
    </w:p>
    <w:p w:rsidR="00E27BDC" w:rsidRPr="003030C5" w:rsidRDefault="00E27BDC" w:rsidP="00E27BDC">
      <w:pPr>
        <w:widowControl w:val="0"/>
        <w:autoSpaceDE w:val="0"/>
        <w:autoSpaceDN w:val="0"/>
        <w:spacing w:after="0" w:line="240" w:lineRule="exact"/>
        <w:jc w:val="both"/>
        <w:rPr>
          <w:rFonts w:ascii="Times New Roman" w:eastAsia="Times New Roman" w:hAnsi="Times New Roman" w:cs="Times New Roman"/>
          <w:sz w:val="28"/>
          <w:szCs w:val="28"/>
        </w:rPr>
      </w:pPr>
    </w:p>
    <w:sectPr w:rsidR="00E27BDC" w:rsidRPr="003030C5" w:rsidSect="00C26128">
      <w:headerReference w:type="default" r:id="rId8"/>
      <w:pgSz w:w="11906" w:h="16838"/>
      <w:pgMar w:top="90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5D" w:rsidRDefault="0039305D" w:rsidP="00C26128">
      <w:pPr>
        <w:spacing w:after="0" w:line="240" w:lineRule="auto"/>
      </w:pPr>
      <w:r>
        <w:separator/>
      </w:r>
    </w:p>
  </w:endnote>
  <w:endnote w:type="continuationSeparator" w:id="0">
    <w:p w:rsidR="0039305D" w:rsidRDefault="0039305D" w:rsidP="00C2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5D" w:rsidRDefault="0039305D" w:rsidP="00C26128">
      <w:pPr>
        <w:spacing w:after="0" w:line="240" w:lineRule="auto"/>
      </w:pPr>
      <w:r>
        <w:separator/>
      </w:r>
    </w:p>
  </w:footnote>
  <w:footnote w:type="continuationSeparator" w:id="0">
    <w:p w:rsidR="0039305D" w:rsidRDefault="0039305D" w:rsidP="00C26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79205360"/>
      <w:docPartObj>
        <w:docPartGallery w:val="Page Numbers (Top of Page)"/>
        <w:docPartUnique/>
      </w:docPartObj>
    </w:sdtPr>
    <w:sdtEndPr/>
    <w:sdtContent>
      <w:p w:rsidR="00C26128" w:rsidRPr="003855AC" w:rsidRDefault="0089712F">
        <w:pPr>
          <w:pStyle w:val="a5"/>
          <w:jc w:val="center"/>
          <w:rPr>
            <w:rFonts w:ascii="Times New Roman" w:hAnsi="Times New Roman" w:cs="Times New Roman"/>
            <w:sz w:val="28"/>
            <w:szCs w:val="28"/>
          </w:rPr>
        </w:pPr>
        <w:r w:rsidRPr="003855AC">
          <w:rPr>
            <w:rFonts w:ascii="Times New Roman" w:hAnsi="Times New Roman" w:cs="Times New Roman"/>
            <w:sz w:val="28"/>
            <w:szCs w:val="28"/>
          </w:rPr>
          <w:fldChar w:fldCharType="begin"/>
        </w:r>
        <w:r w:rsidR="00C26128" w:rsidRPr="003855AC">
          <w:rPr>
            <w:rFonts w:ascii="Times New Roman" w:hAnsi="Times New Roman" w:cs="Times New Roman"/>
            <w:sz w:val="28"/>
            <w:szCs w:val="28"/>
          </w:rPr>
          <w:instrText>PAGE   \* MERGEFORMAT</w:instrText>
        </w:r>
        <w:r w:rsidRPr="003855AC">
          <w:rPr>
            <w:rFonts w:ascii="Times New Roman" w:hAnsi="Times New Roman" w:cs="Times New Roman"/>
            <w:sz w:val="28"/>
            <w:szCs w:val="28"/>
          </w:rPr>
          <w:fldChar w:fldCharType="separate"/>
        </w:r>
        <w:r w:rsidR="003030C5">
          <w:rPr>
            <w:rFonts w:ascii="Times New Roman" w:hAnsi="Times New Roman" w:cs="Times New Roman"/>
            <w:noProof/>
            <w:sz w:val="28"/>
            <w:szCs w:val="28"/>
          </w:rPr>
          <w:t>10</w:t>
        </w:r>
        <w:r w:rsidRPr="003855AC">
          <w:rPr>
            <w:rFonts w:ascii="Times New Roman" w:hAnsi="Times New Roman" w:cs="Times New Roman"/>
            <w:sz w:val="28"/>
            <w:szCs w:val="28"/>
          </w:rPr>
          <w:fldChar w:fldCharType="end"/>
        </w:r>
      </w:p>
    </w:sdtContent>
  </w:sdt>
  <w:p w:rsidR="00C26128" w:rsidRDefault="00C261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2EBF"/>
    <w:multiLevelType w:val="hybridMultilevel"/>
    <w:tmpl w:val="E67CB93A"/>
    <w:lvl w:ilvl="0" w:tplc="CEE0EE42">
      <w:start w:val="1"/>
      <w:numFmt w:val="decimal"/>
      <w:lvlText w:val="%1."/>
      <w:lvlJc w:val="left"/>
      <w:pPr>
        <w:ind w:left="1068" w:hanging="360"/>
      </w:pPr>
      <w:rPr>
        <w:rFonts w:ascii="Times New Roman" w:eastAsia="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EF5900"/>
    <w:multiLevelType w:val="multilevel"/>
    <w:tmpl w:val="1890C804"/>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667728ED"/>
    <w:multiLevelType w:val="multilevel"/>
    <w:tmpl w:val="B13A86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CC27F80"/>
    <w:multiLevelType w:val="hybridMultilevel"/>
    <w:tmpl w:val="FF82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99"/>
    <w:rsid w:val="00053AB7"/>
    <w:rsid w:val="00085CB2"/>
    <w:rsid w:val="000D1457"/>
    <w:rsid w:val="00152E6C"/>
    <w:rsid w:val="00160118"/>
    <w:rsid w:val="00160282"/>
    <w:rsid w:val="001608CB"/>
    <w:rsid w:val="00190710"/>
    <w:rsid w:val="00193734"/>
    <w:rsid w:val="001D3349"/>
    <w:rsid w:val="001E2FC2"/>
    <w:rsid w:val="0022418A"/>
    <w:rsid w:val="00224D1F"/>
    <w:rsid w:val="0028464B"/>
    <w:rsid w:val="00294C98"/>
    <w:rsid w:val="002C46E4"/>
    <w:rsid w:val="003030C5"/>
    <w:rsid w:val="00370E2C"/>
    <w:rsid w:val="003855AC"/>
    <w:rsid w:val="0039305D"/>
    <w:rsid w:val="003C2CC0"/>
    <w:rsid w:val="003D3752"/>
    <w:rsid w:val="003F3F8B"/>
    <w:rsid w:val="00403A20"/>
    <w:rsid w:val="0041231E"/>
    <w:rsid w:val="004A7D0E"/>
    <w:rsid w:val="004D2404"/>
    <w:rsid w:val="00510D08"/>
    <w:rsid w:val="00523CCF"/>
    <w:rsid w:val="005345C7"/>
    <w:rsid w:val="00594512"/>
    <w:rsid w:val="005A4ED5"/>
    <w:rsid w:val="005F05E4"/>
    <w:rsid w:val="0062301C"/>
    <w:rsid w:val="00626FCD"/>
    <w:rsid w:val="0066312E"/>
    <w:rsid w:val="006A0CDA"/>
    <w:rsid w:val="00722F8A"/>
    <w:rsid w:val="007731C4"/>
    <w:rsid w:val="00773F26"/>
    <w:rsid w:val="007740D5"/>
    <w:rsid w:val="007861FD"/>
    <w:rsid w:val="0079109E"/>
    <w:rsid w:val="00810878"/>
    <w:rsid w:val="00812DB8"/>
    <w:rsid w:val="0089712F"/>
    <w:rsid w:val="008F667C"/>
    <w:rsid w:val="00903167"/>
    <w:rsid w:val="00907BBF"/>
    <w:rsid w:val="009233F0"/>
    <w:rsid w:val="0092710D"/>
    <w:rsid w:val="00950D7A"/>
    <w:rsid w:val="00954913"/>
    <w:rsid w:val="00966648"/>
    <w:rsid w:val="009B514B"/>
    <w:rsid w:val="009B785B"/>
    <w:rsid w:val="009F28C5"/>
    <w:rsid w:val="00A35099"/>
    <w:rsid w:val="00A41F93"/>
    <w:rsid w:val="00A738F0"/>
    <w:rsid w:val="00AC5D1E"/>
    <w:rsid w:val="00AE2909"/>
    <w:rsid w:val="00B32D54"/>
    <w:rsid w:val="00B361AA"/>
    <w:rsid w:val="00B53324"/>
    <w:rsid w:val="00C12C2C"/>
    <w:rsid w:val="00C26128"/>
    <w:rsid w:val="00C301E7"/>
    <w:rsid w:val="00C803BF"/>
    <w:rsid w:val="00D1469A"/>
    <w:rsid w:val="00D82E27"/>
    <w:rsid w:val="00D93CC8"/>
    <w:rsid w:val="00DD77F3"/>
    <w:rsid w:val="00E27BDC"/>
    <w:rsid w:val="00E679C4"/>
    <w:rsid w:val="00EA2EA8"/>
    <w:rsid w:val="00F0196E"/>
    <w:rsid w:val="00F50A83"/>
    <w:rsid w:val="00FF5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83"/>
    <w:pPr>
      <w:ind w:left="720"/>
      <w:contextualSpacing/>
    </w:pPr>
  </w:style>
  <w:style w:type="paragraph" w:customStyle="1" w:styleId="ConsPlusNormal">
    <w:name w:val="ConsPlusNormal"/>
    <w:rsid w:val="00594512"/>
    <w:pPr>
      <w:autoSpaceDE w:val="0"/>
      <w:autoSpaceDN w:val="0"/>
      <w:adjustRightInd w:val="0"/>
      <w:spacing w:after="0" w:line="240" w:lineRule="auto"/>
    </w:pPr>
    <w:rPr>
      <w:rFonts w:ascii="Times New Roman" w:hAnsi="Times New Roman" w:cs="Times New Roman"/>
      <w:sz w:val="28"/>
      <w:szCs w:val="28"/>
    </w:rPr>
  </w:style>
  <w:style w:type="table" w:styleId="a4">
    <w:name w:val="Table Grid"/>
    <w:basedOn w:val="a1"/>
    <w:uiPriority w:val="59"/>
    <w:rsid w:val="00C8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61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128"/>
  </w:style>
  <w:style w:type="paragraph" w:styleId="a7">
    <w:name w:val="footer"/>
    <w:basedOn w:val="a"/>
    <w:link w:val="a8"/>
    <w:uiPriority w:val="99"/>
    <w:unhideWhenUsed/>
    <w:rsid w:val="00C261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128"/>
  </w:style>
  <w:style w:type="paragraph" w:styleId="a9">
    <w:name w:val="Balloon Text"/>
    <w:basedOn w:val="a"/>
    <w:link w:val="aa"/>
    <w:uiPriority w:val="99"/>
    <w:semiHidden/>
    <w:unhideWhenUsed/>
    <w:rsid w:val="00053A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3A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83"/>
    <w:pPr>
      <w:ind w:left="720"/>
      <w:contextualSpacing/>
    </w:pPr>
  </w:style>
  <w:style w:type="paragraph" w:customStyle="1" w:styleId="ConsPlusNormal">
    <w:name w:val="ConsPlusNormal"/>
    <w:rsid w:val="00594512"/>
    <w:pPr>
      <w:autoSpaceDE w:val="0"/>
      <w:autoSpaceDN w:val="0"/>
      <w:adjustRightInd w:val="0"/>
      <w:spacing w:after="0" w:line="240" w:lineRule="auto"/>
    </w:pPr>
    <w:rPr>
      <w:rFonts w:ascii="Times New Roman" w:hAnsi="Times New Roman" w:cs="Times New Roman"/>
      <w:sz w:val="28"/>
      <w:szCs w:val="28"/>
    </w:rPr>
  </w:style>
  <w:style w:type="table" w:styleId="a4">
    <w:name w:val="Table Grid"/>
    <w:basedOn w:val="a1"/>
    <w:uiPriority w:val="59"/>
    <w:rsid w:val="00C8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61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128"/>
  </w:style>
  <w:style w:type="paragraph" w:styleId="a7">
    <w:name w:val="footer"/>
    <w:basedOn w:val="a"/>
    <w:link w:val="a8"/>
    <w:uiPriority w:val="99"/>
    <w:unhideWhenUsed/>
    <w:rsid w:val="00C261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128"/>
  </w:style>
  <w:style w:type="paragraph" w:styleId="a9">
    <w:name w:val="Balloon Text"/>
    <w:basedOn w:val="a"/>
    <w:link w:val="aa"/>
    <w:uiPriority w:val="99"/>
    <w:semiHidden/>
    <w:unhideWhenUsed/>
    <w:rsid w:val="00053A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3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870">
      <w:bodyDiv w:val="1"/>
      <w:marLeft w:val="0"/>
      <w:marRight w:val="0"/>
      <w:marTop w:val="0"/>
      <w:marBottom w:val="0"/>
      <w:divBdr>
        <w:top w:val="none" w:sz="0" w:space="0" w:color="auto"/>
        <w:left w:val="none" w:sz="0" w:space="0" w:color="auto"/>
        <w:bottom w:val="none" w:sz="0" w:space="0" w:color="auto"/>
        <w:right w:val="none" w:sz="0" w:space="0" w:color="auto"/>
      </w:divBdr>
    </w:div>
    <w:div w:id="8649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Климченко Марина Валерьевна</cp:lastModifiedBy>
  <cp:revision>2</cp:revision>
  <cp:lastPrinted>2020-12-26T06:46:00Z</cp:lastPrinted>
  <dcterms:created xsi:type="dcterms:W3CDTF">2021-01-26T13:47:00Z</dcterms:created>
  <dcterms:modified xsi:type="dcterms:W3CDTF">2021-01-26T13:47:00Z</dcterms:modified>
</cp:coreProperties>
</file>