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C0" w:rsidRDefault="00C624C0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225" w:rsidRDefault="00BC5225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225" w:rsidRDefault="00BC5225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225" w:rsidRDefault="00BC5225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225" w:rsidRPr="003D231C" w:rsidRDefault="00BC5225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2077" w:tblpY="3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111"/>
      </w:tblGrid>
      <w:tr w:rsidR="00383107" w:rsidRPr="003D231C" w:rsidTr="0038310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3107" w:rsidRPr="003D231C" w:rsidRDefault="00383107" w:rsidP="008C685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3107" w:rsidRPr="003D231C" w:rsidRDefault="00383107" w:rsidP="0024373E">
            <w:pPr>
              <w:widowControl w:val="0"/>
              <w:suppressAutoHyphens/>
              <w:spacing w:line="240" w:lineRule="exac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page" w:horzAnchor="margin" w:tblpY="10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820"/>
      </w:tblGrid>
      <w:tr w:rsidR="002A25C6" w:rsidRPr="003D231C" w:rsidTr="002A25C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25C6" w:rsidRPr="003D231C" w:rsidRDefault="002A25C6" w:rsidP="0029126F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P103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5C6" w:rsidRPr="003D231C" w:rsidRDefault="001B759A" w:rsidP="002A25C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2A25C6" w:rsidRPr="003D23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5304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2A25C6" w:rsidRDefault="002A25C6" w:rsidP="002A25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31C">
              <w:rPr>
                <w:rFonts w:eastAsia="Calibri"/>
                <w:color w:val="000000"/>
                <w:sz w:val="28"/>
                <w:szCs w:val="28"/>
                <w:lang w:eastAsia="en-US"/>
              </w:rPr>
              <w:t>к решению Думы Шпаковского муниципального округа Ставропольского края</w:t>
            </w:r>
          </w:p>
          <w:p w:rsidR="0015673D" w:rsidRPr="003D231C" w:rsidRDefault="0015673D" w:rsidP="002A25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827271">
              <w:rPr>
                <w:rFonts w:eastAsia="Calibri"/>
                <w:color w:val="000000"/>
                <w:sz w:val="28"/>
                <w:szCs w:val="28"/>
                <w:lang w:eastAsia="en-US"/>
              </w:rPr>
              <w:t>27 октября 2021 г.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827271">
              <w:rPr>
                <w:rFonts w:eastAsia="Calibri"/>
                <w:color w:val="000000"/>
                <w:sz w:val="28"/>
                <w:szCs w:val="28"/>
                <w:lang w:eastAsia="en-US"/>
              </w:rPr>
              <w:t>259</w:t>
            </w:r>
          </w:p>
          <w:p w:rsidR="002A25C6" w:rsidRPr="003D231C" w:rsidRDefault="002A25C6" w:rsidP="002A25C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5304F" w:rsidRPr="003D231C" w:rsidRDefault="00C5304F" w:rsidP="00C530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ПОЛОЖЕНИЕ</w:t>
      </w:r>
    </w:p>
    <w:p w:rsidR="00C5304F" w:rsidRPr="003D231C" w:rsidRDefault="00C5304F" w:rsidP="00C530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</w:t>
      </w:r>
    </w:p>
    <w:p w:rsidR="00C5304F" w:rsidRDefault="00C5304F" w:rsidP="00C53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5225" w:rsidRPr="003D231C" w:rsidRDefault="00BC5225" w:rsidP="00C530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1. Настоящее Положение 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 разработано в соответствии с Трудовым кодексом Российской Федерации, Федеральным законом </w:t>
      </w:r>
      <w:r w:rsidR="00BC5225">
        <w:rPr>
          <w:rFonts w:ascii="Times New Roman" w:hAnsi="Times New Roman" w:cs="Times New Roman"/>
          <w:sz w:val="28"/>
          <w:szCs w:val="28"/>
        </w:rPr>
        <w:br/>
      </w:r>
      <w:r w:rsidRPr="003D231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Губернатора Ставропольского края </w:t>
      </w:r>
      <w:r w:rsidR="000740D9">
        <w:rPr>
          <w:rFonts w:ascii="Times New Roman" w:hAnsi="Times New Roman" w:cs="Times New Roman"/>
          <w:sz w:val="28"/>
          <w:szCs w:val="28"/>
        </w:rPr>
        <w:br/>
      </w:r>
      <w:r w:rsidRPr="003D231C">
        <w:rPr>
          <w:rFonts w:ascii="Times New Roman" w:hAnsi="Times New Roman" w:cs="Times New Roman"/>
          <w:sz w:val="28"/>
          <w:szCs w:val="28"/>
        </w:rPr>
        <w:t>от 18 ноября 2005 г. №</w:t>
      </w:r>
      <w:r w:rsidR="008722EB"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>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 и регулирует порядок оплаты труда работников органов местного самоуправления Шпаковского муниципального округа Ставропольского края</w:t>
      </w:r>
      <w:r w:rsidR="00A635C2">
        <w:rPr>
          <w:rFonts w:ascii="Times New Roman" w:hAnsi="Times New Roman" w:cs="Times New Roman"/>
          <w:sz w:val="28"/>
          <w:szCs w:val="28"/>
        </w:rPr>
        <w:t>,</w:t>
      </w:r>
      <w:r w:rsidRPr="003D231C">
        <w:rPr>
          <w:rFonts w:ascii="Times New Roman" w:hAnsi="Times New Roman" w:cs="Times New Roman"/>
          <w:sz w:val="28"/>
          <w:szCs w:val="28"/>
        </w:rPr>
        <w:t xml:space="preserve">  отраслевых (функциональных)</w:t>
      </w:r>
      <w:r w:rsidR="00A635C2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Pr="003D231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A635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5C2" w:rsidRPr="003D231C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3D231C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муниципальн</w:t>
      </w:r>
      <w:r w:rsidR="00934B70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края, </w:t>
      </w:r>
      <w:r w:rsidRPr="003D231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934B70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 w:rsidR="00411C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1C48" w:rsidRPr="003D231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 </w:t>
      </w:r>
      <w:r w:rsidRPr="003D231C">
        <w:rPr>
          <w:rFonts w:ascii="Times New Roman" w:hAnsi="Times New Roman" w:cs="Times New Roman"/>
          <w:sz w:val="28"/>
          <w:szCs w:val="28"/>
        </w:rPr>
        <w:t xml:space="preserve">(далее соответственно – орган местного самоуправления, отраслевой (функциональный) </w:t>
      </w:r>
      <w:r w:rsidR="00934B70">
        <w:rPr>
          <w:rFonts w:ascii="Times New Roman" w:hAnsi="Times New Roman" w:cs="Times New Roman"/>
          <w:sz w:val="28"/>
          <w:szCs w:val="28"/>
        </w:rPr>
        <w:t xml:space="preserve">и территориальный </w:t>
      </w:r>
      <w:r w:rsidRPr="003D231C">
        <w:rPr>
          <w:rFonts w:ascii="Times New Roman" w:hAnsi="Times New Roman" w:cs="Times New Roman"/>
          <w:sz w:val="28"/>
          <w:szCs w:val="28"/>
        </w:rPr>
        <w:t xml:space="preserve">орган, работники органов местного самоуправления (отраслевых (функциональных) </w:t>
      </w:r>
      <w:r w:rsidR="00934B70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Pr="003D231C">
        <w:rPr>
          <w:rFonts w:ascii="Times New Roman" w:hAnsi="Times New Roman" w:cs="Times New Roman"/>
          <w:sz w:val="28"/>
          <w:szCs w:val="28"/>
        </w:rPr>
        <w:t>органов).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2. Заработная плата работников органов местного самоуправления (отраслевых (функциональных) </w:t>
      </w:r>
      <w:r w:rsidR="00411C48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Pr="003D231C">
        <w:rPr>
          <w:rFonts w:ascii="Times New Roman" w:hAnsi="Times New Roman" w:cs="Times New Roman"/>
          <w:sz w:val="28"/>
          <w:szCs w:val="28"/>
        </w:rPr>
        <w:t>органов) состоит из должностного оклада, ежемесячных и иных дополнительных выплат.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3D231C">
        <w:rPr>
          <w:rFonts w:ascii="Times New Roman" w:hAnsi="Times New Roman" w:cs="Times New Roman"/>
          <w:sz w:val="28"/>
          <w:szCs w:val="28"/>
        </w:rPr>
        <w:lastRenderedPageBreak/>
        <w:t>3. К ежемесячным и иным дополнительным выплатам относятся: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премия по результатам работы (размер премий максимальным размером не ограничивается);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- в размере и порядке, определяемых в соответствии с законодательством Российской Федерации;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ежемесячное денежное поощрение - в размере 90 процентов должностного оклада;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Работникам органов местного самоуправления (отраслевых (функциональных)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Pr="003D231C">
        <w:rPr>
          <w:rFonts w:ascii="Times New Roman" w:hAnsi="Times New Roman" w:cs="Times New Roman"/>
          <w:sz w:val="28"/>
          <w:szCs w:val="28"/>
        </w:rPr>
        <w:t>органов) могут производиться иные выплаты, предусмотренные законодательством Российской Федерации и законодательством Ставропольского края.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4. Фонд оплаты труда работников органов местного самоуправления (отраслевых (функциональных) </w:t>
      </w:r>
      <w:r w:rsidR="00BC5225">
        <w:rPr>
          <w:rFonts w:ascii="Times New Roman" w:hAnsi="Times New Roman" w:cs="Times New Roman"/>
          <w:sz w:val="28"/>
          <w:szCs w:val="28"/>
        </w:rPr>
        <w:t>и территориальных органов) формируется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>43 должностных окладов в год на каждого работника органов местного самоуправления (отраслевых (функциональных)</w:t>
      </w:r>
      <w:r w:rsidR="00BC5225" w:rsidRPr="00BC5225">
        <w:rPr>
          <w:rFonts w:ascii="Times New Roman" w:hAnsi="Times New Roman" w:cs="Times New Roman"/>
          <w:sz w:val="28"/>
          <w:szCs w:val="28"/>
        </w:rPr>
        <w:t xml:space="preserve"> </w:t>
      </w:r>
      <w:r w:rsidR="00BC5225">
        <w:rPr>
          <w:rFonts w:ascii="Times New Roman" w:hAnsi="Times New Roman" w:cs="Times New Roman"/>
          <w:sz w:val="28"/>
          <w:szCs w:val="28"/>
        </w:rPr>
        <w:t>и территориальных</w:t>
      </w:r>
      <w:r w:rsidRPr="003D231C">
        <w:rPr>
          <w:rFonts w:ascii="Times New Roman" w:hAnsi="Times New Roman" w:cs="Times New Roman"/>
          <w:sz w:val="28"/>
          <w:szCs w:val="28"/>
        </w:rPr>
        <w:t xml:space="preserve"> органов). 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5. Порядок выплаты ежемесячной надбавки за сложность, напряженность и высокие достижения в труде определяется муниципальным правовым актом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6. Порядок выплаты премии по результатам работы определяется муниципальным правовым актом органа местного самоуправления (отраслевого (функционального)</w:t>
      </w:r>
      <w:r w:rsidR="008722EB">
        <w:rPr>
          <w:rFonts w:ascii="Times New Roman" w:hAnsi="Times New Roman" w:cs="Times New Roman"/>
          <w:sz w:val="28"/>
          <w:szCs w:val="28"/>
        </w:rPr>
        <w:t xml:space="preserve"> и территориального</w:t>
      </w:r>
      <w:r w:rsidRPr="003D231C">
        <w:rPr>
          <w:rFonts w:ascii="Times New Roman" w:hAnsi="Times New Roman" w:cs="Times New Roman"/>
          <w:sz w:val="28"/>
          <w:szCs w:val="28"/>
        </w:rPr>
        <w:t xml:space="preserve"> органа) в порядке, установленном </w:t>
      </w:r>
      <w:r w:rsidR="008722EB">
        <w:rPr>
          <w:rFonts w:ascii="Times New Roman" w:hAnsi="Times New Roman" w:cs="Times New Roman"/>
          <w:sz w:val="28"/>
          <w:szCs w:val="28"/>
        </w:rPr>
        <w:t>п</w:t>
      </w:r>
      <w:r w:rsidRPr="003D231C">
        <w:rPr>
          <w:rFonts w:ascii="Times New Roman" w:hAnsi="Times New Roman" w:cs="Times New Roman"/>
          <w:sz w:val="28"/>
          <w:szCs w:val="28"/>
        </w:rPr>
        <w:t>оложением о премировании депутатов, выборных должностных лиц,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работников, замещающих должности, не отнесенные к должностям муниципальной службы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края, обслуживающего персонала (рабочих) и порядке выплаты материальной помощи, ежемесячного денежного поощрения и иных денежных выплат, утвержденным решением Думы Шпаковского муниципального округа Ставропольского края</w:t>
      </w:r>
      <w:r w:rsidR="008722EB">
        <w:rPr>
          <w:rFonts w:ascii="Times New Roman" w:hAnsi="Times New Roman" w:cs="Times New Roman"/>
          <w:sz w:val="28"/>
          <w:szCs w:val="28"/>
        </w:rPr>
        <w:t>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5. Выплаты ежемесячных надбавок к должностному окладу за выслугу лет (далее - надбавка за выслугу лет) производятся дифференцированно в зависимости от продолжительности стажа работы, дающего право на получение этой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494"/>
      </w:tblGrid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tabs>
                <w:tab w:val="left" w:pos="709"/>
              </w:tabs>
              <w:ind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при стаже работы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tabs>
                <w:tab w:val="left" w:pos="676"/>
              </w:tabs>
              <w:ind w:right="-20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tabs>
                <w:tab w:val="left" w:pos="676"/>
              </w:tabs>
              <w:ind w:right="-20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tabs>
                <w:tab w:val="left" w:pos="676"/>
              </w:tabs>
              <w:ind w:right="-20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tabs>
                <w:tab w:val="left" w:pos="676"/>
              </w:tabs>
              <w:ind w:right="-20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304F" w:rsidRPr="003D231C" w:rsidTr="00460E6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5304F" w:rsidRPr="003D231C" w:rsidRDefault="00C5304F" w:rsidP="00460E6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5304F" w:rsidRPr="003D231C" w:rsidRDefault="00C5304F" w:rsidP="00C530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6. При исполнении обязанностей временно отсутствующего работника надбавка за выслугу лет начисляется на должностной оклад по основной работе.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3D231C">
        <w:rPr>
          <w:rFonts w:ascii="Times New Roman" w:hAnsi="Times New Roman" w:cs="Times New Roman"/>
          <w:sz w:val="28"/>
          <w:szCs w:val="28"/>
        </w:rPr>
        <w:t>7. Надбавка за выслугу лет выплачивается со дня возникновения права на назначение этой надбавки.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Если у работника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нового размера надбавки за выслугу лет производится после окончания очередного или дополнительного отпуска, временной нетрудоспособности.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В том случае, если у работника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 право на назначение или изменение размера надбавки за выслугу лет наступило в период переподготовки или повышения квалификации с отрывом от исполнения должностных обязанностей и в других случаях, при которых за работником сохраняется средний заработок, указанная надбавка устанавливается ему в соответствии с абзацем первым настоящего пункта.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8. Надбавка за выслугу лет устанавливается на основании распоряжения руководителя соответствующего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9. Документом для определения стажа, дающего право на надбавку за выслугу лет, является трудовая книжка или соответствующий документ, подтверждающий наличие стажа работы, дающего право на надбавку за выслугу лет.</w:t>
      </w:r>
    </w:p>
    <w:p w:rsidR="00C5304F" w:rsidRPr="003D231C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10. Ответственность за своевременный пересмотр у работников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 размера надбавки за выслугу лет возлагается на кадровую службу этого органа.</w:t>
      </w:r>
    </w:p>
    <w:p w:rsidR="00C5304F" w:rsidRDefault="00C5304F" w:rsidP="00C5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 xml:space="preserve">11. Выплата ежемесячных и иных дополнительных выплат, указанных в пункте 3 настоящего Положения, осуществляется в пределах фонда оплаты </w:t>
      </w:r>
      <w:r w:rsidRPr="003D231C">
        <w:rPr>
          <w:rFonts w:ascii="Times New Roman" w:hAnsi="Times New Roman" w:cs="Times New Roman"/>
          <w:sz w:val="28"/>
          <w:szCs w:val="28"/>
        </w:rPr>
        <w:lastRenderedPageBreak/>
        <w:t xml:space="preserve">труда органа местного самоуправления (отраслевого (функционального) </w:t>
      </w:r>
      <w:r w:rsidR="00BC5225"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  <w:r w:rsidRPr="003D231C">
        <w:rPr>
          <w:rFonts w:ascii="Times New Roman" w:hAnsi="Times New Roman" w:cs="Times New Roman"/>
          <w:sz w:val="28"/>
          <w:szCs w:val="28"/>
        </w:rPr>
        <w:t>органа).</w:t>
      </w:r>
    </w:p>
    <w:p w:rsidR="00C5304F" w:rsidRDefault="00C5304F" w:rsidP="00B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73D" w:rsidRDefault="0015673D" w:rsidP="00B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225" w:rsidRPr="003D231C" w:rsidRDefault="00BC5225" w:rsidP="00B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B2EE1" w:rsidRPr="003D231C" w:rsidRDefault="009B2EE1" w:rsidP="00B60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</w:r>
      <w:r w:rsidRPr="003D231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C5225"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 xml:space="preserve">  </w:t>
      </w:r>
      <w:r w:rsidR="00BE5252" w:rsidRPr="003D231C"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>С.В.Печкуров</w:t>
      </w:r>
    </w:p>
    <w:p w:rsidR="009B2EE1" w:rsidRDefault="009B2EE1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225" w:rsidRDefault="00BC5225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225" w:rsidRPr="003D231C" w:rsidRDefault="00BC5225" w:rsidP="00156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73D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D231C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15673D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1C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5673D" w:rsidRPr="003D231C" w:rsidRDefault="0015673D" w:rsidP="001567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31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И.В.Серов</w:t>
      </w:r>
    </w:p>
    <w:sectPr w:rsidR="0015673D" w:rsidRPr="003D231C" w:rsidSect="002A25C6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7E" w:rsidRDefault="00A31B7E" w:rsidP="00B60E94">
      <w:r>
        <w:separator/>
      </w:r>
    </w:p>
  </w:endnote>
  <w:endnote w:type="continuationSeparator" w:id="1">
    <w:p w:rsidR="00A31B7E" w:rsidRDefault="00A31B7E" w:rsidP="00B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7E" w:rsidRDefault="00A31B7E" w:rsidP="00B60E94">
      <w:r>
        <w:separator/>
      </w:r>
    </w:p>
  </w:footnote>
  <w:footnote w:type="continuationSeparator" w:id="1">
    <w:p w:rsidR="00A31B7E" w:rsidRDefault="00A31B7E" w:rsidP="00B6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6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E94" w:rsidRDefault="007B6D15">
        <w:pPr>
          <w:pStyle w:val="a3"/>
          <w:jc w:val="center"/>
        </w:pPr>
        <w:r w:rsidRPr="0015673D">
          <w:rPr>
            <w:sz w:val="28"/>
            <w:szCs w:val="28"/>
          </w:rPr>
          <w:fldChar w:fldCharType="begin"/>
        </w:r>
        <w:r w:rsidR="000D7420" w:rsidRPr="0015673D">
          <w:rPr>
            <w:sz w:val="28"/>
            <w:szCs w:val="28"/>
          </w:rPr>
          <w:instrText xml:space="preserve"> PAGE   \* MERGEFORMAT </w:instrText>
        </w:r>
        <w:r w:rsidRPr="0015673D">
          <w:rPr>
            <w:sz w:val="28"/>
            <w:szCs w:val="28"/>
          </w:rPr>
          <w:fldChar w:fldCharType="separate"/>
        </w:r>
        <w:r w:rsidR="000740D9">
          <w:rPr>
            <w:noProof/>
            <w:sz w:val="28"/>
            <w:szCs w:val="28"/>
          </w:rPr>
          <w:t>4</w:t>
        </w:r>
        <w:r w:rsidRPr="0015673D">
          <w:rPr>
            <w:noProof/>
            <w:sz w:val="28"/>
            <w:szCs w:val="28"/>
          </w:rPr>
          <w:fldChar w:fldCharType="end"/>
        </w:r>
      </w:p>
    </w:sdtContent>
  </w:sdt>
  <w:p w:rsidR="00B60E94" w:rsidRDefault="00B60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4C0"/>
    <w:rsid w:val="00036272"/>
    <w:rsid w:val="00055040"/>
    <w:rsid w:val="000740D9"/>
    <w:rsid w:val="000B2831"/>
    <w:rsid w:val="000C73F5"/>
    <w:rsid w:val="000D7420"/>
    <w:rsid w:val="000F6EF0"/>
    <w:rsid w:val="0015673D"/>
    <w:rsid w:val="001A79DB"/>
    <w:rsid w:val="001B759A"/>
    <w:rsid w:val="0024373E"/>
    <w:rsid w:val="002477CF"/>
    <w:rsid w:val="002A25C6"/>
    <w:rsid w:val="00332D5C"/>
    <w:rsid w:val="00383107"/>
    <w:rsid w:val="003D231C"/>
    <w:rsid w:val="00411C48"/>
    <w:rsid w:val="00436068"/>
    <w:rsid w:val="004C326A"/>
    <w:rsid w:val="004E3E61"/>
    <w:rsid w:val="006407C5"/>
    <w:rsid w:val="00676246"/>
    <w:rsid w:val="00677A88"/>
    <w:rsid w:val="007B6D15"/>
    <w:rsid w:val="007E06A8"/>
    <w:rsid w:val="007F6405"/>
    <w:rsid w:val="00815952"/>
    <w:rsid w:val="00827271"/>
    <w:rsid w:val="008722EB"/>
    <w:rsid w:val="00934B70"/>
    <w:rsid w:val="00941E40"/>
    <w:rsid w:val="009B2EE1"/>
    <w:rsid w:val="00A31B7E"/>
    <w:rsid w:val="00A635C2"/>
    <w:rsid w:val="00A67950"/>
    <w:rsid w:val="00A714F8"/>
    <w:rsid w:val="00AA08F1"/>
    <w:rsid w:val="00B60E94"/>
    <w:rsid w:val="00B66B53"/>
    <w:rsid w:val="00B70361"/>
    <w:rsid w:val="00BC5225"/>
    <w:rsid w:val="00BE5252"/>
    <w:rsid w:val="00C5304F"/>
    <w:rsid w:val="00C624C0"/>
    <w:rsid w:val="00C95A1A"/>
    <w:rsid w:val="00D563B6"/>
    <w:rsid w:val="00DB6B65"/>
    <w:rsid w:val="00EA4B6F"/>
    <w:rsid w:val="00F5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DUMA-1</cp:lastModifiedBy>
  <cp:revision>3</cp:revision>
  <cp:lastPrinted>2021-10-25T08:08:00Z</cp:lastPrinted>
  <dcterms:created xsi:type="dcterms:W3CDTF">2021-10-21T08:26:00Z</dcterms:created>
  <dcterms:modified xsi:type="dcterms:W3CDTF">2021-10-25T08:09:00Z</dcterms:modified>
</cp:coreProperties>
</file>