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00" w:type="dxa"/>
        <w:tblLook w:val="0000"/>
      </w:tblPr>
      <w:tblGrid>
        <w:gridCol w:w="4670"/>
      </w:tblGrid>
      <w:tr w:rsidR="00651F95" w:rsidRPr="00D438DB" w:rsidTr="0067276A">
        <w:trPr>
          <w:trHeight w:val="1348"/>
        </w:trPr>
        <w:tc>
          <w:tcPr>
            <w:tcW w:w="4804" w:type="dxa"/>
          </w:tcPr>
          <w:p w:rsidR="00651F95" w:rsidRPr="00D438DB" w:rsidRDefault="00651F95" w:rsidP="0067276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438DB">
              <w:rPr>
                <w:sz w:val="28"/>
                <w:szCs w:val="28"/>
              </w:rPr>
              <w:t>Утвержден</w:t>
            </w:r>
          </w:p>
          <w:p w:rsidR="00651F95" w:rsidRPr="00D438DB" w:rsidRDefault="00651F95" w:rsidP="0067276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Думы Шпаковского муници</w:t>
            </w:r>
            <w:r w:rsidRPr="00D438DB">
              <w:rPr>
                <w:sz w:val="28"/>
                <w:szCs w:val="28"/>
              </w:rPr>
              <w:t>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D438DB">
              <w:rPr>
                <w:sz w:val="28"/>
                <w:szCs w:val="28"/>
              </w:rPr>
              <w:t>Ставропольского края</w:t>
            </w:r>
          </w:p>
          <w:p w:rsidR="00651F95" w:rsidRPr="00D438DB" w:rsidRDefault="00651F95" w:rsidP="0059683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438D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25 августа 2021 г. </w:t>
            </w:r>
            <w:r w:rsidRPr="00D438D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</w:t>
            </w:r>
            <w:r w:rsidR="00596834">
              <w:rPr>
                <w:sz w:val="28"/>
                <w:szCs w:val="28"/>
              </w:rPr>
              <w:t>9</w:t>
            </w:r>
          </w:p>
        </w:tc>
      </w:tr>
    </w:tbl>
    <w:p w:rsidR="00651F95" w:rsidRDefault="00651F95" w:rsidP="00651F95">
      <w:pPr>
        <w:widowControl w:val="0"/>
        <w:suppressAutoHyphens/>
        <w:ind w:firstLine="709"/>
        <w:contextualSpacing/>
        <w:rPr>
          <w:sz w:val="28"/>
          <w:szCs w:val="28"/>
        </w:rPr>
      </w:pPr>
    </w:p>
    <w:p w:rsidR="00651F95" w:rsidRPr="00D438DB" w:rsidRDefault="00651F95" w:rsidP="00651F95">
      <w:pPr>
        <w:widowControl w:val="0"/>
        <w:suppressAutoHyphens/>
        <w:ind w:firstLine="709"/>
        <w:contextualSpacing/>
        <w:rPr>
          <w:sz w:val="28"/>
          <w:szCs w:val="28"/>
        </w:rPr>
      </w:pPr>
    </w:p>
    <w:p w:rsidR="00651F95" w:rsidRDefault="00651F95" w:rsidP="00651F9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5B3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651F95" w:rsidRPr="00CF75B3" w:rsidRDefault="00651F95" w:rsidP="00651F9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 территориального</w:t>
      </w:r>
      <w:r w:rsidRPr="00CF7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общественного самоуправления в Шпаковском</w:t>
      </w:r>
      <w:r w:rsidRPr="00CF7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Pr="00CF7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Pr="00CF7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51F95" w:rsidRPr="00D438DB" w:rsidRDefault="00651F95" w:rsidP="00651F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Pr="00D438DB">
        <w:rPr>
          <w:rFonts w:ascii="Times New Roman" w:hAnsi="Times New Roman" w:cs="Times New Roman"/>
          <w:sz w:val="28"/>
          <w:szCs w:val="28"/>
        </w:rPr>
        <w:t>орядок разрабо</w:t>
      </w:r>
      <w:r>
        <w:rPr>
          <w:rFonts w:ascii="Times New Roman" w:hAnsi="Times New Roman" w:cs="Times New Roman"/>
          <w:sz w:val="28"/>
          <w:szCs w:val="28"/>
        </w:rPr>
        <w:t>тан в соответствии с</w:t>
      </w:r>
      <w:r w:rsidRPr="00D438DB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------------ Недействующая редакция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законо</w:t>
        </w:r>
        <w:r w:rsidRPr="00D438DB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Pr="00D438DB">
        <w:rPr>
          <w:rFonts w:ascii="Times New Roman" w:hAnsi="Times New Roman" w:cs="Times New Roman"/>
          <w:sz w:val="28"/>
          <w:szCs w:val="28"/>
        </w:rPr>
        <w:t xml:space="preserve"> </w:t>
      </w:r>
      <w:r w:rsidRPr="00674C7A">
        <w:rPr>
          <w:rFonts w:ascii="Times New Roman" w:hAnsi="Times New Roman" w:cs="Times New Roman"/>
          <w:sz w:val="28"/>
          <w:szCs w:val="28"/>
        </w:rPr>
        <w:t>от 6 октября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74C7A">
        <w:rPr>
          <w:rFonts w:ascii="Times New Roman" w:hAnsi="Times New Roman" w:cs="Times New Roman"/>
          <w:sz w:val="28"/>
          <w:szCs w:val="28"/>
        </w:rPr>
        <w:t xml:space="preserve"> № 131-ФЗ</w:t>
      </w:r>
      <w:r w:rsidRPr="00CF75B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Pr="00CF75B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Решение совета депутатов Советского городского округа Ставропольского края от 21.11.2017 N 32 (ред. от 28.01.2021) &quot;Об Уставе Советского городского округа Ставропольского края&quot; (Зарегистрировано в ГУ Минюста России по Ставропольскому краю 06.12.2017 N RU263180" w:history="1">
        <w:r w:rsidRPr="00CF75B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F75B3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8DB">
        <w:rPr>
          <w:rFonts w:ascii="Times New Roman" w:hAnsi="Times New Roman" w:cs="Times New Roman"/>
          <w:sz w:val="28"/>
          <w:szCs w:val="28"/>
        </w:rPr>
        <w:t>и определяет систему, компетенцию, организацию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органов территориального общественного самоуправления в Шпаковском муниципальном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округе Ставропольского к</w:t>
      </w:r>
      <w:r>
        <w:rPr>
          <w:rFonts w:ascii="Times New Roman" w:hAnsi="Times New Roman" w:cs="Times New Roman"/>
          <w:sz w:val="28"/>
          <w:szCs w:val="28"/>
        </w:rPr>
        <w:t xml:space="preserve">рая (далее соответственно – Шпаковский муниципальный </w:t>
      </w:r>
      <w:r w:rsidRPr="00D438D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; округ</w:t>
      </w:r>
      <w:r w:rsidRPr="00D438DB">
        <w:rPr>
          <w:rFonts w:ascii="Times New Roman" w:hAnsi="Times New Roman" w:cs="Times New Roman"/>
          <w:sz w:val="28"/>
          <w:szCs w:val="28"/>
        </w:rPr>
        <w:t>).</w:t>
      </w:r>
    </w:p>
    <w:p w:rsidR="00651F95" w:rsidRPr="00CF75B3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1E4F3F" w:rsidRDefault="00651F95" w:rsidP="00651F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4F3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1.1. Под территориальным общественным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правлением в Шпаковском муниципальном </w:t>
      </w:r>
      <w:r w:rsidRPr="00D438DB">
        <w:rPr>
          <w:rFonts w:ascii="Times New Roman" w:hAnsi="Times New Roman" w:cs="Times New Roman"/>
          <w:sz w:val="28"/>
          <w:szCs w:val="28"/>
        </w:rPr>
        <w:t xml:space="preserve">округе (далее - ТОС) понимается самоорганизация граждан по месту их жительства на части </w:t>
      </w:r>
      <w:r>
        <w:rPr>
          <w:rFonts w:ascii="Times New Roman" w:hAnsi="Times New Roman" w:cs="Times New Roman"/>
          <w:sz w:val="28"/>
          <w:szCs w:val="28"/>
        </w:rPr>
        <w:t>территории Шпаковского муниципального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FC76F1">
        <w:rPr>
          <w:rFonts w:ascii="Times New Roman" w:hAnsi="Times New Roman" w:cs="Times New Roman"/>
          <w:sz w:val="28"/>
          <w:szCs w:val="28"/>
        </w:rPr>
        <w:t xml:space="preserve">(подъезд многоквартирного жилого дома; многоквартирный жилой дом; группа жилых домов; жилой микрорайон; сельский населенный пункт; улица; иные территории проживания граждан) </w:t>
      </w:r>
      <w:r w:rsidRPr="00D438DB">
        <w:rPr>
          <w:rFonts w:ascii="Times New Roman" w:hAnsi="Times New Roman" w:cs="Times New Roman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38DB">
        <w:rPr>
          <w:rFonts w:ascii="Times New Roman" w:hAnsi="Times New Roman" w:cs="Times New Roman"/>
          <w:sz w:val="28"/>
          <w:szCs w:val="28"/>
        </w:rPr>
        <w:t xml:space="preserve"> и конференций граждан или через созданные им органы ТОС.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ТОС </w:t>
      </w:r>
      <w:r w:rsidRPr="00D438DB">
        <w:rPr>
          <w:rFonts w:ascii="Times New Roman" w:hAnsi="Times New Roman" w:cs="Times New Roman"/>
          <w:sz w:val="28"/>
          <w:szCs w:val="28"/>
        </w:rPr>
        <w:t xml:space="preserve">служит для реализации принципов народовластия и призвано обеспечить развитие инициативы и расширение возможностей самостоятельного решения населением вопросов социально-экономического развития соответствующей </w:t>
      </w:r>
      <w:r>
        <w:rPr>
          <w:rFonts w:ascii="Times New Roman" w:hAnsi="Times New Roman" w:cs="Times New Roman"/>
          <w:sz w:val="28"/>
          <w:szCs w:val="28"/>
        </w:rPr>
        <w:t>территории Шпаковского муниципального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округа, укрепление гарантий реализации прав и свобод граждан.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532988" w:rsidRDefault="00651F95" w:rsidP="00651F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2988">
        <w:rPr>
          <w:rFonts w:ascii="Times New Roman" w:hAnsi="Times New Roman" w:cs="Times New Roman"/>
          <w:b w:val="0"/>
          <w:sz w:val="28"/>
          <w:szCs w:val="28"/>
        </w:rPr>
        <w:t>2. Цели, задачи и направления деятельности ТОС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D438DB">
        <w:rPr>
          <w:rFonts w:ascii="Times New Roman" w:hAnsi="Times New Roman" w:cs="Times New Roman"/>
          <w:sz w:val="28"/>
          <w:szCs w:val="28"/>
        </w:rPr>
        <w:t>. Целью ТОС является осуществление права граждан соответствующей территории на участие в местном самоуправлении. ТОС не входит в систему органов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Шпаковского муниципального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2.2. Задачами ТОС являются: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 xml:space="preserve">определение гражданами, проживающими на соответствующей территории, вопросов местного значения, которые непосредственно </w:t>
      </w:r>
      <w:r w:rsidRPr="00D438DB">
        <w:rPr>
          <w:rFonts w:ascii="Times New Roman" w:hAnsi="Times New Roman" w:cs="Times New Roman"/>
          <w:sz w:val="28"/>
          <w:szCs w:val="28"/>
        </w:rPr>
        <w:lastRenderedPageBreak/>
        <w:t>затрагивают их интересы и решение которых они могут осуществлять самостоятельно, под свою ответственность, своими силами и за счет собственного имущества;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объединение граждан соответствующей территории, их имущества и усилий для решения указанных вопросов;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создание условий для реализации гражданами их инициатив по вопросам местного значения.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2.3. Основные направления деятельности ТОС: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привлечение жителей к участию в общественных мероприятиях по благоустройству территории ТОС, жилых и вспомогательных помещений, обеспечению сохранности зеленых насаждений, содержанию и улучшению санитарного состояния дорог и тротуаров;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оказание содействия правоохранительным органам, общественным формированиям по охране общественного порядка и поддержанию порядка в границах территории ТОС;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оказание помощи органам пожарного надзора в осуществлении противопожарных мероприятий на территории ТОС, в надзоре за соблюдением правил пожарной безопасности жилого дома и других объектов, расположенных на территории ТОС;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оказание помощи органам здравоохранения в проведении санитарно-профилактических и противоэпидемических мероприятий, в организации санитарно-просветительской работы среди жителей на  территории ТОС;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участие в организации и проведении конкурсов среди домов, дворов, другой территории за образцовый порядок и высокую культуру, а также других конкурсах организуемых органами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Шпаковского муниципального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оказание помощи органам местного самоуправления в выявлении фактов самовольного строительства пристроек к жилым домам, установления гаражей, палаток и других объектов;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участие в разработке планов обустройства территории ТОС, привлечение на добровольной основе средств граждан - членов ТОС для проведения мероприятий по благоустройству территории, в том числе основанных на местных инициативах;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оказание помощи депутатам, кандидатам в депутаты в организации встреч с избирателями;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содействие реализации избирательных прав граждан, проживающих на территории ТОС.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532988" w:rsidRDefault="00651F95" w:rsidP="00651F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2988">
        <w:rPr>
          <w:rFonts w:ascii="Times New Roman" w:hAnsi="Times New Roman" w:cs="Times New Roman"/>
          <w:b w:val="0"/>
          <w:sz w:val="28"/>
          <w:szCs w:val="28"/>
        </w:rPr>
        <w:t>3. Система ТОС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3.1. Система ТОС включает в себя: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собрания граждан, конференции граждан;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населения (советы);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lastRenderedPageBreak/>
        <w:t>органы самоуправления населения по месту жительства (уличные комитеты, хуторские комитеты, Советы многоквартирных домов</w:t>
      </w:r>
      <w:r>
        <w:rPr>
          <w:rFonts w:ascii="Times New Roman" w:hAnsi="Times New Roman" w:cs="Times New Roman"/>
          <w:sz w:val="28"/>
          <w:szCs w:val="28"/>
        </w:rPr>
        <w:t>, Советы микрорайонов)</w:t>
      </w:r>
      <w:r w:rsidRPr="00D438DB">
        <w:rPr>
          <w:rFonts w:ascii="Times New Roman" w:hAnsi="Times New Roman" w:cs="Times New Roman"/>
          <w:sz w:val="28"/>
          <w:szCs w:val="28"/>
        </w:rPr>
        <w:t>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3.2. Границы территории, на которой осуществляется ТОС</w:t>
      </w:r>
      <w:r>
        <w:rPr>
          <w:rFonts w:ascii="Times New Roman" w:hAnsi="Times New Roman" w:cs="Times New Roman"/>
          <w:sz w:val="28"/>
          <w:szCs w:val="28"/>
        </w:rPr>
        <w:t>, устанавливаются Думой Шпаковского муниципального округа Ставропольского края</w:t>
      </w:r>
      <w:r w:rsidRPr="00D438DB">
        <w:rPr>
          <w:rFonts w:ascii="Times New Roman" w:hAnsi="Times New Roman" w:cs="Times New Roman"/>
          <w:sz w:val="28"/>
          <w:szCs w:val="28"/>
        </w:rPr>
        <w:t xml:space="preserve"> по предложению населения, проживающего на данной территории. Границы территорий, на которых осуществляется ТОС, не должны пересекаться. Территория, на которой осуществляется ТОС, должна быть единой.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3.3. Территория, на которой осуществляется ТОС, не может входить в состав другой аналогичной территории.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3.4. Органы ТОС создаются и действуют в границах территории с учетом исторических и иных местных традиций.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 xml:space="preserve">3.5. Органы ТОС избираются на собраниях или конференциях граждан, проживающих на соответствующей </w:t>
      </w:r>
      <w:r>
        <w:rPr>
          <w:rFonts w:ascii="Times New Roman" w:hAnsi="Times New Roman" w:cs="Times New Roman"/>
          <w:sz w:val="28"/>
          <w:szCs w:val="28"/>
        </w:rPr>
        <w:t>территории Шпаковского муниципального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 xml:space="preserve">3.6. Органы ТОС функционируют в тесном взаимодействии с предприятиями и организациями, общественными организациями, учреждениями, расположенными на </w:t>
      </w:r>
      <w:r>
        <w:rPr>
          <w:rFonts w:ascii="Times New Roman" w:hAnsi="Times New Roman" w:cs="Times New Roman"/>
          <w:sz w:val="28"/>
          <w:szCs w:val="28"/>
        </w:rPr>
        <w:t>территории Шпаковского муниципального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округа, содействуют органам местного самоуправления в создании необходимых условий для реализации права каждого гражданина участвовать в решении вопросов местного значения.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3.7. ТОС имеет свой Устав, принятый собранием (конференцией) населения округа. ТОС считается учрежденным с момента регистрации Устава ТОС адми</w:t>
      </w:r>
      <w:r>
        <w:rPr>
          <w:rFonts w:ascii="Times New Roman" w:hAnsi="Times New Roman" w:cs="Times New Roman"/>
          <w:sz w:val="28"/>
          <w:szCs w:val="28"/>
        </w:rPr>
        <w:t>нистрацией Шпаковского муниципального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3.8. ТОС в соответствии с его Уставом может являться юридическим лицом. В этом случае оно подлежит государственной регистрации в организационно-правовой форме некоммерческой организации.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 xml:space="preserve">3.9. Решения, принятые на собрании, конференции граждан в пределах их компетенции, обязательны для исполнения органами, выборными лицами ТОС и жителями соответствующей территории. Данные решения могут быть изменены или отменены только собранием, конференцией граждан. В случае противоречия решений законодательству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законодательству </w:t>
      </w:r>
      <w:r w:rsidRPr="00D438D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они могут быть обжалованы в судебном порядке.</w:t>
      </w:r>
    </w:p>
    <w:p w:rsidR="00651F95" w:rsidRPr="00D438DB" w:rsidRDefault="00651F95" w:rsidP="00651F95">
      <w:pPr>
        <w:widowControl w:val="0"/>
        <w:suppressAutoHyphens/>
        <w:ind w:firstLine="709"/>
        <w:contextualSpacing/>
        <w:rPr>
          <w:sz w:val="28"/>
          <w:szCs w:val="28"/>
        </w:rPr>
      </w:pPr>
    </w:p>
    <w:p w:rsidR="00651F95" w:rsidRPr="003C09F0" w:rsidRDefault="00651F95" w:rsidP="00651F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09F0">
        <w:rPr>
          <w:rFonts w:ascii="Times New Roman" w:hAnsi="Times New Roman" w:cs="Times New Roman"/>
          <w:b w:val="0"/>
          <w:sz w:val="28"/>
          <w:szCs w:val="28"/>
        </w:rPr>
        <w:t>4. Порядок образования органов ТОС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4.1. Орган ТОС образуется по инициативе жителей и согласно решению собрания граждан, достигших 16-летнего возраста и постоянно проживающих на соответствующей территории ТОС, либо решению конференции граждан, собрания уличных, домовых и хуторских комитетов.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 xml:space="preserve">4.2. Созыв собрания, конференции граждан осуществляется органом ТОС, а во вновь создаваемых органах инициативной группой, состоящей из </w:t>
      </w:r>
      <w:r w:rsidRPr="00D438DB">
        <w:rPr>
          <w:rFonts w:ascii="Times New Roman" w:hAnsi="Times New Roman" w:cs="Times New Roman"/>
          <w:sz w:val="28"/>
          <w:szCs w:val="28"/>
        </w:rPr>
        <w:lastRenderedPageBreak/>
        <w:t>граждан, проживающих на соответствующей территории ТОС. Собрание граждан правомочно,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4.3. К исключительным полномочиям собрания, конференции граждан, осуществляющих ТОС, относятся: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1) установление структуры органов ТОС;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2) принятие Устава ТОС, внесение в него изменений и дополнений;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3) избрание органов ТОС;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4) определение основных направлений деятельности ТОС;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5) утверждение сметы доходов и расходов ТОС и отчета о ее исполнении;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ТОС.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 xml:space="preserve">4.4. </w:t>
      </w:r>
      <w:r w:rsidRPr="00884F6B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вет ТОС избирается на сроком на</w:t>
      </w:r>
      <w:r w:rsidRPr="00884F6B">
        <w:rPr>
          <w:rFonts w:ascii="Times New Roman" w:hAnsi="Times New Roman" w:cs="Times New Roman"/>
          <w:sz w:val="28"/>
          <w:szCs w:val="28"/>
        </w:rPr>
        <w:t xml:space="preserve"> 5 лет.</w:t>
      </w:r>
      <w:r w:rsidRPr="005A5D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4.5. Совет ТОС избирается открытым либо тайным голосованием в составе председателя, заместителя председателя, секретаря и членов Совета ТОС из числа граждан, достигших 18-летнего возраста, постоянно проживающих на территории, в границах которой осуществляется деятельность ТОС. Форма голосования и численный состав Совета устанавливается собранием, конференцией граждан.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4.6. В состав Совета ТОС по решению собрания, конференции граждан могут входить представители предприятий, учреждений и организаций, а также общественных объединений и формирований, общественно-политических центров, уличных, х</w:t>
      </w:r>
      <w:r>
        <w:rPr>
          <w:rFonts w:ascii="Times New Roman" w:hAnsi="Times New Roman" w:cs="Times New Roman"/>
          <w:sz w:val="28"/>
          <w:szCs w:val="28"/>
        </w:rPr>
        <w:t>уторских комитетов и Советов многоквартирных домов (далее - МКД)</w:t>
      </w:r>
      <w:r w:rsidRPr="00D438DB">
        <w:rPr>
          <w:rFonts w:ascii="Times New Roman" w:hAnsi="Times New Roman" w:cs="Times New Roman"/>
          <w:sz w:val="28"/>
          <w:szCs w:val="28"/>
        </w:rPr>
        <w:t>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4.7. Численный состав выборного органа ТОС определяется на собрании, конференции жителей. В состав органа ТОС может быть выдвинуто неограниченное количество кандидатур. Голосование проводится по каждой кандидатуре персонально.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Избранными в состав Совета ТОС считаются лица, получившие наибольшее число голосов участников собрания, конференции граждан.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 xml:space="preserve">4.8. Должностным лицом Совета ТОС является председатель Совета ТОС. Председатель и члены Совета ТОС, а также председатели комитетов улиц, хуторов и председатели Совета МКД работают на неосвобожденной основе. 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884F6B">
        <w:rPr>
          <w:rFonts w:ascii="Times New Roman" w:hAnsi="Times New Roman" w:cs="Times New Roman"/>
          <w:sz w:val="28"/>
          <w:szCs w:val="28"/>
        </w:rPr>
        <w:t>Положение об уличных комитетах в Шпаковском муниципальном округе утверждается постановлением администрации Шпаковского муниципального  округа.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D438DB">
        <w:rPr>
          <w:rFonts w:ascii="Times New Roman" w:hAnsi="Times New Roman" w:cs="Times New Roman"/>
          <w:sz w:val="28"/>
          <w:szCs w:val="28"/>
        </w:rPr>
        <w:t xml:space="preserve">. Председатель, заместитель председателя, секретарь, члены Совета </w:t>
      </w:r>
      <w:r w:rsidRPr="00D438DB">
        <w:rPr>
          <w:rFonts w:ascii="Times New Roman" w:hAnsi="Times New Roman" w:cs="Times New Roman"/>
          <w:sz w:val="28"/>
          <w:szCs w:val="28"/>
        </w:rPr>
        <w:lastRenderedPageBreak/>
        <w:t>ТОС могут быть выведены из его состава избравшим его собранием, конференцией, простым большинством голосов за нарушение Устава ТОС, нас</w:t>
      </w:r>
      <w:r>
        <w:rPr>
          <w:rFonts w:ascii="Times New Roman" w:hAnsi="Times New Roman" w:cs="Times New Roman"/>
          <w:sz w:val="28"/>
          <w:szCs w:val="28"/>
        </w:rPr>
        <w:t xml:space="preserve">тоящего Порядка или </w:t>
      </w:r>
      <w:r w:rsidRPr="00D438DB">
        <w:rPr>
          <w:rFonts w:ascii="Times New Roman" w:hAnsi="Times New Roman" w:cs="Times New Roman"/>
          <w:sz w:val="28"/>
          <w:szCs w:val="28"/>
        </w:rPr>
        <w:t>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38D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едерации, законодательства Ставропольского края</w:t>
      </w:r>
      <w:r w:rsidRPr="00D438DB">
        <w:rPr>
          <w:rFonts w:ascii="Times New Roman" w:hAnsi="Times New Roman" w:cs="Times New Roman"/>
          <w:sz w:val="28"/>
          <w:szCs w:val="28"/>
        </w:rPr>
        <w:t>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532988" w:rsidRDefault="00651F95" w:rsidP="00651F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2988">
        <w:rPr>
          <w:rFonts w:ascii="Times New Roman" w:hAnsi="Times New Roman" w:cs="Times New Roman"/>
          <w:b w:val="0"/>
          <w:sz w:val="28"/>
          <w:szCs w:val="28"/>
        </w:rPr>
        <w:t>5. Компетенция выборного органа ТОС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 xml:space="preserve">5.1. Вопросы организации и осуществления ТОС регулируются Уставом ТОС в соответствии Федеральным </w:t>
      </w:r>
      <w:hyperlink r:id="rId8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------------ Недействующая редакция{КонсультантПлюс}" w:history="1">
        <w:r w:rsidRPr="00D438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г.                    № 131-ФЗ «</w:t>
      </w:r>
      <w:r w:rsidRPr="00D438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438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ooltip="Решение совета депутатов Советского городского округа Ставропольского края от 21.11.2017 N 32 (ред. от 28.01.2021) &quot;Об Уставе Советского городского округа Ставропольского края&quot; (Зарегистрировано в ГУ Минюста России по Ставропольскому краю 06.12.2017 N RU263180" w:history="1">
        <w:r w:rsidRPr="00D438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2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21D7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438DB">
        <w:rPr>
          <w:rFonts w:ascii="Times New Roman" w:hAnsi="Times New Roman" w:cs="Times New Roman"/>
          <w:sz w:val="28"/>
          <w:szCs w:val="28"/>
        </w:rPr>
        <w:t>.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5.2. Полномочия и компетенция Совета ТОС, а также председателя Совета ТОС определяются Уставом ТОС, принятым собранием, конференцией граждан.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Default="00651F95" w:rsidP="00651F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Устав территориального общественного самоуправления и порядок его регистрации</w:t>
      </w:r>
    </w:p>
    <w:p w:rsidR="00651F95" w:rsidRDefault="00651F95" w:rsidP="00651F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781738">
        <w:rPr>
          <w:sz w:val="28"/>
          <w:szCs w:val="28"/>
        </w:rPr>
        <w:t>.1. ТОС действует на основании Устава, принятого собранием (конференцией) граждан, проживающих</w:t>
      </w:r>
      <w:r>
        <w:rPr>
          <w:sz w:val="28"/>
          <w:szCs w:val="28"/>
        </w:rPr>
        <w:t xml:space="preserve"> на соответствующей территории.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 xml:space="preserve">Устав ТОС должен соответствовать действующему законодательству, Уставу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781738">
        <w:rPr>
          <w:sz w:val="28"/>
          <w:szCs w:val="28"/>
        </w:rPr>
        <w:t>, настоящему Положению, иным муниципальным правовым актам.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781738">
        <w:rPr>
          <w:sz w:val="28"/>
          <w:szCs w:val="28"/>
        </w:rPr>
        <w:t>.2. Уставом ТОС устанавливаются: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территория, на которой осуществляется ТОС;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цели, задачи, формы и основные направления деятельности ТОС;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</w:t>
      </w:r>
      <w:r w:rsidRPr="00781738">
        <w:rPr>
          <w:sz w:val="28"/>
          <w:szCs w:val="28"/>
        </w:rPr>
        <w:t xml:space="preserve"> формиров</w:t>
      </w:r>
      <w:r>
        <w:rPr>
          <w:sz w:val="28"/>
          <w:szCs w:val="28"/>
        </w:rPr>
        <w:t>ания, прекращения полномочий,</w:t>
      </w:r>
      <w:r w:rsidRPr="00781738">
        <w:rPr>
          <w:sz w:val="28"/>
          <w:szCs w:val="28"/>
        </w:rPr>
        <w:t xml:space="preserve"> права и обязанности, срок полномочий</w:t>
      </w:r>
      <w:r>
        <w:rPr>
          <w:sz w:val="28"/>
          <w:szCs w:val="28"/>
        </w:rPr>
        <w:t xml:space="preserve"> органов ТОС</w:t>
      </w:r>
      <w:r w:rsidRPr="00781738">
        <w:rPr>
          <w:sz w:val="28"/>
          <w:szCs w:val="28"/>
        </w:rPr>
        <w:t>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порядок принятия решений;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порядок приобретения имущества, порядок пользования и распоряжения указанным имуществом и финансовыми средствами;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порядок прекращения осуществления ТОС.</w:t>
      </w:r>
    </w:p>
    <w:p w:rsidR="00651F95" w:rsidRPr="004924C2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24C2">
        <w:rPr>
          <w:sz w:val="28"/>
          <w:szCs w:val="28"/>
        </w:rPr>
        <w:t>В Уставе ТОС могут предусматриваться и иные положения, относящиеся к деятельности ТОС, в соответствии с действующим законодательством.</w:t>
      </w:r>
    </w:p>
    <w:p w:rsidR="00651F95" w:rsidRPr="004924C2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C2">
        <w:rPr>
          <w:rFonts w:ascii="Times New Roman" w:hAnsi="Times New Roman" w:cs="Times New Roman"/>
          <w:sz w:val="28"/>
          <w:szCs w:val="28"/>
        </w:rPr>
        <w:t>Дополнительные требования к Уставу ТОС органами местного самоуправления Шпаковского муниципального округа Ставропольского края устанавливаться не могут.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781738">
        <w:rPr>
          <w:sz w:val="28"/>
          <w:szCs w:val="28"/>
        </w:rPr>
        <w:t xml:space="preserve">.3. Устав ТОС, утвержденный собранием (конференцией) граждан, представляется на регистрацию в администрацию </w:t>
      </w:r>
      <w:r>
        <w:rPr>
          <w:sz w:val="28"/>
          <w:szCs w:val="28"/>
        </w:rPr>
        <w:t>Шпаковского муниципального округа</w:t>
      </w:r>
      <w:r w:rsidRPr="00781738">
        <w:rPr>
          <w:sz w:val="28"/>
          <w:szCs w:val="28"/>
        </w:rPr>
        <w:t xml:space="preserve"> уполномоченным лицом или руководителем органа ТОС в течение 15 дней со дня его принятия.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</w:t>
      </w:r>
      <w:r w:rsidRPr="00781738">
        <w:rPr>
          <w:sz w:val="28"/>
          <w:szCs w:val="28"/>
        </w:rPr>
        <w:t xml:space="preserve">.4. Для регистрации Устава ТОС в администрацию </w:t>
      </w:r>
      <w:r>
        <w:rPr>
          <w:sz w:val="28"/>
          <w:szCs w:val="28"/>
        </w:rPr>
        <w:t>округа</w:t>
      </w:r>
      <w:r w:rsidRPr="00781738">
        <w:rPr>
          <w:sz w:val="28"/>
          <w:szCs w:val="28"/>
        </w:rPr>
        <w:t xml:space="preserve"> представляются следующие документы: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заявление, подписанное председателем и секретарем учредительного собрания (конференция) граждан, а в случае избрания на собрании (конференция) органов ТОС</w:t>
      </w:r>
      <w:r>
        <w:rPr>
          <w:sz w:val="28"/>
          <w:szCs w:val="28"/>
        </w:rPr>
        <w:t xml:space="preserve"> – </w:t>
      </w:r>
      <w:r w:rsidRPr="00781738">
        <w:rPr>
          <w:sz w:val="28"/>
          <w:szCs w:val="28"/>
        </w:rPr>
        <w:t>руководителем органа ТОС;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Устав ТОС в 3-х экземплярах;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протокол учредительного собрания (конференции) граждан;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список участников учредительного собрания (конференции) граждан с указанием нормы представительства;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 xml:space="preserve">копия решения Думы </w:t>
      </w:r>
      <w:r>
        <w:rPr>
          <w:sz w:val="28"/>
          <w:szCs w:val="28"/>
        </w:rPr>
        <w:t>округа</w:t>
      </w:r>
      <w:r w:rsidRPr="00781738">
        <w:rPr>
          <w:sz w:val="28"/>
          <w:szCs w:val="28"/>
        </w:rPr>
        <w:t>, устанавливающего границы ТОС;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проект постановления администрации города о регистрации Устава ТОС, внесенный в установленном порядке.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781738">
        <w:rPr>
          <w:sz w:val="28"/>
          <w:szCs w:val="28"/>
        </w:rPr>
        <w:t xml:space="preserve">.5. Рассмотрение документов, представленных для учреждения ТОС, осуществляется администрацией </w:t>
      </w:r>
      <w:r>
        <w:rPr>
          <w:sz w:val="28"/>
          <w:szCs w:val="28"/>
        </w:rPr>
        <w:t>округа</w:t>
      </w:r>
      <w:r w:rsidRPr="00781738">
        <w:rPr>
          <w:sz w:val="28"/>
          <w:szCs w:val="28"/>
        </w:rPr>
        <w:t xml:space="preserve"> в течение одного месяца со дня их представления. По итогам рассмотрения документов администрацией города принимается одно из следующих решений: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о регистрации Устава ТОС;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об отказе в регистрации Устава ТОС.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 xml:space="preserve">В случае принятия решения о регистрации Устава ТОС администрацией </w:t>
      </w:r>
      <w:r>
        <w:rPr>
          <w:sz w:val="28"/>
          <w:szCs w:val="28"/>
        </w:rPr>
        <w:t>округа</w:t>
      </w:r>
      <w:r w:rsidRPr="00781738">
        <w:rPr>
          <w:sz w:val="28"/>
          <w:szCs w:val="28"/>
        </w:rPr>
        <w:t xml:space="preserve"> направляется соответствующее постановление в ТОС.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781738">
        <w:rPr>
          <w:sz w:val="28"/>
          <w:szCs w:val="28"/>
        </w:rPr>
        <w:t>.6. В регистрации Устава ТОС может быть отказано по следующим основаниям: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 xml:space="preserve">Устав ТОС противоречит действующему законодательству, Уставу </w:t>
      </w:r>
      <w:r>
        <w:rPr>
          <w:sz w:val="28"/>
          <w:szCs w:val="28"/>
        </w:rPr>
        <w:t>округа</w:t>
      </w:r>
      <w:r w:rsidRPr="00781738">
        <w:rPr>
          <w:sz w:val="28"/>
          <w:szCs w:val="28"/>
        </w:rPr>
        <w:t xml:space="preserve">, настоящему Положению, иным муниципальным правовым актам </w:t>
      </w:r>
      <w:r>
        <w:rPr>
          <w:sz w:val="28"/>
          <w:szCs w:val="28"/>
        </w:rPr>
        <w:t>округа</w:t>
      </w:r>
      <w:r w:rsidRPr="00781738">
        <w:rPr>
          <w:sz w:val="28"/>
          <w:szCs w:val="28"/>
        </w:rPr>
        <w:t>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 xml:space="preserve">документы представлены не в соответствии с пунктом </w:t>
      </w:r>
      <w:r>
        <w:rPr>
          <w:sz w:val="28"/>
          <w:szCs w:val="28"/>
        </w:rPr>
        <w:t>6</w:t>
      </w:r>
      <w:r w:rsidRPr="00781738">
        <w:rPr>
          <w:sz w:val="28"/>
          <w:szCs w:val="28"/>
        </w:rPr>
        <w:t>.4. настоящего Положения;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в представленных документах содержится недостоверная информация.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6.7</w:t>
      </w:r>
      <w:r w:rsidRPr="00781738">
        <w:rPr>
          <w:sz w:val="28"/>
          <w:szCs w:val="28"/>
        </w:rPr>
        <w:t xml:space="preserve">. Изменения и дополнения в Устав ТОС вносятся собранием (конференцией) граждан в порядке, предусмотренном Уставом ТОС. Изменения и дополнения, внесенные в Устав ТОС, регистрируются в администрации </w:t>
      </w:r>
      <w:r>
        <w:rPr>
          <w:sz w:val="28"/>
          <w:szCs w:val="28"/>
        </w:rPr>
        <w:t>округа.</w:t>
      </w:r>
    </w:p>
    <w:p w:rsidR="00651F95" w:rsidRDefault="00651F95" w:rsidP="00651F95">
      <w:pPr>
        <w:tabs>
          <w:tab w:val="left" w:pos="-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738">
        <w:rPr>
          <w:sz w:val="28"/>
          <w:szCs w:val="28"/>
        </w:rPr>
        <w:t>Для ТОС, являющегося некоммерческой организацией, изменения и дополнения, внесенные в Устав ТОС, регистрируется в порядке, установленном дей</w:t>
      </w:r>
      <w:r>
        <w:rPr>
          <w:sz w:val="28"/>
          <w:szCs w:val="28"/>
        </w:rPr>
        <w:t>ствующим законодательством.</w:t>
      </w:r>
    </w:p>
    <w:p w:rsidR="00651F95" w:rsidRPr="00612C94" w:rsidRDefault="00651F95" w:rsidP="00651F95">
      <w:pPr>
        <w:jc w:val="both"/>
        <w:rPr>
          <w:sz w:val="28"/>
        </w:rPr>
      </w:pPr>
    </w:p>
    <w:p w:rsidR="00651F95" w:rsidRPr="00612C94" w:rsidRDefault="00651F95" w:rsidP="00651F95">
      <w:pPr>
        <w:pStyle w:val="2"/>
        <w:spacing w:before="0" w:after="0"/>
        <w:jc w:val="center"/>
        <w:rPr>
          <w:rFonts w:ascii="Times New Roman" w:eastAsia="MS Mincho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7</w:t>
      </w:r>
      <w:r w:rsidRPr="00612C94">
        <w:rPr>
          <w:rFonts w:ascii="Times New Roman" w:hAnsi="Times New Roman"/>
          <w:b w:val="0"/>
          <w:i w:val="0"/>
        </w:rPr>
        <w:t xml:space="preserve">. Государственная регистрация </w:t>
      </w:r>
      <w:r w:rsidRPr="00612C94">
        <w:rPr>
          <w:rFonts w:ascii="Times New Roman" w:eastAsia="MS Mincho" w:hAnsi="Times New Roman"/>
          <w:b w:val="0"/>
          <w:i w:val="0"/>
        </w:rPr>
        <w:t>территориального общественного самоуправления</w:t>
      </w:r>
    </w:p>
    <w:p w:rsidR="00651F95" w:rsidRPr="00866E30" w:rsidRDefault="00651F95" w:rsidP="00651F95">
      <w:pPr>
        <w:rPr>
          <w:rFonts w:eastAsia="MS Mincho"/>
        </w:rPr>
      </w:pPr>
    </w:p>
    <w:p w:rsidR="00651F95" w:rsidRPr="00017B2A" w:rsidRDefault="00651F95" w:rsidP="00651F95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ТОС в соответствии с его У</w:t>
      </w:r>
      <w:r w:rsidRPr="00017B2A">
        <w:rPr>
          <w:rFonts w:ascii="Times New Roman" w:hAnsi="Times New Roman"/>
          <w:sz w:val="28"/>
        </w:rPr>
        <w:t>ставом может являться юридическим лицом и подлежит государственной регистрации в организационно-правовой форме некоммерческой организации в порядке</w:t>
      </w:r>
      <w:r>
        <w:rPr>
          <w:rFonts w:ascii="Times New Roman" w:hAnsi="Times New Roman"/>
          <w:sz w:val="28"/>
        </w:rPr>
        <w:t>,</w:t>
      </w:r>
      <w:r w:rsidRPr="00017B2A">
        <w:rPr>
          <w:rFonts w:ascii="Times New Roman" w:hAnsi="Times New Roman"/>
          <w:sz w:val="28"/>
        </w:rPr>
        <w:t xml:space="preserve"> установленном законодательством Российской Федерации.</w:t>
      </w:r>
    </w:p>
    <w:p w:rsidR="00651F95" w:rsidRDefault="00651F95" w:rsidP="00651F95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7.2. </w:t>
      </w:r>
      <w:r w:rsidRPr="00017B2A">
        <w:rPr>
          <w:sz w:val="28"/>
        </w:rPr>
        <w:t>В государст</w:t>
      </w:r>
      <w:r>
        <w:rPr>
          <w:sz w:val="28"/>
        </w:rPr>
        <w:t>венной регистрации ТОС</w:t>
      </w:r>
      <w:r w:rsidRPr="00017B2A">
        <w:rPr>
          <w:sz w:val="28"/>
        </w:rPr>
        <w:t xml:space="preserve"> может быть отказа</w:t>
      </w:r>
      <w:r>
        <w:rPr>
          <w:sz w:val="28"/>
        </w:rPr>
        <w:t>но по причине противоречия его У</w:t>
      </w:r>
      <w:r w:rsidRPr="00017B2A">
        <w:rPr>
          <w:sz w:val="28"/>
        </w:rPr>
        <w:t xml:space="preserve">става действующему законодательству. </w:t>
      </w:r>
    </w:p>
    <w:p w:rsidR="00321D78" w:rsidRPr="00017B2A" w:rsidRDefault="00321D78" w:rsidP="00651F95">
      <w:pPr>
        <w:ind w:firstLine="540"/>
        <w:jc w:val="both"/>
        <w:rPr>
          <w:sz w:val="28"/>
        </w:rPr>
      </w:pPr>
    </w:p>
    <w:p w:rsidR="00651F95" w:rsidRPr="00532988" w:rsidRDefault="00651F95" w:rsidP="00651F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532988">
        <w:rPr>
          <w:rFonts w:ascii="Times New Roman" w:hAnsi="Times New Roman" w:cs="Times New Roman"/>
          <w:b w:val="0"/>
          <w:sz w:val="28"/>
          <w:szCs w:val="28"/>
        </w:rPr>
        <w:t>. Экономическая база и финансовые ресурсы органов ТОС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38DB">
        <w:rPr>
          <w:rFonts w:ascii="Times New Roman" w:hAnsi="Times New Roman" w:cs="Times New Roman"/>
          <w:sz w:val="28"/>
          <w:szCs w:val="28"/>
        </w:rPr>
        <w:t>.1. Органы ТОС могут обладать финансовыми и материальными ресурсами для осуществления своих задач и удовлетворения потребностей жителей соответствующей территории.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Экономическая база и финансовые ресурсы являются общей собственностью граждан соответствующей территории для осуществления полномочий, установленных для данных органов законодательством РФ, Ставропольского края.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Органы ТОС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438DB">
        <w:rPr>
          <w:rFonts w:ascii="Times New Roman" w:hAnsi="Times New Roman" w:cs="Times New Roman"/>
          <w:sz w:val="28"/>
          <w:szCs w:val="28"/>
        </w:rPr>
        <w:t xml:space="preserve"> свою деятельность за счет заемных средств и средств, передаваемых </w:t>
      </w:r>
      <w:r w:rsidRPr="007965D8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Pr="00D438DB">
        <w:rPr>
          <w:rFonts w:ascii="Times New Roman" w:hAnsi="Times New Roman" w:cs="Times New Roman"/>
          <w:sz w:val="28"/>
          <w:szCs w:val="28"/>
        </w:rPr>
        <w:t>, а также за счет доходов от собственной деятельности и добровольных взносов и пожертвований населения.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может иметь собственные средства и имущество только в случае, если ТОС является юридическим лицом.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ТОС не является юридическим лицом, на собрании (конференции) граждан ТОС могут приниматься лишь решения о добровольных взносах населения на определенные цели. 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ТОС ежегодно отчитываются об исполнении сметы доходов и расходов перед собранием, конференцией граждан, проживающих на территории ТОС. Порядок составления, утверждения, исполнения сметы расходов устанавливается уставом ТОС.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Контроль за расходованием финансовых и материальных ресурсов органов ТОС осуществляют избираемые собранием, конференцией граждан ревизионные комиссии.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38DB">
        <w:rPr>
          <w:rFonts w:ascii="Times New Roman" w:hAnsi="Times New Roman" w:cs="Times New Roman"/>
          <w:sz w:val="28"/>
          <w:szCs w:val="28"/>
        </w:rPr>
        <w:t>.2. Для осуществления своей финансово-экономической деятельности органы ТОС</w:t>
      </w:r>
      <w:r>
        <w:rPr>
          <w:rFonts w:ascii="Times New Roman" w:hAnsi="Times New Roman" w:cs="Times New Roman"/>
          <w:sz w:val="28"/>
          <w:szCs w:val="28"/>
        </w:rPr>
        <w:t>, наделенные правами юридического лица</w:t>
      </w:r>
      <w:r w:rsidRPr="00D438D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 xml:space="preserve"> создавать в установленном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38D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438DB">
        <w:rPr>
          <w:rFonts w:ascii="Times New Roman" w:hAnsi="Times New Roman" w:cs="Times New Roman"/>
          <w:sz w:val="28"/>
          <w:szCs w:val="28"/>
        </w:rPr>
        <w:t xml:space="preserve"> порядке предприятия;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 xml:space="preserve"> заключать договоры с юридическими лицами по решению социально-экономических задач на данной территории по согласованию с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Pr="00D438DB">
        <w:rPr>
          <w:rFonts w:ascii="Times New Roman" w:hAnsi="Times New Roman" w:cs="Times New Roman"/>
          <w:sz w:val="28"/>
          <w:szCs w:val="28"/>
        </w:rPr>
        <w:t>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разрабатывать и представлять органам местного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 Шпаковского муниципального 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округа проекты планов и программ развития соответствующей территории для использования их в составе планов экономического и социального развития и программ, принимаемых органами местного самоуправления;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выступать заказчиком по строительным и ремонтным работам, осуществляемым за счет средств, находящихся в распоряжении органа ТОС;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lastRenderedPageBreak/>
        <w:t>принимать на свой баланс имущество, созданное за счет средств и трудового участия населения, в качестве общей собственности или переданное ему на праве хозяйственного ведения органами местного самоуправления;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объединять на договорных началах собственные средства и средства юридических лиц, общественных объединений для строительства и содержания различных объектов коммунально-бытового и социально-культурного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принимать решения о должностях в органах ТОС и его аппаратах;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осуществлять другую финансовую деятельность, предусмотренную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38D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438DB">
        <w:rPr>
          <w:rFonts w:ascii="Times New Roman" w:hAnsi="Times New Roman" w:cs="Times New Roman"/>
          <w:sz w:val="28"/>
          <w:szCs w:val="28"/>
        </w:rPr>
        <w:t>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532988" w:rsidRDefault="00651F95" w:rsidP="00651F9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532988">
        <w:rPr>
          <w:rFonts w:ascii="Times New Roman" w:hAnsi="Times New Roman" w:cs="Times New Roman"/>
          <w:b w:val="0"/>
          <w:sz w:val="28"/>
          <w:szCs w:val="28"/>
        </w:rPr>
        <w:t>. Взаимоотношения органов ТОС с органами местного</w:t>
      </w:r>
    </w:p>
    <w:p w:rsidR="00651F95" w:rsidRPr="00532988" w:rsidRDefault="00651F95" w:rsidP="00651F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988">
        <w:rPr>
          <w:rFonts w:ascii="Times New Roman" w:hAnsi="Times New Roman" w:cs="Times New Roman"/>
          <w:b w:val="0"/>
          <w:sz w:val="28"/>
          <w:szCs w:val="28"/>
        </w:rPr>
        <w:t>самоуправления Шпаковского муниципаль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Pr="00532988">
        <w:rPr>
          <w:rFonts w:ascii="Times New Roman" w:hAnsi="Times New Roman" w:cs="Times New Roman"/>
          <w:b w:val="0"/>
          <w:sz w:val="28"/>
          <w:szCs w:val="28"/>
        </w:rPr>
        <w:t>округа,</w:t>
      </w:r>
    </w:p>
    <w:p w:rsidR="00651F95" w:rsidRDefault="00651F95" w:rsidP="00651F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988">
        <w:rPr>
          <w:rFonts w:ascii="Times New Roman" w:hAnsi="Times New Roman" w:cs="Times New Roman"/>
          <w:b w:val="0"/>
          <w:sz w:val="28"/>
          <w:szCs w:val="28"/>
        </w:rPr>
        <w:t>а также субъектами хозяйственной деятельности</w:t>
      </w:r>
    </w:p>
    <w:p w:rsidR="00651F95" w:rsidRPr="00084660" w:rsidRDefault="00651F95" w:rsidP="00651F9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438DB">
        <w:rPr>
          <w:rFonts w:ascii="Times New Roman" w:hAnsi="Times New Roman" w:cs="Times New Roman"/>
          <w:sz w:val="28"/>
          <w:szCs w:val="28"/>
        </w:rPr>
        <w:t>.1. Органы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Шпаковского муниципального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округа во взаимоотношениях с органами ТОС: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оказывают содействие населению в реализации права на ТОС;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оказывают помощь органам ТОС, инициативным группам граждан в проведении общих собраний, конференций и принимают в них участие;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оказывают помощь в разработке Уставов ТОС, других документов;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координируют деятельность органов ТОС, оказывают им организационную и методическую помощь;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участвуют по приглашению органов ТОС в работе конференций и собраний ТОС;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заключают договоры с органами ТОС;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B">
        <w:rPr>
          <w:rFonts w:ascii="Times New Roman" w:hAnsi="Times New Roman" w:cs="Times New Roman"/>
          <w:sz w:val="28"/>
          <w:szCs w:val="28"/>
        </w:rPr>
        <w:t>осуществляют другие полномочия по взаимодействию с органами ТОС.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Рекомендуются следующие формы экономической поддержки ТОС органами местного самоуправления: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бюджетных средств на создание и развитие, включая финансирование текущей деятельности;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поощрение активистов;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на безвозмездной основе помещений и оборудования для временного пользования  органами ТОС, компенсация расходов;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распределение денежных средств на реализацию социально-экономическим программ органам ТОС. 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438DB">
        <w:rPr>
          <w:rFonts w:ascii="Times New Roman" w:hAnsi="Times New Roman" w:cs="Times New Roman"/>
          <w:sz w:val="28"/>
          <w:szCs w:val="28"/>
        </w:rPr>
        <w:t>.2. Население, органы и выборные лица ТОС строят отношения с субъектами хозяйственной деятельности на договорной основе.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438DB">
        <w:rPr>
          <w:rFonts w:ascii="Times New Roman" w:hAnsi="Times New Roman" w:cs="Times New Roman"/>
          <w:sz w:val="28"/>
          <w:szCs w:val="28"/>
        </w:rPr>
        <w:t>.3. Субъекты хозяйственной деятельности, расположенные на территории ТОС, обязаны выполнять решения органов ТОС, принятые в пределах их полномочий.</w:t>
      </w:r>
    </w:p>
    <w:p w:rsidR="00651F95" w:rsidRDefault="00651F95" w:rsidP="00651F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10</w:t>
      </w:r>
      <w:r w:rsidRPr="00532988">
        <w:rPr>
          <w:rFonts w:ascii="Times New Roman" w:hAnsi="Times New Roman" w:cs="Times New Roman"/>
          <w:b w:val="0"/>
          <w:sz w:val="28"/>
          <w:szCs w:val="28"/>
        </w:rPr>
        <w:t>. Заключительные положения</w:t>
      </w:r>
    </w:p>
    <w:p w:rsidR="00651F95" w:rsidRDefault="00651F95" w:rsidP="00651F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Ограничение прав жителей Шпаковского муниципального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округа на осуществление ТОС запрещается.</w:t>
      </w: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438DB">
        <w:rPr>
          <w:rFonts w:ascii="Times New Roman" w:hAnsi="Times New Roman" w:cs="Times New Roman"/>
          <w:sz w:val="28"/>
          <w:szCs w:val="28"/>
        </w:rPr>
        <w:t>.2. Органы ТОС, а также граждане, проживающие на соответствующей территории, в случае нарушения их прав на территориальное общественное самоуправление вправе обращаться в суд за защитой нарушенных прав и законных интересов.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438DB">
        <w:rPr>
          <w:rFonts w:ascii="Times New Roman" w:hAnsi="Times New Roman" w:cs="Times New Roman"/>
          <w:sz w:val="28"/>
          <w:szCs w:val="28"/>
        </w:rPr>
        <w:t>.3. Органы ТОС несут ответственность перед населением, органами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Шпаковского муниципального</w:t>
      </w:r>
      <w:r w:rsidRPr="00D438DB">
        <w:rPr>
          <w:rFonts w:ascii="Times New Roman" w:hAnsi="Times New Roman" w:cs="Times New Roman"/>
          <w:sz w:val="28"/>
          <w:szCs w:val="28"/>
        </w:rPr>
        <w:t xml:space="preserve"> окр</w:t>
      </w:r>
      <w:r>
        <w:rPr>
          <w:rFonts w:ascii="Times New Roman" w:hAnsi="Times New Roman" w:cs="Times New Roman"/>
          <w:sz w:val="28"/>
          <w:szCs w:val="28"/>
        </w:rPr>
        <w:t>уга в соответствии с</w:t>
      </w:r>
      <w:r w:rsidRPr="00D438DB">
        <w:rPr>
          <w:rFonts w:ascii="Times New Roman" w:hAnsi="Times New Roman" w:cs="Times New Roman"/>
          <w:sz w:val="28"/>
          <w:szCs w:val="28"/>
        </w:rPr>
        <w:t xml:space="preserve">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38D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438DB">
        <w:rPr>
          <w:rFonts w:ascii="Times New Roman" w:hAnsi="Times New Roman" w:cs="Times New Roman"/>
          <w:sz w:val="28"/>
          <w:szCs w:val="28"/>
        </w:rPr>
        <w:t>.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D438DB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Pr="00D438DB" w:rsidRDefault="00651F95" w:rsidP="00651F95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D438DB">
        <w:rPr>
          <w:sz w:val="28"/>
          <w:szCs w:val="28"/>
        </w:rPr>
        <w:t>Председатель Думы</w:t>
      </w:r>
    </w:p>
    <w:p w:rsidR="00651F95" w:rsidRPr="00D438DB" w:rsidRDefault="00651F95" w:rsidP="00651F95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D438DB">
        <w:rPr>
          <w:sz w:val="28"/>
          <w:szCs w:val="28"/>
        </w:rPr>
        <w:t>Шпаковского муниципального</w:t>
      </w:r>
    </w:p>
    <w:p w:rsidR="00651F95" w:rsidRPr="00D438DB" w:rsidRDefault="00651F95" w:rsidP="00651F95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D438DB">
        <w:rPr>
          <w:sz w:val="28"/>
          <w:szCs w:val="28"/>
        </w:rPr>
        <w:t>округа Ставропольск</w:t>
      </w:r>
      <w:r>
        <w:rPr>
          <w:sz w:val="28"/>
          <w:szCs w:val="28"/>
        </w:rPr>
        <w:t>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D438DB">
        <w:rPr>
          <w:sz w:val="28"/>
          <w:szCs w:val="28"/>
        </w:rPr>
        <w:t xml:space="preserve"> С.В.Печкуров</w:t>
      </w: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F95" w:rsidRDefault="00651F95" w:rsidP="00651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7B5" w:rsidRDefault="006037B5" w:rsidP="006037B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и </w:t>
      </w:r>
    </w:p>
    <w:p w:rsidR="006037B5" w:rsidRDefault="006037B5" w:rsidP="006037B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главы – </w:t>
      </w:r>
    </w:p>
    <w:p w:rsidR="006037B5" w:rsidRDefault="006037B5" w:rsidP="006037B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6037B5" w:rsidRDefault="006037B5" w:rsidP="006037B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 округа</w:t>
      </w:r>
    </w:p>
    <w:p w:rsidR="006037B5" w:rsidRDefault="006037B5" w:rsidP="006037B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В.Д.Приходько</w:t>
      </w:r>
    </w:p>
    <w:p w:rsidR="00651F95" w:rsidRDefault="00651F95" w:rsidP="00651F95">
      <w:pPr>
        <w:spacing w:line="240" w:lineRule="exact"/>
        <w:jc w:val="both"/>
        <w:rPr>
          <w:sz w:val="28"/>
          <w:szCs w:val="28"/>
        </w:rPr>
      </w:pPr>
    </w:p>
    <w:p w:rsidR="00651F95" w:rsidRDefault="00651F95" w:rsidP="00651F95">
      <w:pPr>
        <w:spacing w:line="240" w:lineRule="exact"/>
        <w:jc w:val="both"/>
        <w:rPr>
          <w:sz w:val="28"/>
          <w:szCs w:val="28"/>
        </w:rPr>
      </w:pPr>
    </w:p>
    <w:p w:rsidR="00D65019" w:rsidRDefault="00D65019"/>
    <w:sectPr w:rsidR="00D65019" w:rsidSect="00651F95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B2A" w:rsidRDefault="00FD1B2A" w:rsidP="00651F95">
      <w:r>
        <w:separator/>
      </w:r>
    </w:p>
  </w:endnote>
  <w:endnote w:type="continuationSeparator" w:id="1">
    <w:p w:rsidR="00FD1B2A" w:rsidRDefault="00FD1B2A" w:rsidP="0065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B2A" w:rsidRDefault="00FD1B2A" w:rsidP="00651F95">
      <w:r>
        <w:separator/>
      </w:r>
    </w:p>
  </w:footnote>
  <w:footnote w:type="continuationSeparator" w:id="1">
    <w:p w:rsidR="00FD1B2A" w:rsidRDefault="00FD1B2A" w:rsidP="0065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FE" w:rsidRDefault="00E700E7">
    <w:pPr>
      <w:pStyle w:val="a5"/>
      <w:jc w:val="center"/>
    </w:pPr>
    <w:r>
      <w:fldChar w:fldCharType="begin"/>
    </w:r>
    <w:r w:rsidR="00D5690D">
      <w:instrText xml:space="preserve"> PAGE   \* MERGEFORMAT </w:instrText>
    </w:r>
    <w:r>
      <w:fldChar w:fldCharType="separate"/>
    </w:r>
    <w:r w:rsidR="00D5690D">
      <w:rPr>
        <w:noProof/>
      </w:rPr>
      <w:t>2</w:t>
    </w:r>
    <w:r>
      <w:fldChar w:fldCharType="end"/>
    </w:r>
  </w:p>
  <w:p w:rsidR="004F28E8" w:rsidRPr="00612C94" w:rsidRDefault="00FD1B2A" w:rsidP="00803E3F">
    <w:pPr>
      <w:pStyle w:val="a5"/>
      <w:jc w:val="center"/>
      <w:rPr>
        <w:sz w:val="27"/>
        <w:szCs w:val="2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1524060"/>
      <w:docPartObj>
        <w:docPartGallery w:val="Page Numbers (Top of Page)"/>
        <w:docPartUnique/>
      </w:docPartObj>
    </w:sdtPr>
    <w:sdtContent>
      <w:p w:rsidR="00651F95" w:rsidRDefault="00E700E7">
        <w:pPr>
          <w:pStyle w:val="a5"/>
          <w:jc w:val="center"/>
          <w:rPr>
            <w:sz w:val="28"/>
            <w:szCs w:val="28"/>
          </w:rPr>
        </w:pPr>
        <w:r w:rsidRPr="00651F95">
          <w:rPr>
            <w:sz w:val="28"/>
            <w:szCs w:val="28"/>
          </w:rPr>
          <w:fldChar w:fldCharType="begin"/>
        </w:r>
        <w:r w:rsidR="00651F95" w:rsidRPr="00651F95">
          <w:rPr>
            <w:sz w:val="28"/>
            <w:szCs w:val="28"/>
          </w:rPr>
          <w:instrText xml:space="preserve"> PAGE   \* MERGEFORMAT </w:instrText>
        </w:r>
        <w:r w:rsidRPr="00651F95">
          <w:rPr>
            <w:sz w:val="28"/>
            <w:szCs w:val="28"/>
          </w:rPr>
          <w:fldChar w:fldCharType="separate"/>
        </w:r>
        <w:r w:rsidR="00321D78">
          <w:rPr>
            <w:noProof/>
            <w:sz w:val="28"/>
            <w:szCs w:val="28"/>
          </w:rPr>
          <w:t>9</w:t>
        </w:r>
        <w:r w:rsidRPr="00651F95">
          <w:rPr>
            <w:sz w:val="28"/>
            <w:szCs w:val="28"/>
          </w:rPr>
          <w:fldChar w:fldCharType="end"/>
        </w:r>
      </w:p>
      <w:p w:rsidR="00651F95" w:rsidRPr="00651F95" w:rsidRDefault="00E700E7">
        <w:pPr>
          <w:pStyle w:val="a5"/>
          <w:jc w:val="center"/>
          <w:rPr>
            <w:sz w:val="28"/>
            <w:szCs w:val="28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F95"/>
    <w:rsid w:val="000C61DB"/>
    <w:rsid w:val="00135626"/>
    <w:rsid w:val="002C3928"/>
    <w:rsid w:val="00321D78"/>
    <w:rsid w:val="00333BA3"/>
    <w:rsid w:val="00596834"/>
    <w:rsid w:val="006037B5"/>
    <w:rsid w:val="00604254"/>
    <w:rsid w:val="00651F95"/>
    <w:rsid w:val="008C2BC6"/>
    <w:rsid w:val="009168C7"/>
    <w:rsid w:val="00AC64EF"/>
    <w:rsid w:val="00C9028F"/>
    <w:rsid w:val="00CF5594"/>
    <w:rsid w:val="00D31B22"/>
    <w:rsid w:val="00D5690D"/>
    <w:rsid w:val="00D65019"/>
    <w:rsid w:val="00DD55A3"/>
    <w:rsid w:val="00E64A9F"/>
    <w:rsid w:val="00E700E7"/>
    <w:rsid w:val="00E92D2B"/>
    <w:rsid w:val="00FD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1F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51F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rsid w:val="00651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1F9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51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1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51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1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1F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67F05882E3D92E7D449197ED5DE5B0378856452AE9EE9BC421842A397479840C6291DA1D00568995C54F653xAUB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F67F05882E3D92E7D4571468B980510774D96950A091BBE1101E15FCC741CD12867744E29C16699F4256F752A15126D4FBAAA6E1A600C332DB91AFx6U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67F05882E3D92E7D449197ED5DE5B0378856452AE9EE9BC421842A397479840C6291DA1D00568995C54F653xAUBI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F67F05882E3D92E7D4571468B980510774D96950A091BBE1101E15FCC741CD12867744E29C16699F4256F752A15126D4FBAAA6E1A600C332DB91AFx6U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3017</Words>
  <Characters>17199</Characters>
  <Application>Microsoft Office Word</Application>
  <DocSecurity>0</DocSecurity>
  <Lines>143</Lines>
  <Paragraphs>40</Paragraphs>
  <ScaleCrop>false</ScaleCrop>
  <Company>Ya Blondinko Edition</Company>
  <LinksUpToDate>false</LinksUpToDate>
  <CharactersWithSpaces>20176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6</cp:revision>
  <dcterms:created xsi:type="dcterms:W3CDTF">2021-08-16T08:49:00Z</dcterms:created>
  <dcterms:modified xsi:type="dcterms:W3CDTF">2021-08-24T12:56:00Z</dcterms:modified>
</cp:coreProperties>
</file>