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</w:r>
      <w:r w:rsidR="00DE1D2B">
        <w:rPr>
          <w:szCs w:val="28"/>
        </w:rPr>
        <w:t>«</w:t>
      </w:r>
      <w:r w:rsidR="00A30CCC" w:rsidRPr="00A30CCC">
        <w:rPr>
          <w:szCs w:val="28"/>
        </w:rPr>
        <w:t>О комиссии по соблюдению требований к служебному поведению лиц, замещающих муниципальные должности в Шпаковском муниципальном округе, и урегулированию конфликта интересов</w:t>
      </w:r>
      <w:r w:rsidR="00DE1D2B" w:rsidRPr="00A30CCC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</w:t>
      </w:r>
      <w:r w:rsidR="002B63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3B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F04F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F8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</w:t>
      </w:r>
      <w:r w:rsidR="00E22600" w:rsidRPr="00E22600">
        <w:rPr>
          <w:rFonts w:ascii="Times New Roman" w:hAnsi="Times New Roman" w:cs="Times New Roman"/>
          <w:sz w:val="28"/>
          <w:szCs w:val="28"/>
        </w:rPr>
        <w:t>«</w:t>
      </w:r>
      <w:r w:rsidR="00A30CCC" w:rsidRPr="00A30CCC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лиц, замещающих муниципальные должности в Шпаковском муниципальном округе, и урегулированию конфликта интересов</w:t>
      </w:r>
      <w:r w:rsidR="00E22600" w:rsidRPr="00E22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</w:t>
      </w:r>
      <w:r w:rsidR="00A30CCC">
        <w:rPr>
          <w:rFonts w:ascii="Times New Roman" w:hAnsi="Times New Roman" w:cs="Times New Roman"/>
          <w:sz w:val="28"/>
          <w:szCs w:val="28"/>
        </w:rPr>
        <w:t>«О</w:t>
      </w:r>
      <w:r w:rsidR="00A30CCC" w:rsidRPr="00A30CCC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лиц, замещающих муниципальные должности в Шпаковском муниципальном округе,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DE1D2B">
        <w:rPr>
          <w:rFonts w:ascii="Times New Roman" w:hAnsi="Times New Roman" w:cs="Times New Roman"/>
          <w:sz w:val="28"/>
          <w:szCs w:val="28"/>
        </w:rPr>
        <w:t>«</w:t>
      </w:r>
      <w:r w:rsidR="00A30CCC" w:rsidRPr="00A30CCC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лиц, замещающих муниципальные должности в Шпаковском муниципальном округе, и урегулированию конфликта интересов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135626"/>
    <w:rsid w:val="002A01D4"/>
    <w:rsid w:val="002B63BD"/>
    <w:rsid w:val="002C3928"/>
    <w:rsid w:val="00333BA3"/>
    <w:rsid w:val="003A2D9A"/>
    <w:rsid w:val="003E3EDD"/>
    <w:rsid w:val="00527558"/>
    <w:rsid w:val="005E10F0"/>
    <w:rsid w:val="00604254"/>
    <w:rsid w:val="009168C7"/>
    <w:rsid w:val="00A30CCC"/>
    <w:rsid w:val="00AC64EF"/>
    <w:rsid w:val="00C9440B"/>
    <w:rsid w:val="00D65019"/>
    <w:rsid w:val="00DD55A3"/>
    <w:rsid w:val="00DE1D2B"/>
    <w:rsid w:val="00E22600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86EC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2021-11-15T12:15:00Z</cp:lastPrinted>
  <dcterms:created xsi:type="dcterms:W3CDTF">2021-11-15T12:17:00Z</dcterms:created>
  <dcterms:modified xsi:type="dcterms:W3CDTF">2021-11-15T12:17:00Z</dcterms:modified>
</cp:coreProperties>
</file>